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C8E8" w14:textId="77777777" w:rsidR="009E75B5" w:rsidRPr="0037224F" w:rsidRDefault="009E75B5" w:rsidP="000C3A7C">
      <w:pPr>
        <w:tabs>
          <w:tab w:val="right" w:pos="8640"/>
        </w:tabs>
        <w:ind w:left="180"/>
        <w:jc w:val="center"/>
        <w:rPr>
          <w:rFonts w:ascii="Trebuchet MS" w:hAnsi="Trebuchet MS"/>
          <w:b/>
          <w:sz w:val="32"/>
          <w:szCs w:val="32"/>
          <w:u w:val="single"/>
        </w:rPr>
      </w:pPr>
      <w:bookmarkStart w:id="0" w:name="_Toc109554906"/>
      <w:bookmarkStart w:id="1" w:name="_Toc112839680"/>
    </w:p>
    <w:p w14:paraId="10D60E0F" w14:textId="1E24628A" w:rsidR="009E75B5" w:rsidRPr="0037224F" w:rsidRDefault="009E75B5" w:rsidP="009E75B5">
      <w:pPr>
        <w:tabs>
          <w:tab w:val="right" w:pos="8640"/>
        </w:tabs>
        <w:jc w:val="center"/>
        <w:rPr>
          <w:rFonts w:ascii="Arial" w:hAnsi="Arial" w:cs="Arial"/>
          <w:b/>
          <w:sz w:val="32"/>
          <w:szCs w:val="32"/>
        </w:rPr>
      </w:pPr>
    </w:p>
    <w:p w14:paraId="7EE60D44" w14:textId="77777777" w:rsidR="009E75B5" w:rsidRPr="0037224F" w:rsidRDefault="009E75B5" w:rsidP="009E75B5">
      <w:pPr>
        <w:jc w:val="center"/>
        <w:rPr>
          <w:rFonts w:ascii="Arial" w:hAnsi="Arial" w:cs="Arial"/>
          <w:spacing w:val="80"/>
          <w:sz w:val="40"/>
        </w:rPr>
      </w:pPr>
    </w:p>
    <w:p w14:paraId="3E45BBFD" w14:textId="77777777" w:rsidR="009E75B5" w:rsidRPr="0037224F" w:rsidRDefault="00000000" w:rsidP="00F86A27">
      <w:pPr>
        <w:rPr>
          <w:rFonts w:ascii="Arial" w:hAnsi="Arial" w:cs="Arial"/>
          <w:b/>
          <w:sz w:val="32"/>
          <w:szCs w:val="32"/>
        </w:rPr>
      </w:pPr>
      <w:r>
        <w:rPr>
          <w:rFonts w:ascii="Arial" w:hAnsi="Arial" w:cs="Arial"/>
          <w:b/>
          <w:sz w:val="32"/>
          <w:szCs w:val="32"/>
        </w:rPr>
        <w:object w:dxaOrig="1440" w:dyaOrig="144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46.3pt;margin-top:87pt;width:108.3pt;height:90pt;z-index:251667456;mso-position-horizontal-relative:page;mso-position-vertical-relative:page">
            <v:imagedata r:id="rId8" o:title=""/>
            <w10:wrap type="square" anchorx="page" anchory="page"/>
            <w10:anchorlock/>
          </v:shape>
          <o:OLEObject Type="Embed" ProgID="MSPhotoEd.3" ShapeID="_x0000_s2058" DrawAspect="Content" ObjectID="_1722722216" r:id="rId9"/>
        </w:object>
      </w:r>
    </w:p>
    <w:p w14:paraId="1449BE97" w14:textId="77777777" w:rsidR="009E75B5" w:rsidRPr="0037224F" w:rsidRDefault="009E75B5" w:rsidP="009E75B5">
      <w:pPr>
        <w:jc w:val="center"/>
        <w:rPr>
          <w:rFonts w:ascii="Trebuchet MS" w:hAnsi="Trebuchet MS" w:cs="Arial"/>
          <w:spacing w:val="80"/>
          <w:sz w:val="40"/>
        </w:rPr>
      </w:pPr>
      <w:r w:rsidRPr="0037224F">
        <w:rPr>
          <w:rFonts w:ascii="Trebuchet MS" w:hAnsi="Trebuchet MS" w:cs="Arial"/>
          <w:b/>
          <w:sz w:val="32"/>
          <w:szCs w:val="32"/>
        </w:rPr>
        <w:t>Government of Jamaica</w:t>
      </w:r>
    </w:p>
    <w:p w14:paraId="6C216CFC" w14:textId="77777777" w:rsidR="009E75B5" w:rsidRPr="0037224F" w:rsidRDefault="009E75B5" w:rsidP="009E75B5">
      <w:pPr>
        <w:jc w:val="center"/>
        <w:rPr>
          <w:rFonts w:ascii="Trebuchet MS" w:hAnsi="Trebuchet MS" w:cs="Arial"/>
          <w:spacing w:val="80"/>
          <w:sz w:val="40"/>
        </w:rPr>
      </w:pPr>
    </w:p>
    <w:p w14:paraId="6E108A84" w14:textId="77777777" w:rsidR="000C3A7C" w:rsidRDefault="000C3A7C" w:rsidP="00845DB5">
      <w:pPr>
        <w:jc w:val="center"/>
        <w:rPr>
          <w:rFonts w:ascii="Arial" w:hAnsi="Arial" w:cs="Arial"/>
          <w:spacing w:val="80"/>
          <w:sz w:val="40"/>
          <w:lang w:val="en-GB"/>
        </w:rPr>
      </w:pPr>
      <w:bookmarkStart w:id="2" w:name="_Hlk3395810"/>
      <w:r>
        <w:rPr>
          <w:rFonts w:ascii="Arial" w:hAnsi="Arial" w:cs="Arial"/>
          <w:spacing w:val="80"/>
          <w:sz w:val="40"/>
          <w:lang w:val="en-GB"/>
        </w:rPr>
        <w:t>PUBLIC PROCUREMENT</w:t>
      </w:r>
    </w:p>
    <w:p w14:paraId="15F07C69" w14:textId="3B7E0EF4" w:rsidR="000C3A7C" w:rsidRDefault="000C3A7C" w:rsidP="00845DB5">
      <w:pPr>
        <w:jc w:val="center"/>
        <w:rPr>
          <w:rFonts w:ascii="Trebuchet MS" w:hAnsi="Trebuchet MS"/>
          <w:spacing w:val="80"/>
          <w:sz w:val="56"/>
          <w:szCs w:val="56"/>
        </w:rPr>
      </w:pPr>
      <w:r>
        <w:rPr>
          <w:rFonts w:ascii="Arial" w:hAnsi="Arial" w:cs="Arial"/>
          <w:spacing w:val="80"/>
          <w:sz w:val="40"/>
          <w:lang w:val="en-GB"/>
        </w:rPr>
        <w:t xml:space="preserve"> </w:t>
      </w:r>
      <w:r w:rsidRPr="001D7B77">
        <w:rPr>
          <w:rFonts w:ascii="Arial" w:hAnsi="Arial" w:cs="Arial"/>
          <w:spacing w:val="80"/>
          <w:sz w:val="40"/>
          <w:lang w:val="en-GB"/>
        </w:rPr>
        <w:t>STANDARD BIDDING DOCUMENT</w:t>
      </w:r>
      <w:bookmarkEnd w:id="2"/>
      <w:r>
        <w:rPr>
          <w:rFonts w:ascii="Trebuchet MS" w:hAnsi="Trebuchet MS"/>
          <w:spacing w:val="80"/>
          <w:sz w:val="56"/>
          <w:szCs w:val="56"/>
        </w:rPr>
        <w:t xml:space="preserve"> </w:t>
      </w:r>
    </w:p>
    <w:p w14:paraId="4432D12C" w14:textId="0AB3C6F8" w:rsidR="000C3A7C" w:rsidRDefault="000C3A7C" w:rsidP="000C3A7C">
      <w:pPr>
        <w:jc w:val="center"/>
        <w:rPr>
          <w:rFonts w:ascii="Arial" w:hAnsi="Arial" w:cs="Arial"/>
          <w:b/>
          <w:sz w:val="56"/>
          <w:szCs w:val="56"/>
          <w:lang w:val="en-GB"/>
        </w:rPr>
      </w:pPr>
      <w:r>
        <w:rPr>
          <w:rFonts w:ascii="Arial" w:hAnsi="Arial" w:cs="Arial"/>
          <w:b/>
          <w:sz w:val="56"/>
          <w:szCs w:val="56"/>
          <w:lang w:val="en-GB"/>
        </w:rPr>
        <w:t>ANNEX CS 6</w:t>
      </w:r>
    </w:p>
    <w:p w14:paraId="2DE4C128" w14:textId="77777777" w:rsidR="000C3A7C" w:rsidRDefault="000C3A7C" w:rsidP="000C3A7C">
      <w:pPr>
        <w:jc w:val="center"/>
        <w:rPr>
          <w:rFonts w:ascii="Arial" w:hAnsi="Arial" w:cs="Arial"/>
          <w:b/>
          <w:sz w:val="56"/>
          <w:szCs w:val="56"/>
          <w:lang w:val="en-GB"/>
        </w:rPr>
      </w:pPr>
    </w:p>
    <w:p w14:paraId="59AD1135" w14:textId="6E21C01F" w:rsidR="0059652D" w:rsidRDefault="009E75B5" w:rsidP="00845DB5">
      <w:pPr>
        <w:jc w:val="center"/>
        <w:rPr>
          <w:rFonts w:ascii="Trebuchet MS" w:hAnsi="Trebuchet MS" w:cs="Arial"/>
          <w:b/>
          <w:sz w:val="52"/>
          <w:szCs w:val="52"/>
        </w:rPr>
      </w:pPr>
      <w:r w:rsidRPr="0037224F">
        <w:rPr>
          <w:rFonts w:ascii="Trebuchet MS" w:hAnsi="Trebuchet MS" w:cs="Arial"/>
          <w:b/>
          <w:sz w:val="52"/>
          <w:szCs w:val="52"/>
        </w:rPr>
        <w:t>Pro</w:t>
      </w:r>
      <w:r w:rsidR="00845DB5">
        <w:rPr>
          <w:rFonts w:ascii="Trebuchet MS" w:hAnsi="Trebuchet MS" w:cs="Arial"/>
          <w:b/>
          <w:sz w:val="52"/>
          <w:szCs w:val="52"/>
        </w:rPr>
        <w:t>curement of Consulting Services</w:t>
      </w:r>
    </w:p>
    <w:p w14:paraId="601C659A" w14:textId="77777777" w:rsidR="009E75B5" w:rsidRPr="0037224F" w:rsidRDefault="009E75B5" w:rsidP="009E75B5">
      <w:pPr>
        <w:jc w:val="center"/>
        <w:rPr>
          <w:rFonts w:ascii="Trebuchet MS" w:hAnsi="Trebuchet MS" w:cs="Arial"/>
          <w:b/>
          <w:sz w:val="84"/>
        </w:rPr>
      </w:pPr>
      <w:r w:rsidRPr="0037224F">
        <w:rPr>
          <w:rFonts w:ascii="Trebuchet MS" w:hAnsi="Trebuchet MS" w:cs="Arial"/>
          <w:b/>
          <w:sz w:val="52"/>
          <w:szCs w:val="52"/>
        </w:rPr>
        <w:t>International Competitive Bidding</w:t>
      </w:r>
    </w:p>
    <w:p w14:paraId="3C72A860" w14:textId="77777777" w:rsidR="009E75B5" w:rsidRPr="0037224F" w:rsidRDefault="009E75B5" w:rsidP="009E75B5">
      <w:pPr>
        <w:jc w:val="center"/>
        <w:rPr>
          <w:rFonts w:ascii="Trebuchet MS" w:hAnsi="Trebuchet MS" w:cs="Arial"/>
          <w:b/>
          <w:sz w:val="52"/>
        </w:rPr>
      </w:pPr>
    </w:p>
    <w:p w14:paraId="024A777C" w14:textId="77777777" w:rsidR="009E75B5" w:rsidRPr="0037224F" w:rsidRDefault="009E75B5" w:rsidP="009E75B5">
      <w:pPr>
        <w:jc w:val="center"/>
        <w:rPr>
          <w:rFonts w:ascii="Trebuchet MS" w:hAnsi="Trebuchet MS" w:cs="Arial"/>
          <w:b/>
          <w:sz w:val="44"/>
        </w:rPr>
      </w:pPr>
    </w:p>
    <w:p w14:paraId="7DD67F06" w14:textId="77777777" w:rsidR="009E75B5" w:rsidRPr="0037224F" w:rsidRDefault="009E75B5" w:rsidP="009E75B5">
      <w:pPr>
        <w:pStyle w:val="SectionXHeader3"/>
        <w:rPr>
          <w:rFonts w:ascii="Trebuchet MS" w:hAnsi="Trebuchet MS" w:cs="Arial"/>
        </w:rPr>
      </w:pPr>
    </w:p>
    <w:p w14:paraId="28D4051D" w14:textId="4416082B" w:rsidR="009E75B5" w:rsidRPr="000C3A7C" w:rsidRDefault="00134161" w:rsidP="001D4526">
      <w:pPr>
        <w:jc w:val="center"/>
        <w:rPr>
          <w:rFonts w:ascii="Trebuchet MS" w:hAnsi="Trebuchet MS"/>
          <w:b/>
          <w:sz w:val="40"/>
          <w:szCs w:val="40"/>
        </w:rPr>
      </w:pPr>
      <w:r>
        <w:rPr>
          <w:rFonts w:ascii="Trebuchet MS" w:hAnsi="Trebuchet MS"/>
          <w:b/>
          <w:sz w:val="40"/>
          <w:szCs w:val="40"/>
        </w:rPr>
        <w:t>AUGUST</w:t>
      </w:r>
      <w:r w:rsidR="00D17D75">
        <w:rPr>
          <w:rFonts w:ascii="Trebuchet MS" w:hAnsi="Trebuchet MS"/>
          <w:b/>
          <w:sz w:val="40"/>
          <w:szCs w:val="40"/>
        </w:rPr>
        <w:t xml:space="preserve"> </w:t>
      </w:r>
      <w:r w:rsidR="001E6AAD" w:rsidRPr="000C3A7C">
        <w:rPr>
          <w:rFonts w:ascii="Trebuchet MS" w:hAnsi="Trebuchet MS"/>
          <w:b/>
          <w:sz w:val="40"/>
          <w:szCs w:val="40"/>
        </w:rPr>
        <w:t>20</w:t>
      </w:r>
      <w:r w:rsidR="00D17D75">
        <w:rPr>
          <w:rFonts w:ascii="Trebuchet MS" w:hAnsi="Trebuchet MS"/>
          <w:b/>
          <w:sz w:val="40"/>
          <w:szCs w:val="40"/>
        </w:rPr>
        <w:t>2</w:t>
      </w:r>
      <w:r w:rsidR="00AB37A0">
        <w:rPr>
          <w:rFonts w:ascii="Trebuchet MS" w:hAnsi="Trebuchet MS"/>
          <w:b/>
          <w:sz w:val="40"/>
          <w:szCs w:val="40"/>
        </w:rPr>
        <w:t>2</w:t>
      </w:r>
      <w:r w:rsidR="009E75B5" w:rsidRPr="000C3A7C">
        <w:rPr>
          <w:rFonts w:ascii="Trebuchet MS" w:hAnsi="Trebuchet MS"/>
          <w:b/>
          <w:sz w:val="40"/>
          <w:szCs w:val="40"/>
        </w:rPr>
        <w:br w:type="page"/>
      </w:r>
    </w:p>
    <w:p w14:paraId="68D504B9" w14:textId="4A0D1DD8" w:rsidR="00F91742" w:rsidRPr="0037224F" w:rsidRDefault="00F91742" w:rsidP="00CC697D">
      <w:pPr>
        <w:tabs>
          <w:tab w:val="right" w:leader="dot" w:pos="8640"/>
        </w:tabs>
        <w:spacing w:before="120" w:after="120" w:line="240" w:lineRule="auto"/>
        <w:jc w:val="center"/>
        <w:rPr>
          <w:rFonts w:ascii="Arial" w:eastAsia="Times New Roman" w:hAnsi="Arial" w:cs="Arial"/>
          <w:b/>
          <w:sz w:val="32"/>
          <w:szCs w:val="32"/>
        </w:rPr>
      </w:pPr>
      <w:r w:rsidRPr="0037224F">
        <w:rPr>
          <w:rFonts w:ascii="Arial" w:eastAsia="Times New Roman" w:hAnsi="Arial" w:cs="Arial"/>
          <w:b/>
          <w:sz w:val="32"/>
          <w:szCs w:val="32"/>
        </w:rPr>
        <w:lastRenderedPageBreak/>
        <w:t>Foreword</w:t>
      </w:r>
    </w:p>
    <w:p w14:paraId="743EBA69" w14:textId="77777777" w:rsidR="00BC6F55" w:rsidRPr="0037224F"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29797F6B" w14:textId="77777777" w:rsidR="00845DB5" w:rsidRDefault="00845DB5" w:rsidP="00845DB5">
      <w:pPr>
        <w:jc w:val="both"/>
        <w:rPr>
          <w:rFonts w:ascii="Trebuchet MS" w:hAnsi="Trebuchet MS"/>
        </w:rPr>
      </w:pPr>
      <w:r>
        <w:rPr>
          <w:rFonts w:ascii="Trebuchet MS" w:hAnsi="Trebuchet MS"/>
        </w:rPr>
        <w:t>This standard bidding document</w:t>
      </w:r>
      <w:r w:rsidR="00BC6F55" w:rsidRPr="0037224F">
        <w:rPr>
          <w:rFonts w:ascii="Trebuchet MS" w:hAnsi="Trebuchet MS"/>
        </w:rPr>
        <w:t xml:space="preserve"> (SBD) for Procurement of Consulting </w:t>
      </w:r>
      <w:r w:rsidR="0004099F" w:rsidRPr="0037224F">
        <w:rPr>
          <w:rFonts w:ascii="Trebuchet MS" w:hAnsi="Trebuchet MS"/>
        </w:rPr>
        <w:t>S</w:t>
      </w:r>
      <w:r w:rsidR="003641B6" w:rsidRPr="0037224F">
        <w:rPr>
          <w:rFonts w:ascii="Trebuchet MS" w:hAnsi="Trebuchet MS"/>
        </w:rPr>
        <w:t>ervices</w:t>
      </w:r>
      <w:r>
        <w:rPr>
          <w:rFonts w:ascii="Trebuchet MS" w:hAnsi="Trebuchet MS"/>
        </w:rPr>
        <w:t xml:space="preserve"> has</w:t>
      </w:r>
      <w:r w:rsidR="00BC6F55" w:rsidRPr="0037224F">
        <w:rPr>
          <w:rFonts w:ascii="Trebuchet MS" w:hAnsi="Trebuchet MS"/>
        </w:rPr>
        <w:t xml:space="preserve"> been prepared by the </w:t>
      </w:r>
      <w:r>
        <w:rPr>
          <w:rFonts w:ascii="Trebuchet MS" w:hAnsi="Trebuchet MS"/>
        </w:rPr>
        <w:t>Ministry of Finance (MOF). Its</w:t>
      </w:r>
      <w:r w:rsidR="00BC6F55" w:rsidRPr="0037224F">
        <w:rPr>
          <w:rFonts w:ascii="Trebuchet MS" w:hAnsi="Trebuchet MS"/>
        </w:rPr>
        <w:t xml:space="preserve"> use is mandatory for the procurement of consulting </w:t>
      </w:r>
      <w:r w:rsidR="003641B6" w:rsidRPr="0037224F">
        <w:rPr>
          <w:rFonts w:ascii="Trebuchet MS" w:hAnsi="Trebuchet MS"/>
        </w:rPr>
        <w:t>services</w:t>
      </w:r>
      <w:r>
        <w:rPr>
          <w:rFonts w:ascii="Trebuchet MS" w:hAnsi="Trebuchet MS"/>
        </w:rPr>
        <w:t xml:space="preserve"> through </w:t>
      </w:r>
      <w:r w:rsidR="0059652D" w:rsidRPr="0037224F">
        <w:rPr>
          <w:rFonts w:ascii="Trebuchet MS" w:hAnsi="Trebuchet MS"/>
        </w:rPr>
        <w:t>international competitive bidding</w:t>
      </w:r>
      <w:r>
        <w:rPr>
          <w:rFonts w:ascii="Trebuchet MS" w:hAnsi="Trebuchet MS"/>
        </w:rPr>
        <w:t>.</w:t>
      </w:r>
    </w:p>
    <w:p w14:paraId="2475ADB5" w14:textId="77777777" w:rsidR="000C3A7C" w:rsidRDefault="00845DB5" w:rsidP="00845DB5">
      <w:pPr>
        <w:jc w:val="both"/>
        <w:rPr>
          <w:rFonts w:ascii="Trebuchet MS" w:hAnsi="Trebuchet MS"/>
          <w:lang w:val="en-GB"/>
        </w:rPr>
      </w:pPr>
      <w:r w:rsidRPr="008F70E7">
        <w:rPr>
          <w:rFonts w:ascii="Trebuchet MS" w:hAnsi="Trebuchet MS"/>
          <w:lang w:val="en-GB"/>
        </w:rPr>
        <w:t>The application of this SBD</w:t>
      </w:r>
      <w:r>
        <w:rPr>
          <w:rFonts w:ascii="Trebuchet MS" w:hAnsi="Trebuchet MS"/>
          <w:lang w:val="en-GB"/>
        </w:rPr>
        <w:t xml:space="preserve"> means the procuring entity would</w:t>
      </w:r>
      <w:r w:rsidRPr="008F70E7">
        <w:rPr>
          <w:rFonts w:ascii="Trebuchet MS" w:hAnsi="Trebuchet MS"/>
          <w:lang w:val="en-GB"/>
        </w:rPr>
        <w:t xml:space="preserve"> have established that this procure</w:t>
      </w:r>
      <w:r>
        <w:rPr>
          <w:rFonts w:ascii="Trebuchet MS" w:hAnsi="Trebuchet MS"/>
          <w:lang w:val="en-GB"/>
        </w:rPr>
        <w:t>ment is within the international competitive bidding procurement method</w:t>
      </w:r>
      <w:r w:rsidRPr="008F70E7">
        <w:rPr>
          <w:rFonts w:ascii="Trebuchet MS" w:hAnsi="Trebuchet MS"/>
          <w:lang w:val="en-GB"/>
        </w:rPr>
        <w:t xml:space="preserve"> threshold</w:t>
      </w:r>
      <w:r>
        <w:rPr>
          <w:rFonts w:ascii="Trebuchet MS" w:hAnsi="Trebuchet MS"/>
          <w:lang w:val="en-GB"/>
        </w:rPr>
        <w:t xml:space="preserve">. </w:t>
      </w:r>
    </w:p>
    <w:p w14:paraId="70D499B4" w14:textId="3BD2E3B0" w:rsidR="00845DB5" w:rsidRPr="00845DB5" w:rsidRDefault="00845DB5" w:rsidP="00845DB5">
      <w:pPr>
        <w:jc w:val="both"/>
        <w:rPr>
          <w:rFonts w:ascii="Trebuchet MS" w:hAnsi="Trebuchet MS"/>
        </w:rPr>
      </w:pPr>
      <w:r w:rsidRPr="008F70E7">
        <w:rPr>
          <w:rFonts w:ascii="Trebuchet MS" w:hAnsi="Trebuchet MS"/>
          <w:lang w:val="en-GB"/>
        </w:rPr>
        <w:t>Further edits to ensure compliance with the Act and i</w:t>
      </w:r>
      <w:r>
        <w:rPr>
          <w:rFonts w:ascii="Trebuchet MS" w:hAnsi="Trebuchet MS"/>
          <w:lang w:val="en-GB"/>
        </w:rPr>
        <w:t>ts regulations may be required by the procuring entity</w:t>
      </w:r>
      <w:r w:rsidRPr="008F70E7">
        <w:rPr>
          <w:rFonts w:ascii="Trebuchet MS" w:hAnsi="Trebuchet MS"/>
          <w:lang w:val="en-GB"/>
        </w:rPr>
        <w:t>.</w:t>
      </w:r>
      <w:r>
        <w:rPr>
          <w:rFonts w:ascii="Trebuchet MS" w:hAnsi="Trebuchet MS"/>
          <w:lang w:val="en-GB"/>
        </w:rPr>
        <w:t xml:space="preserve"> </w:t>
      </w:r>
    </w:p>
    <w:p w14:paraId="605E9D3B" w14:textId="0AE9D1DF" w:rsidR="00BC6F55" w:rsidRPr="0037224F" w:rsidRDefault="00845DB5" w:rsidP="00BC6F55">
      <w:pPr>
        <w:jc w:val="both"/>
        <w:rPr>
          <w:rFonts w:ascii="Trebuchet MS" w:hAnsi="Trebuchet MS"/>
        </w:rPr>
      </w:pPr>
      <w:r w:rsidRPr="001763AE">
        <w:rPr>
          <w:rFonts w:ascii="Trebuchet MS" w:hAnsi="Trebuchet MS"/>
          <w:lang w:val="en-GB"/>
        </w:rPr>
        <w:t xml:space="preserve">This SBD is only to be used </w:t>
      </w:r>
      <w:r>
        <w:rPr>
          <w:rFonts w:ascii="Trebuchet MS" w:hAnsi="Trebuchet MS"/>
          <w:lang w:val="en-GB"/>
        </w:rPr>
        <w:t>when applying the international competitive bidding technique.</w:t>
      </w:r>
    </w:p>
    <w:p w14:paraId="526DD5B8" w14:textId="77777777" w:rsidR="00BC6F55" w:rsidRPr="0037224F" w:rsidRDefault="00BC6F55" w:rsidP="00BC6F55">
      <w:pPr>
        <w:jc w:val="both"/>
        <w:rPr>
          <w:rFonts w:ascii="Trebuchet MS" w:hAnsi="Trebuchet MS"/>
        </w:rPr>
      </w:pPr>
      <w:r w:rsidRPr="0037224F">
        <w:rPr>
          <w:rFonts w:ascii="Trebuchet MS" w:hAnsi="Trebuchet MS"/>
        </w:rPr>
        <w:t>Those wishing to submit comments or questions on this document or to obtain additional information are encouraged to contact:</w:t>
      </w:r>
    </w:p>
    <w:p w14:paraId="4093A89C" w14:textId="77777777" w:rsidR="00880753" w:rsidRDefault="00880753" w:rsidP="002C69AA">
      <w:pPr>
        <w:pStyle w:val="BodyText"/>
        <w:spacing w:line="320" w:lineRule="atLeast"/>
        <w:jc w:val="center"/>
        <w:rPr>
          <w:rFonts w:ascii="Trebuchet MS" w:hAnsi="Trebuchet MS"/>
        </w:rPr>
      </w:pPr>
      <w:bookmarkStart w:id="3" w:name="_Hlk506215983"/>
    </w:p>
    <w:p w14:paraId="68EA810F" w14:textId="77777777" w:rsidR="00880753" w:rsidRDefault="00880753" w:rsidP="002C69AA">
      <w:pPr>
        <w:pStyle w:val="BodyText"/>
        <w:spacing w:line="320" w:lineRule="atLeast"/>
        <w:jc w:val="center"/>
        <w:rPr>
          <w:rFonts w:ascii="Trebuchet MS" w:hAnsi="Trebuchet MS"/>
        </w:rPr>
      </w:pPr>
    </w:p>
    <w:p w14:paraId="56F6D097" w14:textId="7BB85038"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 xml:space="preserve">Chief </w:t>
      </w:r>
      <w:r w:rsidR="00845DB5">
        <w:rPr>
          <w:rFonts w:ascii="Trebuchet MS" w:hAnsi="Trebuchet MS"/>
        </w:rPr>
        <w:t xml:space="preserve">Public </w:t>
      </w:r>
      <w:r w:rsidRPr="0037224F">
        <w:rPr>
          <w:rFonts w:ascii="Trebuchet MS" w:hAnsi="Trebuchet MS"/>
        </w:rPr>
        <w:t xml:space="preserve">Procurement </w:t>
      </w:r>
      <w:r w:rsidR="00845DB5">
        <w:rPr>
          <w:rFonts w:ascii="Trebuchet MS" w:hAnsi="Trebuchet MS"/>
        </w:rPr>
        <w:t xml:space="preserve">Policy </w:t>
      </w:r>
      <w:r w:rsidRPr="0037224F">
        <w:rPr>
          <w:rFonts w:ascii="Trebuchet MS" w:hAnsi="Trebuchet MS"/>
        </w:rPr>
        <w:t>Officer,</w:t>
      </w:r>
    </w:p>
    <w:p w14:paraId="55AD066C"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Office of Public Procurement Policy,</w:t>
      </w:r>
    </w:p>
    <w:p w14:paraId="69DC47B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30 National Heroes Circle</w:t>
      </w:r>
    </w:p>
    <w:p w14:paraId="42B7C8DD" w14:textId="26EFDEDF"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Kingston</w:t>
      </w:r>
      <w:r w:rsidR="00845DB5">
        <w:rPr>
          <w:rFonts w:ascii="Trebuchet MS" w:hAnsi="Trebuchet MS"/>
        </w:rPr>
        <w:t xml:space="preserve"> 4 </w:t>
      </w:r>
    </w:p>
    <w:p w14:paraId="1FA1A58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Jamaica</w:t>
      </w:r>
    </w:p>
    <w:bookmarkEnd w:id="3"/>
    <w:p w14:paraId="70D20F52" w14:textId="4A6E31F8" w:rsidR="00F91742" w:rsidRPr="0037224F" w:rsidRDefault="001E6AAD" w:rsidP="00880753">
      <w:pPr>
        <w:tabs>
          <w:tab w:val="left" w:pos="720"/>
          <w:tab w:val="right" w:leader="dot" w:pos="8640"/>
        </w:tabs>
        <w:spacing w:after="0" w:line="240" w:lineRule="auto"/>
        <w:jc w:val="center"/>
        <w:rPr>
          <w:rFonts w:ascii="Arial" w:eastAsia="Times New Roman" w:hAnsi="Arial" w:cs="Arial"/>
          <w:sz w:val="24"/>
          <w:szCs w:val="24"/>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p w14:paraId="04E57E56" w14:textId="4FA8AF94" w:rsidR="00F91742" w:rsidRPr="0037224F" w:rsidRDefault="00F91742" w:rsidP="0004099F">
      <w:pPr>
        <w:spacing w:after="0" w:line="240" w:lineRule="auto"/>
        <w:jc w:val="center"/>
        <w:rPr>
          <w:rFonts w:ascii="Arial" w:eastAsia="Times New Roman" w:hAnsi="Arial" w:cs="Arial"/>
        </w:rPr>
      </w:pPr>
    </w:p>
    <w:p w14:paraId="732C5838"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37224F" w:rsidRDefault="00C0188B" w:rsidP="00BC6F55">
      <w:pPr>
        <w:spacing w:after="0" w:line="240" w:lineRule="auto"/>
        <w:jc w:val="center"/>
        <w:rPr>
          <w:rFonts w:ascii="Trebuchet MS" w:eastAsia="Times New Roman" w:hAnsi="Trebuchet MS" w:cs="Times New Roman"/>
          <w:b/>
          <w:spacing w:val="80"/>
          <w:sz w:val="40"/>
          <w:szCs w:val="20"/>
        </w:rPr>
        <w:sectPr w:rsidR="00C0188B" w:rsidRPr="0037224F" w:rsidSect="000C3A7C">
          <w:headerReference w:type="default" r:id="rId10"/>
          <w:headerReference w:type="first" r:id="rId11"/>
          <w:footerReference w:type="first" r:id="rId12"/>
          <w:type w:val="continuous"/>
          <w:pgSz w:w="11906" w:h="16838" w:code="9"/>
          <w:pgMar w:top="1440" w:right="1736" w:bottom="1729" w:left="810" w:header="720" w:footer="720" w:gutter="0"/>
          <w:pgNumType w:fmt="lowerRoman"/>
          <w:cols w:space="720"/>
        </w:sectPr>
      </w:pPr>
    </w:p>
    <w:p w14:paraId="28087044" w14:textId="7B5D27DC" w:rsidR="00BC6F55" w:rsidRPr="0037224F" w:rsidRDefault="00C0188B"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pacing w:val="80"/>
          <w:sz w:val="40"/>
          <w:szCs w:val="20"/>
        </w:rPr>
        <w:lastRenderedPageBreak/>
        <w:t>B</w:t>
      </w:r>
      <w:r w:rsidR="00BC6F55" w:rsidRPr="0037224F">
        <w:rPr>
          <w:rFonts w:ascii="Trebuchet MS" w:eastAsia="Times New Roman" w:hAnsi="Trebuchet MS" w:cs="Times New Roman"/>
          <w:b/>
          <w:spacing w:val="80"/>
          <w:sz w:val="40"/>
          <w:szCs w:val="20"/>
        </w:rPr>
        <w:t>IDDING DOCUMENTS</w:t>
      </w:r>
    </w:p>
    <w:p w14:paraId="66C7A09D" w14:textId="5E4D2964" w:rsidR="00BC6F55" w:rsidRPr="00AB37A0" w:rsidRDefault="00BC6F55" w:rsidP="00BC6F55">
      <w:pPr>
        <w:spacing w:after="0" w:line="240" w:lineRule="auto"/>
        <w:jc w:val="center"/>
        <w:rPr>
          <w:rFonts w:ascii="Trebuchet MS" w:eastAsia="Times New Roman" w:hAnsi="Trebuchet MS" w:cs="Times New Roman"/>
          <w:b/>
          <w:color w:val="0033CC"/>
          <w:sz w:val="40"/>
          <w:szCs w:val="20"/>
        </w:rPr>
      </w:pPr>
      <w:r w:rsidRPr="0037224F">
        <w:rPr>
          <w:rFonts w:ascii="Trebuchet MS" w:eastAsia="Times New Roman" w:hAnsi="Trebuchet MS" w:cs="Times New Roman"/>
          <w:b/>
          <w:sz w:val="40"/>
          <w:szCs w:val="20"/>
        </w:rPr>
        <w:t xml:space="preserve">Issued on: </w:t>
      </w:r>
      <w:r w:rsidR="00134161" w:rsidRPr="00134161">
        <w:rPr>
          <w:rFonts w:ascii="Trebuchet MS" w:eastAsia="Times New Roman" w:hAnsi="Trebuchet MS" w:cs="Times New Roman"/>
          <w:b/>
          <w:color w:val="0000FF"/>
          <w:sz w:val="40"/>
          <w:szCs w:val="20"/>
        </w:rPr>
        <w:t>22 AUGUST</w:t>
      </w:r>
      <w:r w:rsidR="00AB37A0" w:rsidRPr="00134161">
        <w:rPr>
          <w:rFonts w:ascii="Trebuchet MS" w:eastAsia="Times New Roman" w:hAnsi="Trebuchet MS" w:cs="Times New Roman"/>
          <w:b/>
          <w:color w:val="0000FF"/>
          <w:sz w:val="40"/>
          <w:szCs w:val="20"/>
        </w:rPr>
        <w:t xml:space="preserve"> 2022</w:t>
      </w:r>
    </w:p>
    <w:p w14:paraId="1369A4EB"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for</w:t>
      </w:r>
    </w:p>
    <w:p w14:paraId="0EEE7182" w14:textId="77777777" w:rsidR="00BC6F55" w:rsidRPr="0037224F" w:rsidRDefault="00BC6F55" w:rsidP="00BC6F55">
      <w:pPr>
        <w:spacing w:after="0" w:line="240" w:lineRule="auto"/>
        <w:rPr>
          <w:rFonts w:ascii="Trebuchet MS" w:eastAsia="Times New Roman" w:hAnsi="Trebuchet MS" w:cs="Times New Roman"/>
          <w:sz w:val="24"/>
          <w:szCs w:val="20"/>
        </w:rPr>
      </w:pPr>
    </w:p>
    <w:p w14:paraId="6C854E0F" w14:textId="77777777" w:rsidR="00BC6F55" w:rsidRPr="0037224F" w:rsidRDefault="00BC6F55" w:rsidP="00BC6F55">
      <w:pPr>
        <w:spacing w:after="0" w:line="240" w:lineRule="auto"/>
        <w:rPr>
          <w:rFonts w:ascii="Trebuchet MS" w:eastAsia="Times New Roman" w:hAnsi="Trebuchet MS" w:cs="Times New Roman"/>
          <w:sz w:val="24"/>
          <w:szCs w:val="20"/>
        </w:rPr>
      </w:pPr>
    </w:p>
    <w:p w14:paraId="0033A87E" w14:textId="77777777" w:rsidR="00BC6F55" w:rsidRPr="0037224F" w:rsidRDefault="00BC6F55" w:rsidP="00BC6F55">
      <w:pPr>
        <w:spacing w:after="0" w:line="240" w:lineRule="auto"/>
        <w:rPr>
          <w:rFonts w:ascii="Trebuchet MS" w:eastAsia="Times New Roman" w:hAnsi="Trebuchet MS" w:cs="Times New Roman"/>
          <w:sz w:val="24"/>
          <w:szCs w:val="20"/>
        </w:rPr>
      </w:pPr>
    </w:p>
    <w:p w14:paraId="2A22B80B" w14:textId="77777777" w:rsidR="00464F97" w:rsidRPr="00464F97" w:rsidRDefault="00464F97" w:rsidP="00464F97">
      <w:pPr>
        <w:spacing w:after="0" w:line="240" w:lineRule="auto"/>
        <w:jc w:val="center"/>
        <w:rPr>
          <w:rFonts w:ascii="Trebuchet MS" w:eastAsia="Times New Roman" w:hAnsi="Trebuchet MS" w:cs="Times New Roman"/>
          <w:b/>
          <w:color w:val="0000FF"/>
          <w:sz w:val="72"/>
          <w:szCs w:val="20"/>
        </w:rPr>
      </w:pPr>
      <w:r w:rsidRPr="00464F97">
        <w:rPr>
          <w:rFonts w:ascii="Trebuchet MS" w:eastAsia="Times New Roman" w:hAnsi="Trebuchet MS" w:cs="Times New Roman"/>
          <w:b/>
          <w:color w:val="0000FF"/>
          <w:sz w:val="72"/>
          <w:szCs w:val="20"/>
        </w:rPr>
        <w:t>The Provision of Multiprotocol Label Switching (MPLS) Network Assessment and On the Job Training (OJT) at the Jamaica Civil Aviation Authority</w:t>
      </w:r>
    </w:p>
    <w:p w14:paraId="420ED150" w14:textId="0E386F11"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w:t>
      </w:r>
    </w:p>
    <w:p w14:paraId="4D80C134"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6B02042E" w14:textId="638FB2E3" w:rsidR="00BC6F55" w:rsidRPr="0037224F" w:rsidRDefault="00521F1C" w:rsidP="00BC6F55">
      <w:pPr>
        <w:spacing w:after="0" w:line="240" w:lineRule="auto"/>
        <w:jc w:val="center"/>
        <w:rPr>
          <w:rFonts w:ascii="Trebuchet MS" w:eastAsia="Times New Roman" w:hAnsi="Trebuchet MS" w:cs="Times New Roman"/>
          <w:b/>
          <w:color w:val="4F81BD"/>
          <w:sz w:val="40"/>
          <w:szCs w:val="20"/>
        </w:rPr>
      </w:pPr>
      <w:r w:rsidRPr="0037224F">
        <w:rPr>
          <w:rFonts w:ascii="Trebuchet MS" w:eastAsia="Times New Roman" w:hAnsi="Trebuchet MS" w:cs="Times New Roman"/>
          <w:b/>
          <w:sz w:val="40"/>
          <w:szCs w:val="20"/>
        </w:rPr>
        <w:t>Ref</w:t>
      </w:r>
      <w:r w:rsidR="00BC6F55" w:rsidRPr="0037224F">
        <w:rPr>
          <w:rFonts w:ascii="Trebuchet MS" w:eastAsia="Times New Roman" w:hAnsi="Trebuchet MS" w:cs="Times New Roman"/>
          <w:b/>
          <w:sz w:val="40"/>
          <w:szCs w:val="20"/>
        </w:rPr>
        <w:t xml:space="preserve"> No: </w:t>
      </w:r>
      <w:r w:rsidR="00D17D75" w:rsidRPr="00D17D75">
        <w:rPr>
          <w:rFonts w:ascii="Trebuchet MS" w:eastAsia="Times New Roman" w:hAnsi="Trebuchet MS" w:cs="Times New Roman"/>
          <w:b/>
          <w:color w:val="0033CC"/>
          <w:sz w:val="40"/>
          <w:szCs w:val="20"/>
        </w:rPr>
        <w:t>(RFP#202</w:t>
      </w:r>
      <w:r w:rsidR="00AB37A0">
        <w:rPr>
          <w:rFonts w:ascii="Trebuchet MS" w:eastAsia="Times New Roman" w:hAnsi="Trebuchet MS" w:cs="Times New Roman"/>
          <w:b/>
          <w:color w:val="0033CC"/>
          <w:sz w:val="40"/>
          <w:szCs w:val="20"/>
        </w:rPr>
        <w:t>2</w:t>
      </w:r>
      <w:r w:rsidR="00D17D75" w:rsidRPr="00D17D75">
        <w:rPr>
          <w:rFonts w:ascii="Trebuchet MS" w:eastAsia="Times New Roman" w:hAnsi="Trebuchet MS" w:cs="Times New Roman"/>
          <w:b/>
          <w:color w:val="0033CC"/>
          <w:sz w:val="40"/>
          <w:szCs w:val="20"/>
        </w:rPr>
        <w:t>/JCAA/</w:t>
      </w:r>
      <w:r w:rsidR="00464F97">
        <w:rPr>
          <w:rFonts w:ascii="Trebuchet MS" w:eastAsia="Times New Roman" w:hAnsi="Trebuchet MS" w:cs="Times New Roman"/>
          <w:b/>
          <w:color w:val="0033CC"/>
          <w:sz w:val="40"/>
          <w:szCs w:val="20"/>
        </w:rPr>
        <w:t>1</w:t>
      </w:r>
      <w:r w:rsidR="00AB37A0">
        <w:rPr>
          <w:rFonts w:ascii="Trebuchet MS" w:eastAsia="Times New Roman" w:hAnsi="Trebuchet MS" w:cs="Times New Roman"/>
          <w:b/>
          <w:color w:val="0033CC"/>
          <w:sz w:val="40"/>
          <w:szCs w:val="20"/>
        </w:rPr>
        <w:t>5</w:t>
      </w:r>
      <w:r w:rsidR="00D17D75" w:rsidRPr="00D17D75">
        <w:rPr>
          <w:rFonts w:ascii="Trebuchet MS" w:eastAsia="Times New Roman" w:hAnsi="Trebuchet MS" w:cs="Times New Roman"/>
          <w:b/>
          <w:color w:val="0033CC"/>
          <w:sz w:val="40"/>
          <w:szCs w:val="20"/>
        </w:rPr>
        <w:t>)</w:t>
      </w:r>
    </w:p>
    <w:p w14:paraId="47673FD0"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37224F" w:rsidRDefault="00BC6F55" w:rsidP="00BC6F55">
      <w:pPr>
        <w:spacing w:after="0" w:line="240" w:lineRule="auto"/>
        <w:jc w:val="center"/>
        <w:rPr>
          <w:rFonts w:ascii="Trebuchet MS" w:eastAsia="Times New Roman" w:hAnsi="Trebuchet MS" w:cs="Times New Roman"/>
          <w:b/>
          <w:sz w:val="24"/>
          <w:szCs w:val="20"/>
        </w:rPr>
      </w:pPr>
    </w:p>
    <w:p w14:paraId="75139551" w14:textId="77777777" w:rsidR="00D17D75" w:rsidRDefault="00BC6F55" w:rsidP="00BC6F55">
      <w:pPr>
        <w:spacing w:after="24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 xml:space="preserve">Procuring entity: </w:t>
      </w:r>
    </w:p>
    <w:p w14:paraId="788F8FFA" w14:textId="59FA5ECC" w:rsidR="00BC6F55" w:rsidRPr="00D17D75" w:rsidRDefault="00D17D75" w:rsidP="00BC6F55">
      <w:pPr>
        <w:spacing w:after="240" w:line="240" w:lineRule="auto"/>
        <w:jc w:val="center"/>
        <w:rPr>
          <w:rFonts w:ascii="Trebuchet MS" w:eastAsia="Times New Roman" w:hAnsi="Trebuchet MS" w:cs="Times New Roman"/>
          <w:color w:val="0033CC"/>
          <w:sz w:val="24"/>
          <w:szCs w:val="20"/>
        </w:rPr>
      </w:pPr>
      <w:r w:rsidRPr="00D17D75">
        <w:rPr>
          <w:rFonts w:ascii="Trebuchet MS" w:eastAsia="Times New Roman" w:hAnsi="Trebuchet MS" w:cs="Times New Roman"/>
          <w:b/>
          <w:color w:val="0033CC"/>
          <w:sz w:val="40"/>
          <w:szCs w:val="20"/>
        </w:rPr>
        <w:t>Jamaica Civil Aviation Authority</w:t>
      </w:r>
    </w:p>
    <w:p w14:paraId="3FC1DF98" w14:textId="77777777" w:rsidR="00C0188B" w:rsidRPr="0037224F"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37224F"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37224F" w:rsidRDefault="00BC6F55" w:rsidP="00BC6F55">
      <w:pPr>
        <w:spacing w:after="0" w:line="240" w:lineRule="auto"/>
        <w:jc w:val="center"/>
        <w:rPr>
          <w:rFonts w:ascii="Trebuchet MS" w:eastAsia="Times New Roman" w:hAnsi="Trebuchet MS" w:cs="Times New Roman"/>
          <w:sz w:val="32"/>
          <w:szCs w:val="32"/>
        </w:rPr>
      </w:pPr>
      <w:r w:rsidRPr="0037224F">
        <w:rPr>
          <w:rFonts w:ascii="Trebuchet MS" w:eastAsia="Times New Roman" w:hAnsi="Trebuchet MS" w:cs="Times New Roman"/>
          <w:b/>
          <w:sz w:val="32"/>
          <w:szCs w:val="32"/>
        </w:rPr>
        <w:lastRenderedPageBreak/>
        <w:t>Abbreviations and Acronyms</w:t>
      </w:r>
    </w:p>
    <w:p w14:paraId="48818BF5" w14:textId="77777777" w:rsidR="00BC6F55" w:rsidRPr="0037224F" w:rsidRDefault="00BC6F55" w:rsidP="00BC6F55">
      <w:pPr>
        <w:spacing w:after="0" w:line="240" w:lineRule="auto"/>
        <w:rPr>
          <w:rFonts w:ascii="Trebuchet MS" w:eastAsia="Times New Roman" w:hAnsi="Trebuchet MS" w:cs="Times New Roman"/>
        </w:rPr>
      </w:pPr>
    </w:p>
    <w:p w14:paraId="2CE31CCF" w14:textId="77777777" w:rsidR="00BC6F55" w:rsidRPr="0037224F" w:rsidRDefault="00BC6F55" w:rsidP="00BC6F55">
      <w:pPr>
        <w:spacing w:after="0" w:line="240" w:lineRule="auto"/>
        <w:rPr>
          <w:rFonts w:ascii="Trebuchet MS" w:eastAsia="Times New Roman" w:hAnsi="Trebuchet MS" w:cs="Times New Roman"/>
        </w:rPr>
      </w:pPr>
    </w:p>
    <w:p w14:paraId="1FD4ECC5"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Act</w:t>
      </w:r>
      <w:r w:rsidRPr="0037224F">
        <w:rPr>
          <w:rFonts w:ascii="Trebuchet MS" w:eastAsia="Times New Roman" w:hAnsi="Trebuchet MS" w:cs="Times New Roman"/>
        </w:rPr>
        <w:tab/>
        <w:t>Public Procurement Act, 2015</w:t>
      </w:r>
    </w:p>
    <w:p w14:paraId="468C048D" w14:textId="54687C6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Data Sheet</w:t>
      </w:r>
      <w:r w:rsidR="00BC6F55" w:rsidRPr="0037224F">
        <w:rPr>
          <w:rFonts w:ascii="Trebuchet MS" w:eastAsia="Times New Roman" w:hAnsi="Trebuchet MS" w:cs="Times New Roman"/>
        </w:rPr>
        <w:tab/>
        <w:t>Bid Data Sheet</w:t>
      </w:r>
    </w:p>
    <w:p w14:paraId="131CEF1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Commission</w:t>
      </w:r>
      <w:r w:rsidRPr="0037224F">
        <w:rPr>
          <w:rFonts w:ascii="Trebuchet MS" w:eastAsia="Times New Roman" w:hAnsi="Trebuchet MS" w:cs="Times New Roman"/>
        </w:rPr>
        <w:tab/>
        <w:t>Public Procurement Commission</w:t>
      </w:r>
    </w:p>
    <w:p w14:paraId="45A1933C" w14:textId="1BBBB10A"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CV</w:t>
      </w:r>
      <w:r w:rsidRPr="0037224F">
        <w:rPr>
          <w:rFonts w:ascii="Trebuchet MS" w:eastAsia="Times New Roman" w:hAnsi="Trebuchet MS" w:cs="Times New Roman"/>
        </w:rPr>
        <w:tab/>
        <w:t>Curriculum Vitae</w:t>
      </w:r>
    </w:p>
    <w:p w14:paraId="5F15464A"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e-GP</w:t>
      </w:r>
      <w:r w:rsidRPr="0037224F">
        <w:rPr>
          <w:rFonts w:ascii="Trebuchet MS" w:eastAsia="Times New Roman" w:hAnsi="Trebuchet MS" w:cs="Times New Roman"/>
        </w:rPr>
        <w:tab/>
        <w:t>electronic Government Procurement System</w:t>
      </w:r>
    </w:p>
    <w:p w14:paraId="79A1A89D" w14:textId="72D7095E"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FTP</w:t>
      </w:r>
      <w:r w:rsidRPr="0037224F">
        <w:rPr>
          <w:rFonts w:ascii="Trebuchet MS" w:eastAsia="Times New Roman" w:hAnsi="Trebuchet MS" w:cs="Times New Roman"/>
        </w:rPr>
        <w:tab/>
        <w:t>Full Technical Proposal</w:t>
      </w:r>
    </w:p>
    <w:p w14:paraId="33B1359F" w14:textId="72B136FE"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GCC</w:t>
      </w:r>
      <w:r w:rsidRPr="0037224F">
        <w:rPr>
          <w:rFonts w:ascii="Trebuchet MS" w:eastAsia="Times New Roman" w:hAnsi="Trebuchet MS" w:cs="Times New Roman"/>
        </w:rPr>
        <w:tab/>
        <w:t xml:space="preserve">General Conditions of </w:t>
      </w:r>
      <w:r w:rsidR="00CD4124" w:rsidRPr="0037224F">
        <w:rPr>
          <w:rFonts w:ascii="Trebuchet MS" w:eastAsia="Times New Roman" w:hAnsi="Trebuchet MS" w:cs="Times New Roman"/>
        </w:rPr>
        <w:t>contract</w:t>
      </w:r>
    </w:p>
    <w:p w14:paraId="3062DF9E" w14:textId="1B9D5257" w:rsidR="00BC6F55" w:rsidRPr="0037224F" w:rsidRDefault="0059652D" w:rsidP="00BC6F55">
      <w:pPr>
        <w:tabs>
          <w:tab w:val="left" w:pos="1440"/>
        </w:tabs>
        <w:spacing w:after="0" w:line="240" w:lineRule="auto"/>
        <w:ind w:left="1440" w:hanging="1440"/>
        <w:rPr>
          <w:rFonts w:ascii="Trebuchet MS" w:eastAsia="Times New Roman" w:hAnsi="Trebuchet MS" w:cs="Times New Roman"/>
        </w:rPr>
      </w:pPr>
      <w:proofErr w:type="spellStart"/>
      <w:r w:rsidRPr="0037224F">
        <w:rPr>
          <w:rFonts w:ascii="Trebuchet MS" w:eastAsia="Times New Roman" w:hAnsi="Trebuchet MS" w:cs="Times New Roman"/>
        </w:rPr>
        <w:t>GoJ</w:t>
      </w:r>
      <w:proofErr w:type="spellEnd"/>
      <w:r w:rsidR="00BC6F55" w:rsidRPr="0037224F">
        <w:rPr>
          <w:rFonts w:ascii="Trebuchet MS" w:eastAsia="Times New Roman" w:hAnsi="Trebuchet MS" w:cs="Times New Roman"/>
        </w:rPr>
        <w:tab/>
        <w:t>Government of Jamaica</w:t>
      </w:r>
    </w:p>
    <w:p w14:paraId="5C29757B" w14:textId="7D6CA1D4" w:rsidR="00BC6F55" w:rsidRPr="0037224F" w:rsidRDefault="00521F1C"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Ref</w:t>
      </w:r>
      <w:r w:rsidR="00BC6F55" w:rsidRPr="0037224F">
        <w:rPr>
          <w:rFonts w:ascii="Trebuchet MS" w:eastAsia="Times New Roman" w:hAnsi="Trebuchet MS" w:cs="Times New Roman"/>
        </w:rPr>
        <w:tab/>
        <w:t>International Competitive Bidding</w:t>
      </w:r>
    </w:p>
    <w:p w14:paraId="3D8CDBA8" w14:textId="3473A79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ITC</w:t>
      </w:r>
      <w:r w:rsidR="00BC6F55" w:rsidRPr="0037224F">
        <w:rPr>
          <w:rFonts w:ascii="Trebuchet MS" w:eastAsia="Times New Roman" w:hAnsi="Trebuchet MS" w:cs="Times New Roman"/>
        </w:rPr>
        <w:tab/>
        <w:t xml:space="preserve">Instructions to </w:t>
      </w:r>
      <w:r w:rsidR="006B3A8A" w:rsidRPr="0037224F">
        <w:rPr>
          <w:rFonts w:ascii="Trebuchet MS" w:eastAsia="Times New Roman" w:hAnsi="Trebuchet MS" w:cs="Times New Roman"/>
        </w:rPr>
        <w:t>Consultants</w:t>
      </w:r>
    </w:p>
    <w:p w14:paraId="5FD38C0E" w14:textId="5FD0562F"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JV</w:t>
      </w:r>
      <w:r w:rsidRPr="0037224F">
        <w:rPr>
          <w:rFonts w:ascii="Trebuchet MS" w:eastAsia="Times New Roman" w:hAnsi="Trebuchet MS" w:cs="Times New Roman"/>
        </w:rPr>
        <w:tab/>
        <w:t>Joint Venture</w:t>
      </w:r>
    </w:p>
    <w:p w14:paraId="51B0CEA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MOF</w:t>
      </w:r>
      <w:r w:rsidRPr="0037224F">
        <w:rPr>
          <w:rFonts w:ascii="Trebuchet MS" w:eastAsia="Times New Roman" w:hAnsi="Trebuchet MS" w:cs="Times New Roman"/>
        </w:rPr>
        <w:tab/>
        <w:t>Ministry of Finance</w:t>
      </w:r>
    </w:p>
    <w:p w14:paraId="06F3AC4A" w14:textId="57391D73"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Office</w:t>
      </w:r>
      <w:r w:rsidRPr="0037224F">
        <w:rPr>
          <w:rFonts w:ascii="Trebuchet MS" w:eastAsia="Times New Roman" w:hAnsi="Trebuchet MS" w:cs="Times New Roman"/>
        </w:rPr>
        <w:tab/>
        <w:t>Office of Public Procurement Policy</w:t>
      </w:r>
    </w:p>
    <w:p w14:paraId="4D255665" w14:textId="324542D8"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regulations</w:t>
      </w:r>
      <w:r w:rsidRPr="0037224F">
        <w:rPr>
          <w:rFonts w:ascii="Trebuchet MS" w:eastAsia="Times New Roman" w:hAnsi="Trebuchet MS" w:cs="Times New Roman"/>
        </w:rPr>
        <w:tab/>
        <w:t xml:space="preserve">The Public Procurement Regulations </w:t>
      </w:r>
    </w:p>
    <w:p w14:paraId="26222A38" w14:textId="35B950A3"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RFP</w:t>
      </w:r>
      <w:r w:rsidRPr="0037224F">
        <w:rPr>
          <w:rFonts w:ascii="Trebuchet MS" w:eastAsia="Times New Roman" w:hAnsi="Trebuchet MS" w:cs="Times New Roman"/>
        </w:rPr>
        <w:tab/>
        <w:t>Request for Proposals</w:t>
      </w:r>
    </w:p>
    <w:p w14:paraId="2C702D6B"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SBD</w:t>
      </w:r>
      <w:r w:rsidRPr="0037224F">
        <w:rPr>
          <w:rFonts w:ascii="Trebuchet MS" w:eastAsia="Times New Roman" w:hAnsi="Trebuchet MS" w:cs="Times New Roman"/>
        </w:rPr>
        <w:tab/>
        <w:t>Standard Bidding Document</w:t>
      </w:r>
    </w:p>
    <w:p w14:paraId="668B3BB5" w14:textId="5DDF53A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SCC</w:t>
      </w:r>
      <w:r w:rsidRPr="0037224F">
        <w:rPr>
          <w:rFonts w:ascii="Trebuchet MS" w:eastAsia="Times New Roman" w:hAnsi="Trebuchet MS" w:cs="Times New Roman"/>
        </w:rPr>
        <w:tab/>
        <w:t xml:space="preserve">Special Conditions of </w:t>
      </w:r>
      <w:r w:rsidR="00E163F7" w:rsidRPr="0037224F">
        <w:rPr>
          <w:rFonts w:ascii="Trebuchet MS" w:eastAsia="Times New Roman" w:hAnsi="Trebuchet MS" w:cs="Times New Roman"/>
        </w:rPr>
        <w:t>C</w:t>
      </w:r>
      <w:r w:rsidR="00CD4124" w:rsidRPr="0037224F">
        <w:rPr>
          <w:rFonts w:ascii="Trebuchet MS" w:eastAsia="Times New Roman" w:hAnsi="Trebuchet MS" w:cs="Times New Roman"/>
        </w:rPr>
        <w:t>ontract</w:t>
      </w:r>
    </w:p>
    <w:p w14:paraId="42F7DAD4" w14:textId="1CC49BD0"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STP</w:t>
      </w:r>
      <w:r w:rsidRPr="0037224F">
        <w:rPr>
          <w:rFonts w:ascii="Trebuchet MS" w:eastAsia="Times New Roman" w:hAnsi="Trebuchet MS" w:cs="Times New Roman"/>
        </w:rPr>
        <w:tab/>
        <w:t>Simplified Technical Proposal</w:t>
      </w:r>
    </w:p>
    <w:p w14:paraId="5C8D9627" w14:textId="763CAED6"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 xml:space="preserve">TCL </w:t>
      </w:r>
      <w:r w:rsidRPr="0037224F">
        <w:rPr>
          <w:rFonts w:ascii="Trebuchet MS" w:eastAsia="Times New Roman" w:hAnsi="Trebuchet MS" w:cs="Times New Roman"/>
        </w:rPr>
        <w:tab/>
        <w:t>Tax Compliance Letter</w:t>
      </w:r>
    </w:p>
    <w:p w14:paraId="110C3644" w14:textId="4A356876"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TOR</w:t>
      </w:r>
      <w:r w:rsidRPr="0037224F">
        <w:rPr>
          <w:rFonts w:ascii="Trebuchet MS" w:eastAsia="Times New Roman" w:hAnsi="Trebuchet MS" w:cs="Times New Roman"/>
        </w:rPr>
        <w:tab/>
        <w:t>Terms of Reference</w:t>
      </w:r>
    </w:p>
    <w:p w14:paraId="57CFE47F" w14:textId="7828961B" w:rsidR="00BC6F55" w:rsidRPr="0037224F" w:rsidRDefault="00BC6F55"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UNCITRAL</w:t>
      </w:r>
      <w:r w:rsidRPr="0037224F">
        <w:rPr>
          <w:rFonts w:ascii="Trebuchet MS" w:eastAsia="Times New Roman" w:hAnsi="Trebuchet MS" w:cs="Times New Roman"/>
          <w:kern w:val="28"/>
        </w:rPr>
        <w:tab/>
        <w:t>United Nations Commission on International Trade Law</w:t>
      </w:r>
    </w:p>
    <w:p w14:paraId="48137E66" w14:textId="49D79DD1" w:rsidR="00E163F7" w:rsidRPr="0037224F" w:rsidRDefault="00E163F7"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UNDP</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United Nations Development </w:t>
      </w:r>
      <w:proofErr w:type="spellStart"/>
      <w:r w:rsidRPr="0037224F">
        <w:rPr>
          <w:rFonts w:ascii="Trebuchet MS" w:eastAsia="Times New Roman" w:hAnsi="Trebuchet MS" w:cs="Times New Roman"/>
          <w:kern w:val="28"/>
        </w:rPr>
        <w:t>Programme</w:t>
      </w:r>
      <w:proofErr w:type="spellEnd"/>
    </w:p>
    <w:p w14:paraId="230408B9" w14:textId="76BA0390" w:rsidR="00E163F7" w:rsidRPr="0037224F" w:rsidRDefault="00E163F7" w:rsidP="00BC6F55">
      <w:pPr>
        <w:spacing w:after="0" w:line="240" w:lineRule="auto"/>
        <w:rPr>
          <w:rFonts w:ascii="Trebuchet MS" w:eastAsia="Times New Roman" w:hAnsi="Trebuchet MS" w:cs="Times New Roman"/>
        </w:rPr>
      </w:pPr>
      <w:r w:rsidRPr="0037224F">
        <w:rPr>
          <w:rFonts w:ascii="Trebuchet MS" w:eastAsia="Times New Roman" w:hAnsi="Trebuchet MS" w:cs="Times New Roman"/>
          <w:kern w:val="28"/>
        </w:rPr>
        <w:t>VAT</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Value Added Tax </w:t>
      </w:r>
    </w:p>
    <w:p w14:paraId="5D7DBD04" w14:textId="77777777" w:rsidR="00BC6F55" w:rsidRPr="0037224F"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37224F"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37224F" w:rsidRDefault="00BC6F55" w:rsidP="00BC6F55">
      <w:pPr>
        <w:spacing w:after="0" w:line="240" w:lineRule="auto"/>
        <w:rPr>
          <w:rFonts w:ascii="Trebuchet MS" w:eastAsia="Times New Roman" w:hAnsi="Trebuchet MS" w:cs="Times New Roman"/>
          <w:sz w:val="24"/>
          <w:szCs w:val="20"/>
        </w:rPr>
      </w:pPr>
    </w:p>
    <w:p w14:paraId="4AE08C8B" w14:textId="77777777" w:rsidR="00BC6F55" w:rsidRPr="0037224F" w:rsidRDefault="00BC6F55" w:rsidP="00BC6F55">
      <w:pPr>
        <w:spacing w:after="0" w:line="240" w:lineRule="auto"/>
        <w:rPr>
          <w:rFonts w:ascii="Trebuchet MS" w:eastAsia="Times New Roman" w:hAnsi="Trebuchet MS" w:cs="Times New Roman"/>
          <w:sz w:val="24"/>
          <w:szCs w:val="20"/>
        </w:rPr>
      </w:pPr>
    </w:p>
    <w:p w14:paraId="237C8A7D" w14:textId="77777777" w:rsidR="00BC6F55" w:rsidRPr="0037224F" w:rsidRDefault="00BC6F55" w:rsidP="00BC6F55">
      <w:pPr>
        <w:spacing w:after="0" w:line="240" w:lineRule="auto"/>
        <w:rPr>
          <w:rFonts w:ascii="Trebuchet MS" w:eastAsia="Times New Roman" w:hAnsi="Trebuchet MS" w:cs="Times New Roman"/>
          <w:sz w:val="24"/>
          <w:szCs w:val="20"/>
        </w:rPr>
      </w:pPr>
    </w:p>
    <w:p w14:paraId="7BD996A7" w14:textId="77777777" w:rsidR="00BC6F55" w:rsidRPr="0037224F" w:rsidRDefault="00BC6F55" w:rsidP="00BC6F55">
      <w:pPr>
        <w:spacing w:after="0" w:line="240" w:lineRule="auto"/>
        <w:rPr>
          <w:rFonts w:ascii="Trebuchet MS" w:eastAsia="Times New Roman" w:hAnsi="Trebuchet MS" w:cs="Times New Roman"/>
          <w:sz w:val="24"/>
          <w:szCs w:val="20"/>
        </w:rPr>
      </w:pPr>
    </w:p>
    <w:p w14:paraId="65757C2D" w14:textId="77777777" w:rsidR="00BC6F55" w:rsidRPr="0037224F" w:rsidRDefault="00BC6F55" w:rsidP="00BC6F55">
      <w:pPr>
        <w:spacing w:after="0" w:line="240" w:lineRule="auto"/>
        <w:rPr>
          <w:rFonts w:ascii="Trebuchet MS" w:eastAsia="Times New Roman" w:hAnsi="Trebuchet MS" w:cs="Times New Roman"/>
          <w:sz w:val="24"/>
          <w:szCs w:val="20"/>
        </w:rPr>
      </w:pPr>
      <w:r w:rsidRPr="0037224F">
        <w:rPr>
          <w:rFonts w:ascii="Trebuchet MS" w:eastAsia="Times New Roman" w:hAnsi="Trebuchet MS" w:cs="Times New Roman"/>
          <w:sz w:val="24"/>
          <w:szCs w:val="20"/>
        </w:rPr>
        <w:br w:type="page"/>
      </w:r>
    </w:p>
    <w:p w14:paraId="02C437A0" w14:textId="77777777" w:rsidR="00A72914" w:rsidRPr="0037224F"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37224F" w:rsidSect="000A318D">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Content>
        <w:p w14:paraId="433C3568" w14:textId="77777777" w:rsidR="00BB3D52" w:rsidRPr="0037224F" w:rsidRDefault="00BB3D52" w:rsidP="00BB3D52">
          <w:pPr>
            <w:pStyle w:val="TOCHeading"/>
            <w:jc w:val="center"/>
            <w:rPr>
              <w:rFonts w:ascii="Trebuchet MS" w:hAnsi="Trebuchet MS" w:cs="Arial"/>
              <w:color w:val="auto"/>
            </w:rPr>
          </w:pPr>
          <w:r w:rsidRPr="0037224F">
            <w:rPr>
              <w:rFonts w:ascii="Trebuchet MS" w:hAnsi="Trebuchet MS" w:cs="Arial"/>
              <w:color w:val="auto"/>
            </w:rPr>
            <w:t>Table of Contents</w:t>
          </w:r>
        </w:p>
        <w:p w14:paraId="587DD7DF" w14:textId="33162A5D" w:rsidR="0037224F" w:rsidRPr="0037224F" w:rsidRDefault="00BB3D52">
          <w:pPr>
            <w:pStyle w:val="TOC1"/>
            <w:rPr>
              <w:rFonts w:eastAsiaTheme="minorEastAsia" w:cstheme="minorBidi"/>
              <w:b w:val="0"/>
              <w:bCs w:val="0"/>
              <w:noProof w:val="0"/>
              <w:lang w:eastAsia="en-GB"/>
            </w:rPr>
          </w:pPr>
          <w:r w:rsidRPr="0037224F">
            <w:rPr>
              <w:rFonts w:ascii="Trebuchet MS" w:hAnsi="Trebuchet MS" w:cs="Arial"/>
              <w:noProof w:val="0"/>
            </w:rPr>
            <w:fldChar w:fldCharType="begin"/>
          </w:r>
          <w:r w:rsidRPr="0037224F">
            <w:rPr>
              <w:rFonts w:ascii="Trebuchet MS" w:hAnsi="Trebuchet MS" w:cs="Arial"/>
              <w:noProof w:val="0"/>
            </w:rPr>
            <w:instrText xml:space="preserve"> TOC \o "1-3" \h \z \u </w:instrText>
          </w:r>
          <w:r w:rsidRPr="0037224F">
            <w:rPr>
              <w:rFonts w:ascii="Trebuchet MS" w:hAnsi="Trebuchet MS" w:cs="Arial"/>
              <w:noProof w:val="0"/>
            </w:rPr>
            <w:fldChar w:fldCharType="separate"/>
          </w:r>
          <w:hyperlink w:anchor="_Toc509333431" w:history="1">
            <w:r w:rsidR="0037224F" w:rsidRPr="0037224F">
              <w:rPr>
                <w:rStyle w:val="Hyperlink"/>
                <w:rFonts w:ascii="Trebuchet MS" w:hAnsi="Trebuchet MS" w:cs="Arial"/>
                <w:noProof w:val="0"/>
              </w:rPr>
              <w:t>Section I. Instructions to Consultants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_Toc509333431 \h </w:instrText>
            </w:r>
            <w:r w:rsidR="0037224F" w:rsidRPr="0037224F">
              <w:rPr>
                <w:noProof w:val="0"/>
                <w:webHidden/>
              </w:rPr>
            </w:r>
            <w:r w:rsidR="0037224F" w:rsidRPr="0037224F">
              <w:rPr>
                <w:noProof w:val="0"/>
                <w:webHidden/>
              </w:rPr>
              <w:fldChar w:fldCharType="separate"/>
            </w:r>
            <w:r w:rsidR="0037224F" w:rsidRPr="0037224F">
              <w:rPr>
                <w:noProof w:val="0"/>
                <w:webHidden/>
              </w:rPr>
              <w:t>1</w:t>
            </w:r>
            <w:r w:rsidR="0037224F" w:rsidRPr="0037224F">
              <w:rPr>
                <w:noProof w:val="0"/>
                <w:webHidden/>
              </w:rPr>
              <w:fldChar w:fldCharType="end"/>
            </w:r>
          </w:hyperlink>
        </w:p>
        <w:p w14:paraId="6ECF5D3A" w14:textId="534AC654" w:rsidR="0037224F" w:rsidRPr="0037224F" w:rsidRDefault="00000000">
          <w:pPr>
            <w:pStyle w:val="TOC2"/>
            <w:tabs>
              <w:tab w:val="left" w:pos="660"/>
              <w:tab w:val="right" w:leader="dot" w:pos="9016"/>
            </w:tabs>
            <w:rPr>
              <w:rFonts w:eastAsiaTheme="minorEastAsia"/>
              <w:lang w:eastAsia="en-GB"/>
            </w:rPr>
          </w:pPr>
          <w:hyperlink w:anchor="_Toc509333432" w:history="1">
            <w:r w:rsidR="0037224F" w:rsidRPr="0037224F">
              <w:rPr>
                <w:rStyle w:val="Hyperlink"/>
                <w:rFonts w:ascii="Trebuchet MS" w:eastAsia="Times New Roman" w:hAnsi="Trebuchet MS" w:cs="Arial"/>
                <w:b/>
                <w:bCs/>
              </w:rPr>
              <w:t>1.</w:t>
            </w:r>
            <w:r w:rsidR="0037224F" w:rsidRPr="0037224F">
              <w:rPr>
                <w:rFonts w:eastAsiaTheme="minorEastAsia"/>
                <w:lang w:eastAsia="en-GB"/>
              </w:rPr>
              <w:tab/>
            </w:r>
            <w:r w:rsidR="0037224F" w:rsidRPr="0037224F">
              <w:rPr>
                <w:rStyle w:val="Hyperlink"/>
                <w:rFonts w:ascii="Trebuchet MS" w:eastAsia="Times New Roman" w:hAnsi="Trebuchet MS" w:cs="Arial"/>
                <w:b/>
                <w:bCs/>
              </w:rPr>
              <w:t>Definitions</w:t>
            </w:r>
            <w:r w:rsidR="0037224F" w:rsidRPr="0037224F">
              <w:rPr>
                <w:webHidden/>
              </w:rPr>
              <w:tab/>
            </w:r>
            <w:r w:rsidR="0037224F" w:rsidRPr="0037224F">
              <w:rPr>
                <w:webHidden/>
              </w:rPr>
              <w:fldChar w:fldCharType="begin"/>
            </w:r>
            <w:r w:rsidR="0037224F" w:rsidRPr="0037224F">
              <w:rPr>
                <w:webHidden/>
              </w:rPr>
              <w:instrText xml:space="preserve"> PAGEREF _Toc509333432 \h </w:instrText>
            </w:r>
            <w:r w:rsidR="0037224F" w:rsidRPr="0037224F">
              <w:rPr>
                <w:webHidden/>
              </w:rPr>
            </w:r>
            <w:r w:rsidR="0037224F" w:rsidRPr="0037224F">
              <w:rPr>
                <w:webHidden/>
              </w:rPr>
              <w:fldChar w:fldCharType="separate"/>
            </w:r>
            <w:r w:rsidR="0037224F" w:rsidRPr="0037224F">
              <w:rPr>
                <w:webHidden/>
              </w:rPr>
              <w:t>1</w:t>
            </w:r>
            <w:r w:rsidR="0037224F" w:rsidRPr="0037224F">
              <w:rPr>
                <w:webHidden/>
              </w:rPr>
              <w:fldChar w:fldCharType="end"/>
            </w:r>
          </w:hyperlink>
        </w:p>
        <w:p w14:paraId="24386465" w14:textId="5E6A4E2C" w:rsidR="0037224F" w:rsidRPr="0037224F" w:rsidRDefault="00000000">
          <w:pPr>
            <w:pStyle w:val="TOC2"/>
            <w:tabs>
              <w:tab w:val="left" w:pos="660"/>
              <w:tab w:val="right" w:leader="dot" w:pos="9016"/>
            </w:tabs>
            <w:rPr>
              <w:rFonts w:eastAsiaTheme="minorEastAsia"/>
              <w:lang w:eastAsia="en-GB"/>
            </w:rPr>
          </w:pPr>
          <w:hyperlink w:anchor="_Toc509333433" w:history="1">
            <w:r w:rsidR="0037224F" w:rsidRPr="0037224F">
              <w:rPr>
                <w:rStyle w:val="Hyperlink"/>
                <w:rFonts w:ascii="Trebuchet MS" w:eastAsia="Times New Roman" w:hAnsi="Trebuchet MS" w:cs="Arial"/>
                <w:b/>
                <w:bCs/>
              </w:rPr>
              <w:t>2.</w:t>
            </w:r>
            <w:r w:rsidR="0037224F" w:rsidRPr="0037224F">
              <w:rPr>
                <w:rFonts w:eastAsiaTheme="minorEastAsia"/>
                <w:lang w:eastAsia="en-GB"/>
              </w:rPr>
              <w:tab/>
            </w:r>
            <w:r w:rsidR="0037224F" w:rsidRPr="0037224F">
              <w:rPr>
                <w:rStyle w:val="Hyperlink"/>
                <w:rFonts w:ascii="Trebuchet MS" w:eastAsia="Times New Roman" w:hAnsi="Trebuchet MS" w:cs="Arial"/>
                <w:b/>
                <w:bCs/>
              </w:rPr>
              <w:t>Introduction</w:t>
            </w:r>
            <w:r w:rsidR="0037224F" w:rsidRPr="0037224F">
              <w:rPr>
                <w:webHidden/>
              </w:rPr>
              <w:tab/>
            </w:r>
            <w:r w:rsidR="0037224F" w:rsidRPr="0037224F">
              <w:rPr>
                <w:webHidden/>
              </w:rPr>
              <w:fldChar w:fldCharType="begin"/>
            </w:r>
            <w:r w:rsidR="0037224F" w:rsidRPr="0037224F">
              <w:rPr>
                <w:webHidden/>
              </w:rPr>
              <w:instrText xml:space="preserve"> PAGEREF _Toc509333433 \h </w:instrText>
            </w:r>
            <w:r w:rsidR="0037224F" w:rsidRPr="0037224F">
              <w:rPr>
                <w:webHidden/>
              </w:rPr>
            </w:r>
            <w:r w:rsidR="0037224F" w:rsidRPr="0037224F">
              <w:rPr>
                <w:webHidden/>
              </w:rPr>
              <w:fldChar w:fldCharType="separate"/>
            </w:r>
            <w:r w:rsidR="0037224F" w:rsidRPr="0037224F">
              <w:rPr>
                <w:webHidden/>
              </w:rPr>
              <w:t>2</w:t>
            </w:r>
            <w:r w:rsidR="0037224F" w:rsidRPr="0037224F">
              <w:rPr>
                <w:webHidden/>
              </w:rPr>
              <w:fldChar w:fldCharType="end"/>
            </w:r>
          </w:hyperlink>
        </w:p>
        <w:p w14:paraId="227046F1" w14:textId="566E221D" w:rsidR="0037224F" w:rsidRPr="0037224F" w:rsidRDefault="00000000">
          <w:pPr>
            <w:pStyle w:val="TOC2"/>
            <w:tabs>
              <w:tab w:val="left" w:pos="660"/>
              <w:tab w:val="right" w:leader="dot" w:pos="9016"/>
            </w:tabs>
            <w:rPr>
              <w:rFonts w:eastAsiaTheme="minorEastAsia"/>
              <w:lang w:eastAsia="en-GB"/>
            </w:rPr>
          </w:pPr>
          <w:hyperlink w:anchor="_Toc509333434" w:history="1">
            <w:r w:rsidR="0037224F" w:rsidRPr="0037224F">
              <w:rPr>
                <w:rStyle w:val="Hyperlink"/>
                <w:rFonts w:ascii="Trebuchet MS" w:eastAsia="Times New Roman" w:hAnsi="Trebuchet MS" w:cs="Arial"/>
                <w:b/>
                <w:bCs/>
              </w:rPr>
              <w:t>3.</w:t>
            </w:r>
            <w:r w:rsidR="0037224F" w:rsidRPr="0037224F">
              <w:rPr>
                <w:rFonts w:eastAsiaTheme="minorEastAsia"/>
                <w:lang w:eastAsia="en-GB"/>
              </w:rPr>
              <w:tab/>
            </w:r>
            <w:r w:rsidR="0037224F" w:rsidRPr="0037224F">
              <w:rPr>
                <w:rStyle w:val="Hyperlink"/>
                <w:rFonts w:ascii="Trebuchet MS" w:eastAsia="Times New Roman" w:hAnsi="Trebuchet MS" w:cs="Arial"/>
                <w:b/>
                <w:bCs/>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_Toc509333434 \h </w:instrText>
            </w:r>
            <w:r w:rsidR="0037224F" w:rsidRPr="0037224F">
              <w:rPr>
                <w:webHidden/>
              </w:rPr>
            </w:r>
            <w:r w:rsidR="0037224F" w:rsidRPr="0037224F">
              <w:rPr>
                <w:webHidden/>
              </w:rPr>
              <w:fldChar w:fldCharType="separate"/>
            </w:r>
            <w:r w:rsidR="0037224F" w:rsidRPr="0037224F">
              <w:rPr>
                <w:webHidden/>
              </w:rPr>
              <w:t>3</w:t>
            </w:r>
            <w:r w:rsidR="0037224F" w:rsidRPr="0037224F">
              <w:rPr>
                <w:webHidden/>
              </w:rPr>
              <w:fldChar w:fldCharType="end"/>
            </w:r>
          </w:hyperlink>
        </w:p>
        <w:p w14:paraId="485E53A2" w14:textId="6DDC3053" w:rsidR="0037224F" w:rsidRPr="0037224F" w:rsidRDefault="00000000">
          <w:pPr>
            <w:pStyle w:val="TOC2"/>
            <w:tabs>
              <w:tab w:val="left" w:pos="660"/>
              <w:tab w:val="right" w:leader="dot" w:pos="9016"/>
            </w:tabs>
            <w:rPr>
              <w:rFonts w:eastAsiaTheme="minorEastAsia"/>
              <w:lang w:eastAsia="en-GB"/>
            </w:rPr>
          </w:pPr>
          <w:hyperlink w:anchor="_Toc509333435" w:history="1">
            <w:r w:rsidR="0037224F" w:rsidRPr="0037224F">
              <w:rPr>
                <w:rStyle w:val="Hyperlink"/>
                <w:rFonts w:ascii="Trebuchet MS" w:eastAsia="Times New Roman" w:hAnsi="Trebuchet MS" w:cs="Arial"/>
                <w:b/>
                <w:bCs/>
              </w:rPr>
              <w:t>4.</w:t>
            </w:r>
            <w:r w:rsidR="0037224F" w:rsidRPr="0037224F">
              <w:rPr>
                <w:rFonts w:eastAsiaTheme="minorEastAsia"/>
                <w:lang w:eastAsia="en-GB"/>
              </w:rPr>
              <w:tab/>
            </w:r>
            <w:r w:rsidR="0037224F" w:rsidRPr="0037224F">
              <w:rPr>
                <w:rStyle w:val="Hyperlink"/>
                <w:rFonts w:ascii="Trebuchet MS" w:eastAsia="Times New Roman" w:hAnsi="Trebuchet MS" w:cs="Arial"/>
                <w:b/>
                <w:bCs/>
              </w:rPr>
              <w:t>Unfair</w:t>
            </w:r>
            <w:r w:rsidR="0037224F" w:rsidRPr="0037224F">
              <w:rPr>
                <w:rStyle w:val="Hyperlink"/>
                <w:rFonts w:ascii="Trebuchet MS" w:eastAsia="Times New Roman" w:hAnsi="Trebuchet MS" w:cs="Arial"/>
                <w:b/>
              </w:rPr>
              <w:t xml:space="preserve"> Competitive Advantage</w:t>
            </w:r>
            <w:r w:rsidR="0037224F" w:rsidRPr="0037224F">
              <w:rPr>
                <w:webHidden/>
              </w:rPr>
              <w:tab/>
            </w:r>
            <w:r w:rsidR="0037224F" w:rsidRPr="0037224F">
              <w:rPr>
                <w:webHidden/>
              </w:rPr>
              <w:fldChar w:fldCharType="begin"/>
            </w:r>
            <w:r w:rsidR="0037224F" w:rsidRPr="0037224F">
              <w:rPr>
                <w:webHidden/>
              </w:rPr>
              <w:instrText xml:space="preserve"> PAGEREF _Toc509333435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65BB3DA6" w14:textId="169CC1B7" w:rsidR="0037224F" w:rsidRPr="0037224F" w:rsidRDefault="00000000">
          <w:pPr>
            <w:pStyle w:val="TOC2"/>
            <w:tabs>
              <w:tab w:val="left" w:pos="660"/>
              <w:tab w:val="right" w:leader="dot" w:pos="9016"/>
            </w:tabs>
            <w:rPr>
              <w:rFonts w:eastAsiaTheme="minorEastAsia"/>
              <w:lang w:eastAsia="en-GB"/>
            </w:rPr>
          </w:pPr>
          <w:hyperlink w:anchor="_Toc509333436" w:history="1">
            <w:r w:rsidR="0037224F" w:rsidRPr="0037224F">
              <w:rPr>
                <w:rStyle w:val="Hyperlink"/>
                <w:rFonts w:ascii="Trebuchet MS" w:eastAsia="Times New Roman" w:hAnsi="Trebuchet MS" w:cs="Arial"/>
                <w:b/>
              </w:rPr>
              <w:t>5.</w:t>
            </w:r>
            <w:r w:rsidR="0037224F" w:rsidRPr="0037224F">
              <w:rPr>
                <w:rFonts w:eastAsiaTheme="minorEastAsia"/>
                <w:lang w:eastAsia="en-GB"/>
              </w:rPr>
              <w:tab/>
            </w:r>
            <w:r w:rsidR="0037224F" w:rsidRPr="0037224F">
              <w:rPr>
                <w:rStyle w:val="Hyperlink"/>
                <w:rFonts w:ascii="Trebuchet MS" w:eastAsia="Times New Roman" w:hAnsi="Trebuchet MS" w:cs="Arial"/>
                <w:b/>
                <w:bCs/>
              </w:rPr>
              <w:t>Fraud, Corruption and Prohibited</w:t>
            </w:r>
            <w:r w:rsidR="0037224F" w:rsidRPr="0037224F">
              <w:rPr>
                <w:rStyle w:val="Hyperlink"/>
                <w:rFonts w:ascii="Trebuchet MS" w:eastAsia="Times New Roman" w:hAnsi="Trebuchet MS" w:cs="Arial"/>
                <w:b/>
              </w:rPr>
              <w:t xml:space="preserve"> Practices</w:t>
            </w:r>
            <w:r w:rsidR="0037224F" w:rsidRPr="0037224F">
              <w:rPr>
                <w:webHidden/>
              </w:rPr>
              <w:tab/>
            </w:r>
            <w:r w:rsidR="0037224F" w:rsidRPr="0037224F">
              <w:rPr>
                <w:webHidden/>
              </w:rPr>
              <w:fldChar w:fldCharType="begin"/>
            </w:r>
            <w:r w:rsidR="0037224F" w:rsidRPr="0037224F">
              <w:rPr>
                <w:webHidden/>
              </w:rPr>
              <w:instrText xml:space="preserve"> PAGEREF _Toc509333436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5B38F44D" w14:textId="5684340C" w:rsidR="0037224F" w:rsidRPr="0037224F" w:rsidRDefault="00000000">
          <w:pPr>
            <w:pStyle w:val="TOC2"/>
            <w:tabs>
              <w:tab w:val="left" w:pos="660"/>
              <w:tab w:val="right" w:leader="dot" w:pos="9016"/>
            </w:tabs>
            <w:rPr>
              <w:rFonts w:eastAsiaTheme="minorEastAsia"/>
              <w:lang w:eastAsia="en-GB"/>
            </w:rPr>
          </w:pPr>
          <w:hyperlink w:anchor="_Toc509333437" w:history="1">
            <w:r w:rsidR="0037224F" w:rsidRPr="0037224F">
              <w:rPr>
                <w:rStyle w:val="Hyperlink"/>
                <w:rFonts w:ascii="Trebuchet MS" w:eastAsia="Times New Roman" w:hAnsi="Trebuchet MS" w:cs="Arial"/>
                <w:b/>
              </w:rPr>
              <w:t>6.</w:t>
            </w:r>
            <w:r w:rsidR="0037224F" w:rsidRPr="0037224F">
              <w:rPr>
                <w:rFonts w:eastAsiaTheme="minorEastAsia"/>
                <w:lang w:eastAsia="en-GB"/>
              </w:rPr>
              <w:tab/>
            </w:r>
            <w:r w:rsidR="0037224F" w:rsidRPr="0037224F">
              <w:rPr>
                <w:rStyle w:val="Hyperlink"/>
                <w:rFonts w:ascii="Trebuchet MS" w:eastAsia="Times New Roman" w:hAnsi="Trebuchet MS" w:cs="Arial"/>
                <w:b/>
              </w:rPr>
              <w:t>Eligibility</w:t>
            </w:r>
            <w:r w:rsidR="0037224F" w:rsidRPr="0037224F">
              <w:rPr>
                <w:webHidden/>
              </w:rPr>
              <w:tab/>
            </w:r>
            <w:r w:rsidR="0037224F" w:rsidRPr="0037224F">
              <w:rPr>
                <w:webHidden/>
              </w:rPr>
              <w:fldChar w:fldCharType="begin"/>
            </w:r>
            <w:r w:rsidR="0037224F" w:rsidRPr="0037224F">
              <w:rPr>
                <w:webHidden/>
              </w:rPr>
              <w:instrText xml:space="preserve"> PAGEREF _Toc509333437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33011680" w14:textId="3D7EEDB1" w:rsidR="0037224F" w:rsidRPr="0037224F" w:rsidRDefault="00000000">
          <w:pPr>
            <w:pStyle w:val="TOC2"/>
            <w:tabs>
              <w:tab w:val="left" w:pos="660"/>
              <w:tab w:val="right" w:leader="dot" w:pos="9016"/>
            </w:tabs>
            <w:rPr>
              <w:rFonts w:eastAsiaTheme="minorEastAsia"/>
              <w:lang w:eastAsia="en-GB"/>
            </w:rPr>
          </w:pPr>
          <w:hyperlink w:anchor="_Toc509333438" w:history="1">
            <w:r w:rsidR="0037224F" w:rsidRPr="0037224F">
              <w:rPr>
                <w:rStyle w:val="Hyperlink"/>
                <w:rFonts w:ascii="Trebuchet MS" w:eastAsia="Times New Roman" w:hAnsi="Trebuchet MS" w:cs="Arial"/>
                <w:b/>
              </w:rPr>
              <w:t>7.</w:t>
            </w:r>
            <w:r w:rsidR="0037224F" w:rsidRPr="0037224F">
              <w:rPr>
                <w:rFonts w:eastAsiaTheme="minorEastAsia"/>
                <w:lang w:eastAsia="en-GB"/>
              </w:rPr>
              <w:tab/>
            </w:r>
            <w:r w:rsidR="0037224F" w:rsidRPr="0037224F">
              <w:rPr>
                <w:rStyle w:val="Hyperlink"/>
                <w:rFonts w:ascii="Trebuchet MS" w:eastAsia="Times New Roman" w:hAnsi="Trebuchet MS" w:cs="Arial"/>
                <w:b/>
              </w:rPr>
              <w:t>General Considerations</w:t>
            </w:r>
            <w:r w:rsidR="0037224F" w:rsidRPr="0037224F">
              <w:rPr>
                <w:webHidden/>
              </w:rPr>
              <w:tab/>
            </w:r>
            <w:r w:rsidR="0037224F" w:rsidRPr="0037224F">
              <w:rPr>
                <w:webHidden/>
              </w:rPr>
              <w:fldChar w:fldCharType="begin"/>
            </w:r>
            <w:r w:rsidR="0037224F" w:rsidRPr="0037224F">
              <w:rPr>
                <w:webHidden/>
              </w:rPr>
              <w:instrText xml:space="preserve"> PAGEREF _Toc509333438 \h </w:instrText>
            </w:r>
            <w:r w:rsidR="0037224F" w:rsidRPr="0037224F">
              <w:rPr>
                <w:webHidden/>
              </w:rPr>
            </w:r>
            <w:r w:rsidR="0037224F" w:rsidRPr="0037224F">
              <w:rPr>
                <w:webHidden/>
              </w:rPr>
              <w:fldChar w:fldCharType="separate"/>
            </w:r>
            <w:r w:rsidR="0037224F" w:rsidRPr="0037224F">
              <w:rPr>
                <w:webHidden/>
              </w:rPr>
              <w:t>5</w:t>
            </w:r>
            <w:r w:rsidR="0037224F" w:rsidRPr="0037224F">
              <w:rPr>
                <w:webHidden/>
              </w:rPr>
              <w:fldChar w:fldCharType="end"/>
            </w:r>
          </w:hyperlink>
        </w:p>
        <w:p w14:paraId="4BC8EEE3" w14:textId="659767CD" w:rsidR="0037224F" w:rsidRPr="0037224F" w:rsidRDefault="00000000">
          <w:pPr>
            <w:pStyle w:val="TOC2"/>
            <w:tabs>
              <w:tab w:val="left" w:pos="660"/>
              <w:tab w:val="right" w:leader="dot" w:pos="9016"/>
            </w:tabs>
            <w:rPr>
              <w:rFonts w:eastAsiaTheme="minorEastAsia"/>
              <w:lang w:eastAsia="en-GB"/>
            </w:rPr>
          </w:pPr>
          <w:hyperlink w:anchor="_Toc509333439" w:history="1">
            <w:r w:rsidR="0037224F" w:rsidRPr="0037224F">
              <w:rPr>
                <w:rStyle w:val="Hyperlink"/>
                <w:rFonts w:ascii="Trebuchet MS" w:eastAsia="Times New Roman" w:hAnsi="Trebuchet MS" w:cs="Arial"/>
                <w:b/>
              </w:rPr>
              <w:t>8.</w:t>
            </w:r>
            <w:r w:rsidR="0037224F" w:rsidRPr="0037224F">
              <w:rPr>
                <w:rFonts w:eastAsiaTheme="minorEastAsia"/>
                <w:lang w:eastAsia="en-GB"/>
              </w:rPr>
              <w:tab/>
            </w:r>
            <w:r w:rsidR="0037224F" w:rsidRPr="0037224F">
              <w:rPr>
                <w:rStyle w:val="Hyperlink"/>
                <w:rFonts w:ascii="Trebuchet MS" w:eastAsia="Times New Roman" w:hAnsi="Trebuchet MS" w:cs="Arial"/>
                <w:b/>
              </w:rPr>
              <w:t>Cost of Preparation of Proposal</w:t>
            </w:r>
            <w:r w:rsidR="0037224F" w:rsidRPr="0037224F">
              <w:rPr>
                <w:webHidden/>
              </w:rPr>
              <w:tab/>
            </w:r>
            <w:r w:rsidR="0037224F" w:rsidRPr="0037224F">
              <w:rPr>
                <w:webHidden/>
              </w:rPr>
              <w:fldChar w:fldCharType="begin"/>
            </w:r>
            <w:r w:rsidR="0037224F" w:rsidRPr="0037224F">
              <w:rPr>
                <w:webHidden/>
              </w:rPr>
              <w:instrText xml:space="preserve"> PAGEREF _Toc509333439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768151C1" w14:textId="5644C54A" w:rsidR="0037224F" w:rsidRPr="0037224F" w:rsidRDefault="00000000">
          <w:pPr>
            <w:pStyle w:val="TOC2"/>
            <w:tabs>
              <w:tab w:val="left" w:pos="660"/>
              <w:tab w:val="right" w:leader="dot" w:pos="9016"/>
            </w:tabs>
            <w:rPr>
              <w:rFonts w:eastAsiaTheme="minorEastAsia"/>
              <w:lang w:eastAsia="en-GB"/>
            </w:rPr>
          </w:pPr>
          <w:hyperlink w:anchor="_Toc509333440" w:history="1">
            <w:r w:rsidR="0037224F" w:rsidRPr="0037224F">
              <w:rPr>
                <w:rStyle w:val="Hyperlink"/>
                <w:rFonts w:ascii="Trebuchet MS" w:eastAsia="Times New Roman" w:hAnsi="Trebuchet MS" w:cs="Arial"/>
                <w:b/>
              </w:rPr>
              <w:t>9.</w:t>
            </w:r>
            <w:r w:rsidR="0037224F" w:rsidRPr="0037224F">
              <w:rPr>
                <w:rFonts w:eastAsiaTheme="minorEastAsia"/>
                <w:lang w:eastAsia="en-GB"/>
              </w:rPr>
              <w:tab/>
            </w:r>
            <w:r w:rsidR="0037224F" w:rsidRPr="0037224F">
              <w:rPr>
                <w:rStyle w:val="Hyperlink"/>
                <w:rFonts w:ascii="Trebuchet MS" w:eastAsia="Times New Roman"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_Toc509333440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5A2A4A67" w14:textId="56A0F387" w:rsidR="0037224F" w:rsidRPr="0037224F" w:rsidRDefault="00000000">
          <w:pPr>
            <w:pStyle w:val="TOC2"/>
            <w:tabs>
              <w:tab w:val="left" w:pos="880"/>
              <w:tab w:val="right" w:leader="dot" w:pos="9016"/>
            </w:tabs>
            <w:rPr>
              <w:rFonts w:eastAsiaTheme="minorEastAsia"/>
              <w:lang w:eastAsia="en-GB"/>
            </w:rPr>
          </w:pPr>
          <w:hyperlink w:anchor="_Toc509333441" w:history="1">
            <w:r w:rsidR="0037224F" w:rsidRPr="0037224F">
              <w:rPr>
                <w:rStyle w:val="Hyperlink"/>
                <w:rFonts w:ascii="Trebuchet MS" w:eastAsia="Times New Roman" w:hAnsi="Trebuchet MS" w:cs="Arial"/>
                <w:b/>
              </w:rPr>
              <w:t>10.</w:t>
            </w:r>
            <w:r w:rsidR="0037224F" w:rsidRPr="0037224F">
              <w:rPr>
                <w:rFonts w:eastAsiaTheme="minorEastAsia"/>
                <w:lang w:eastAsia="en-GB"/>
              </w:rPr>
              <w:tab/>
            </w:r>
            <w:r w:rsidR="0037224F" w:rsidRPr="0037224F">
              <w:rPr>
                <w:rStyle w:val="Hyperlink"/>
                <w:rFonts w:ascii="Trebuchet MS" w:eastAsia="Times New Roman" w:hAnsi="Trebuchet MS" w:cs="Arial"/>
                <w:b/>
              </w:rPr>
              <w:t>Documents Comprising the Proposal</w:t>
            </w:r>
            <w:r w:rsidR="0037224F" w:rsidRPr="0037224F">
              <w:rPr>
                <w:webHidden/>
              </w:rPr>
              <w:tab/>
            </w:r>
            <w:r w:rsidR="0037224F" w:rsidRPr="0037224F">
              <w:rPr>
                <w:webHidden/>
              </w:rPr>
              <w:fldChar w:fldCharType="begin"/>
            </w:r>
            <w:r w:rsidR="0037224F" w:rsidRPr="0037224F">
              <w:rPr>
                <w:webHidden/>
              </w:rPr>
              <w:instrText xml:space="preserve"> PAGEREF _Toc509333441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237543D6" w14:textId="601565D5" w:rsidR="0037224F" w:rsidRPr="0037224F" w:rsidRDefault="00000000">
          <w:pPr>
            <w:pStyle w:val="TOC2"/>
            <w:tabs>
              <w:tab w:val="left" w:pos="880"/>
              <w:tab w:val="right" w:leader="dot" w:pos="9016"/>
            </w:tabs>
            <w:rPr>
              <w:rFonts w:eastAsiaTheme="minorEastAsia"/>
              <w:lang w:eastAsia="en-GB"/>
            </w:rPr>
          </w:pPr>
          <w:hyperlink w:anchor="_Toc509333442" w:history="1">
            <w:r w:rsidR="0037224F" w:rsidRPr="0037224F">
              <w:rPr>
                <w:rStyle w:val="Hyperlink"/>
                <w:rFonts w:ascii="Trebuchet MS" w:eastAsia="Times New Roman" w:hAnsi="Trebuchet MS" w:cs="Arial"/>
                <w:b/>
              </w:rPr>
              <w:t>11.</w:t>
            </w:r>
            <w:r w:rsidR="0037224F" w:rsidRPr="0037224F">
              <w:rPr>
                <w:rFonts w:eastAsiaTheme="minorEastAsia"/>
                <w:lang w:eastAsia="en-GB"/>
              </w:rPr>
              <w:tab/>
            </w:r>
            <w:r w:rsidR="0037224F" w:rsidRPr="0037224F">
              <w:rPr>
                <w:rStyle w:val="Hyperlink"/>
                <w:rFonts w:ascii="Trebuchet MS" w:eastAsia="Times New Roman" w:hAnsi="Trebuchet MS" w:cs="Arial"/>
                <w:b/>
              </w:rPr>
              <w:t>Only one Proposal</w:t>
            </w:r>
            <w:r w:rsidR="0037224F" w:rsidRPr="0037224F">
              <w:rPr>
                <w:webHidden/>
              </w:rPr>
              <w:tab/>
            </w:r>
            <w:r w:rsidR="0037224F" w:rsidRPr="0037224F">
              <w:rPr>
                <w:webHidden/>
              </w:rPr>
              <w:fldChar w:fldCharType="begin"/>
            </w:r>
            <w:r w:rsidR="0037224F" w:rsidRPr="0037224F">
              <w:rPr>
                <w:webHidden/>
              </w:rPr>
              <w:instrText xml:space="preserve"> PAGEREF _Toc509333442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64B82A3A" w14:textId="5B600A63" w:rsidR="0037224F" w:rsidRPr="0037224F" w:rsidRDefault="00000000">
          <w:pPr>
            <w:pStyle w:val="TOC2"/>
            <w:tabs>
              <w:tab w:val="left" w:pos="880"/>
              <w:tab w:val="right" w:leader="dot" w:pos="9016"/>
            </w:tabs>
            <w:rPr>
              <w:rFonts w:eastAsiaTheme="minorEastAsia"/>
              <w:lang w:eastAsia="en-GB"/>
            </w:rPr>
          </w:pPr>
          <w:hyperlink w:anchor="_Toc509333443" w:history="1">
            <w:r w:rsidR="0037224F" w:rsidRPr="0037224F">
              <w:rPr>
                <w:rStyle w:val="Hyperlink"/>
                <w:rFonts w:ascii="Trebuchet MS" w:eastAsia="Times New Roman" w:hAnsi="Trebuchet MS" w:cs="Arial"/>
                <w:b/>
              </w:rPr>
              <w:t>12.</w:t>
            </w:r>
            <w:r w:rsidR="0037224F" w:rsidRPr="0037224F">
              <w:rPr>
                <w:rFonts w:eastAsiaTheme="minorEastAsia"/>
                <w:lang w:eastAsia="en-GB"/>
              </w:rPr>
              <w:tab/>
            </w:r>
            <w:r w:rsidR="0037224F" w:rsidRPr="0037224F">
              <w:rPr>
                <w:rStyle w:val="Hyperlink"/>
                <w:rFonts w:ascii="Trebuchet MS" w:eastAsia="Times New Roman" w:hAnsi="Trebuchet MS" w:cs="Arial"/>
                <w:b/>
              </w:rPr>
              <w:t>Proposal Validity</w:t>
            </w:r>
            <w:r w:rsidR="0037224F" w:rsidRPr="0037224F">
              <w:rPr>
                <w:webHidden/>
              </w:rPr>
              <w:tab/>
            </w:r>
            <w:r w:rsidR="0037224F" w:rsidRPr="0037224F">
              <w:rPr>
                <w:webHidden/>
              </w:rPr>
              <w:fldChar w:fldCharType="begin"/>
            </w:r>
            <w:r w:rsidR="0037224F" w:rsidRPr="0037224F">
              <w:rPr>
                <w:webHidden/>
              </w:rPr>
              <w:instrText xml:space="preserve"> PAGEREF _Toc509333443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0838E9D6" w14:textId="7A4D80B9" w:rsidR="0037224F" w:rsidRPr="0037224F" w:rsidRDefault="00000000">
          <w:pPr>
            <w:pStyle w:val="TOC2"/>
            <w:tabs>
              <w:tab w:val="left" w:pos="880"/>
              <w:tab w:val="right" w:leader="dot" w:pos="9016"/>
            </w:tabs>
            <w:rPr>
              <w:rFonts w:eastAsiaTheme="minorEastAsia"/>
              <w:lang w:eastAsia="en-GB"/>
            </w:rPr>
          </w:pPr>
          <w:hyperlink w:anchor="_Toc509333444" w:history="1">
            <w:r w:rsidR="0037224F" w:rsidRPr="0037224F">
              <w:rPr>
                <w:rStyle w:val="Hyperlink"/>
                <w:rFonts w:ascii="Trebuchet MS" w:eastAsia="Times New Roman" w:hAnsi="Trebuchet MS" w:cs="Arial"/>
                <w:b/>
              </w:rPr>
              <w:t>13.</w:t>
            </w:r>
            <w:r w:rsidR="0037224F" w:rsidRPr="0037224F">
              <w:rPr>
                <w:rFonts w:eastAsiaTheme="minorEastAsia"/>
                <w:lang w:eastAsia="en-GB"/>
              </w:rPr>
              <w:tab/>
            </w:r>
            <w:r w:rsidR="0037224F" w:rsidRPr="0037224F">
              <w:rPr>
                <w:rStyle w:val="Hyperlink"/>
                <w:rFonts w:ascii="Trebuchet MS" w:eastAsia="Times New Roman" w:hAnsi="Trebuchet MS" w:cs="Arial"/>
                <w:b/>
              </w:rPr>
              <w:t>Clarification and Amendment of RFP</w:t>
            </w:r>
            <w:r w:rsidR="0037224F" w:rsidRPr="0037224F">
              <w:rPr>
                <w:webHidden/>
              </w:rPr>
              <w:tab/>
            </w:r>
            <w:r w:rsidR="0037224F" w:rsidRPr="0037224F">
              <w:rPr>
                <w:webHidden/>
              </w:rPr>
              <w:fldChar w:fldCharType="begin"/>
            </w:r>
            <w:r w:rsidR="0037224F" w:rsidRPr="0037224F">
              <w:rPr>
                <w:webHidden/>
              </w:rPr>
              <w:instrText xml:space="preserve"> PAGEREF _Toc509333444 \h </w:instrText>
            </w:r>
            <w:r w:rsidR="0037224F" w:rsidRPr="0037224F">
              <w:rPr>
                <w:webHidden/>
              </w:rPr>
            </w:r>
            <w:r w:rsidR="0037224F" w:rsidRPr="0037224F">
              <w:rPr>
                <w:webHidden/>
              </w:rPr>
              <w:fldChar w:fldCharType="separate"/>
            </w:r>
            <w:r w:rsidR="0037224F" w:rsidRPr="0037224F">
              <w:rPr>
                <w:webHidden/>
              </w:rPr>
              <w:t>7</w:t>
            </w:r>
            <w:r w:rsidR="0037224F" w:rsidRPr="0037224F">
              <w:rPr>
                <w:webHidden/>
              </w:rPr>
              <w:fldChar w:fldCharType="end"/>
            </w:r>
          </w:hyperlink>
        </w:p>
        <w:p w14:paraId="0A6F6666" w14:textId="20B391F3" w:rsidR="0037224F" w:rsidRPr="0037224F" w:rsidRDefault="00000000">
          <w:pPr>
            <w:pStyle w:val="TOC2"/>
            <w:tabs>
              <w:tab w:val="left" w:pos="880"/>
              <w:tab w:val="right" w:leader="dot" w:pos="9016"/>
            </w:tabs>
            <w:rPr>
              <w:rFonts w:eastAsiaTheme="minorEastAsia"/>
              <w:lang w:eastAsia="en-GB"/>
            </w:rPr>
          </w:pPr>
          <w:hyperlink w:anchor="_Toc509333445" w:history="1">
            <w:r w:rsidR="0037224F" w:rsidRPr="0037224F">
              <w:rPr>
                <w:rStyle w:val="Hyperlink"/>
                <w:rFonts w:ascii="Trebuchet MS" w:eastAsia="Times New Roman" w:hAnsi="Trebuchet MS" w:cs="Arial"/>
                <w:b/>
              </w:rPr>
              <w:t>14.</w:t>
            </w:r>
            <w:r w:rsidR="0037224F" w:rsidRPr="0037224F">
              <w:rPr>
                <w:rFonts w:eastAsiaTheme="minorEastAsia"/>
                <w:lang w:eastAsia="en-GB"/>
              </w:rPr>
              <w:tab/>
            </w:r>
            <w:r w:rsidR="0037224F" w:rsidRPr="0037224F">
              <w:rPr>
                <w:rStyle w:val="Hyperlink"/>
                <w:rFonts w:ascii="Trebuchet MS" w:eastAsia="Times New Roman" w:hAnsi="Trebuchet MS" w:cs="Arial"/>
                <w:b/>
              </w:rPr>
              <w:t>Preparation of Proposals – Specific Considerations</w:t>
            </w:r>
            <w:r w:rsidR="0037224F" w:rsidRPr="0037224F">
              <w:rPr>
                <w:webHidden/>
              </w:rPr>
              <w:tab/>
            </w:r>
            <w:r w:rsidR="0037224F" w:rsidRPr="0037224F">
              <w:rPr>
                <w:webHidden/>
              </w:rPr>
              <w:fldChar w:fldCharType="begin"/>
            </w:r>
            <w:r w:rsidR="0037224F" w:rsidRPr="0037224F">
              <w:rPr>
                <w:webHidden/>
              </w:rPr>
              <w:instrText xml:space="preserve"> PAGEREF _Toc509333445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6EB81E9C" w14:textId="10939E2B" w:rsidR="0037224F" w:rsidRPr="0037224F" w:rsidRDefault="00000000">
          <w:pPr>
            <w:pStyle w:val="TOC2"/>
            <w:tabs>
              <w:tab w:val="left" w:pos="880"/>
              <w:tab w:val="right" w:leader="dot" w:pos="9016"/>
            </w:tabs>
            <w:rPr>
              <w:rFonts w:eastAsiaTheme="minorEastAsia"/>
              <w:lang w:eastAsia="en-GB"/>
            </w:rPr>
          </w:pPr>
          <w:hyperlink w:anchor="_Toc509333446" w:history="1">
            <w:r w:rsidR="0037224F" w:rsidRPr="0037224F">
              <w:rPr>
                <w:rStyle w:val="Hyperlink"/>
                <w:rFonts w:ascii="Trebuchet MS" w:eastAsia="Times New Roman" w:hAnsi="Trebuchet MS" w:cs="Arial"/>
                <w:b/>
              </w:rPr>
              <w:t>15.</w:t>
            </w:r>
            <w:r w:rsidR="0037224F" w:rsidRPr="0037224F">
              <w:rPr>
                <w:rFonts w:eastAsiaTheme="minorEastAsia"/>
                <w:lang w:eastAsia="en-GB"/>
              </w:rPr>
              <w:tab/>
            </w:r>
            <w:r w:rsidR="0037224F" w:rsidRPr="0037224F">
              <w:rPr>
                <w:rStyle w:val="Hyperlink"/>
                <w:rFonts w:ascii="Trebuchet MS" w:eastAsia="Times New Roman" w:hAnsi="Trebuchet MS" w:cs="Arial"/>
                <w:b/>
              </w:rPr>
              <w:t>Technical Proposal Format and Content</w:t>
            </w:r>
            <w:r w:rsidR="0037224F" w:rsidRPr="0037224F">
              <w:rPr>
                <w:webHidden/>
              </w:rPr>
              <w:tab/>
            </w:r>
            <w:r w:rsidR="0037224F" w:rsidRPr="0037224F">
              <w:rPr>
                <w:webHidden/>
              </w:rPr>
              <w:fldChar w:fldCharType="begin"/>
            </w:r>
            <w:r w:rsidR="0037224F" w:rsidRPr="0037224F">
              <w:rPr>
                <w:webHidden/>
              </w:rPr>
              <w:instrText xml:space="preserve"> PAGEREF _Toc509333446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287B326C" w14:textId="25F4CC75" w:rsidR="0037224F" w:rsidRPr="0037224F" w:rsidRDefault="00000000">
          <w:pPr>
            <w:pStyle w:val="TOC2"/>
            <w:tabs>
              <w:tab w:val="left" w:pos="880"/>
              <w:tab w:val="right" w:leader="dot" w:pos="9016"/>
            </w:tabs>
            <w:rPr>
              <w:rFonts w:eastAsiaTheme="minorEastAsia"/>
              <w:lang w:eastAsia="en-GB"/>
            </w:rPr>
          </w:pPr>
          <w:hyperlink w:anchor="_Toc509333447" w:history="1">
            <w:r w:rsidR="0037224F" w:rsidRPr="0037224F">
              <w:rPr>
                <w:rStyle w:val="Hyperlink"/>
                <w:rFonts w:ascii="Trebuchet MS" w:eastAsia="Times New Roman" w:hAnsi="Trebuchet MS" w:cs="Arial"/>
                <w:b/>
              </w:rPr>
              <w:t>16.</w:t>
            </w:r>
            <w:r w:rsidR="0037224F" w:rsidRPr="0037224F">
              <w:rPr>
                <w:rFonts w:eastAsiaTheme="minorEastAsia"/>
                <w:lang w:eastAsia="en-GB"/>
              </w:rPr>
              <w:tab/>
            </w:r>
            <w:r w:rsidR="0037224F" w:rsidRPr="0037224F">
              <w:rPr>
                <w:rStyle w:val="Hyperlink"/>
                <w:rFonts w:ascii="Trebuchet MS" w:eastAsia="Times New Roman" w:hAnsi="Trebuchet MS" w:cs="Arial"/>
                <w:b/>
              </w:rPr>
              <w:t>Financial Proposal</w:t>
            </w:r>
            <w:r w:rsidR="0037224F" w:rsidRPr="0037224F">
              <w:rPr>
                <w:webHidden/>
              </w:rPr>
              <w:tab/>
            </w:r>
            <w:r w:rsidR="0037224F" w:rsidRPr="0037224F">
              <w:rPr>
                <w:webHidden/>
              </w:rPr>
              <w:fldChar w:fldCharType="begin"/>
            </w:r>
            <w:r w:rsidR="0037224F" w:rsidRPr="0037224F">
              <w:rPr>
                <w:webHidden/>
              </w:rPr>
              <w:instrText xml:space="preserve"> PAGEREF _Toc509333447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194A1481" w14:textId="4D128A4B" w:rsidR="0037224F" w:rsidRPr="0037224F" w:rsidRDefault="00000000">
          <w:pPr>
            <w:pStyle w:val="TOC2"/>
            <w:tabs>
              <w:tab w:val="left" w:pos="880"/>
              <w:tab w:val="right" w:leader="dot" w:pos="9016"/>
            </w:tabs>
            <w:rPr>
              <w:rFonts w:eastAsiaTheme="minorEastAsia"/>
              <w:lang w:eastAsia="en-GB"/>
            </w:rPr>
          </w:pPr>
          <w:hyperlink w:anchor="_Toc509333448" w:history="1">
            <w:r w:rsidR="0037224F" w:rsidRPr="0037224F">
              <w:rPr>
                <w:rStyle w:val="Hyperlink"/>
                <w:rFonts w:ascii="Trebuchet MS" w:eastAsia="Times New Roman" w:hAnsi="Trebuchet MS" w:cs="Arial"/>
                <w:b/>
              </w:rPr>
              <w:t>17.</w:t>
            </w:r>
            <w:r w:rsidR="0037224F" w:rsidRPr="0037224F">
              <w:rPr>
                <w:rFonts w:eastAsiaTheme="minorEastAsia"/>
                <w:lang w:eastAsia="en-GB"/>
              </w:rPr>
              <w:tab/>
            </w:r>
            <w:r w:rsidR="0037224F" w:rsidRPr="0037224F">
              <w:rPr>
                <w:rStyle w:val="Hyperlink"/>
                <w:rFonts w:ascii="Trebuchet MS" w:eastAsia="Times New Roman" w:hAnsi="Trebuchet MS" w:cs="Arial"/>
                <w:b/>
              </w:rPr>
              <w:t>Submission, Sealing, and Marking of Proposals</w:t>
            </w:r>
            <w:r w:rsidR="0037224F" w:rsidRPr="0037224F">
              <w:rPr>
                <w:webHidden/>
              </w:rPr>
              <w:tab/>
            </w:r>
            <w:r w:rsidR="0037224F" w:rsidRPr="0037224F">
              <w:rPr>
                <w:webHidden/>
              </w:rPr>
              <w:fldChar w:fldCharType="begin"/>
            </w:r>
            <w:r w:rsidR="0037224F" w:rsidRPr="0037224F">
              <w:rPr>
                <w:webHidden/>
              </w:rPr>
              <w:instrText xml:space="preserve"> PAGEREF _Toc509333448 \h </w:instrText>
            </w:r>
            <w:r w:rsidR="0037224F" w:rsidRPr="0037224F">
              <w:rPr>
                <w:webHidden/>
              </w:rPr>
            </w:r>
            <w:r w:rsidR="0037224F" w:rsidRPr="0037224F">
              <w:rPr>
                <w:webHidden/>
              </w:rPr>
              <w:fldChar w:fldCharType="separate"/>
            </w:r>
            <w:r w:rsidR="0037224F" w:rsidRPr="0037224F">
              <w:rPr>
                <w:webHidden/>
              </w:rPr>
              <w:t>9</w:t>
            </w:r>
            <w:r w:rsidR="0037224F" w:rsidRPr="0037224F">
              <w:rPr>
                <w:webHidden/>
              </w:rPr>
              <w:fldChar w:fldCharType="end"/>
            </w:r>
          </w:hyperlink>
        </w:p>
        <w:p w14:paraId="4A016657" w14:textId="148696CB" w:rsidR="0037224F" w:rsidRPr="0037224F" w:rsidRDefault="00000000">
          <w:pPr>
            <w:pStyle w:val="TOC2"/>
            <w:tabs>
              <w:tab w:val="left" w:pos="880"/>
              <w:tab w:val="right" w:leader="dot" w:pos="9016"/>
            </w:tabs>
            <w:rPr>
              <w:rFonts w:eastAsiaTheme="minorEastAsia"/>
              <w:lang w:eastAsia="en-GB"/>
            </w:rPr>
          </w:pPr>
          <w:hyperlink w:anchor="_Toc509333449" w:history="1">
            <w:r w:rsidR="0037224F" w:rsidRPr="0037224F">
              <w:rPr>
                <w:rStyle w:val="Hyperlink"/>
                <w:rFonts w:ascii="Trebuchet MS" w:eastAsia="Times New Roman" w:hAnsi="Trebuchet MS" w:cs="Arial"/>
                <w:b/>
              </w:rPr>
              <w:t>18.</w:t>
            </w:r>
            <w:r w:rsidR="0037224F" w:rsidRPr="0037224F">
              <w:rPr>
                <w:rFonts w:eastAsiaTheme="minorEastAsia"/>
                <w:lang w:eastAsia="en-GB"/>
              </w:rPr>
              <w:tab/>
            </w:r>
            <w:r w:rsidR="0037224F" w:rsidRPr="0037224F">
              <w:rPr>
                <w:rStyle w:val="Hyperlink"/>
                <w:rFonts w:ascii="Trebuchet MS" w:eastAsia="Times New Roman"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_Toc509333449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32BFEA67" w14:textId="0AB5EBFB" w:rsidR="0037224F" w:rsidRPr="0037224F" w:rsidRDefault="00000000">
          <w:pPr>
            <w:pStyle w:val="TOC2"/>
            <w:tabs>
              <w:tab w:val="left" w:pos="880"/>
              <w:tab w:val="right" w:leader="dot" w:pos="9016"/>
            </w:tabs>
            <w:rPr>
              <w:rFonts w:eastAsiaTheme="minorEastAsia"/>
              <w:lang w:eastAsia="en-GB"/>
            </w:rPr>
          </w:pPr>
          <w:hyperlink w:anchor="_Toc509333450" w:history="1">
            <w:r w:rsidR="0037224F" w:rsidRPr="0037224F">
              <w:rPr>
                <w:rStyle w:val="Hyperlink"/>
                <w:rFonts w:ascii="Trebuchet MS" w:eastAsia="Times New Roman" w:hAnsi="Trebuchet MS" w:cs="Arial"/>
                <w:b/>
              </w:rPr>
              <w:t>19.</w:t>
            </w:r>
            <w:r w:rsidR="0037224F" w:rsidRPr="0037224F">
              <w:rPr>
                <w:rFonts w:eastAsiaTheme="minorEastAsia"/>
                <w:lang w:eastAsia="en-GB"/>
              </w:rPr>
              <w:tab/>
            </w:r>
            <w:r w:rsidR="0037224F" w:rsidRPr="0037224F">
              <w:rPr>
                <w:rStyle w:val="Hyperlink"/>
                <w:rFonts w:ascii="Trebuchet MS" w:eastAsia="Times New Roman" w:hAnsi="Trebuchet MS" w:cs="Arial"/>
                <w:b/>
              </w:rPr>
              <w:t>Opening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_Toc509333450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0790403F" w14:textId="6F1EE2BE" w:rsidR="0037224F" w:rsidRPr="0037224F" w:rsidRDefault="00000000">
          <w:pPr>
            <w:pStyle w:val="TOC2"/>
            <w:tabs>
              <w:tab w:val="left" w:pos="880"/>
              <w:tab w:val="right" w:leader="dot" w:pos="9016"/>
            </w:tabs>
            <w:rPr>
              <w:rFonts w:eastAsiaTheme="minorEastAsia"/>
              <w:lang w:eastAsia="en-GB"/>
            </w:rPr>
          </w:pPr>
          <w:hyperlink w:anchor="_Toc509333451" w:history="1">
            <w:r w:rsidR="0037224F" w:rsidRPr="0037224F">
              <w:rPr>
                <w:rStyle w:val="Hyperlink"/>
                <w:rFonts w:ascii="Trebuchet MS" w:eastAsia="Times New Roman" w:hAnsi="Trebuchet MS" w:cs="Arial"/>
                <w:b/>
              </w:rPr>
              <w:t>20.</w:t>
            </w:r>
            <w:r w:rsidR="0037224F" w:rsidRPr="0037224F">
              <w:rPr>
                <w:rFonts w:eastAsiaTheme="minorEastAsia"/>
                <w:lang w:eastAsia="en-GB"/>
              </w:rPr>
              <w:tab/>
            </w:r>
            <w:r w:rsidR="0037224F" w:rsidRPr="0037224F">
              <w:rPr>
                <w:rStyle w:val="Hyperlink"/>
                <w:rFonts w:ascii="Trebuchet MS" w:eastAsia="Times New Roman" w:hAnsi="Trebuchet MS" w:cs="Arial"/>
                <w:b/>
              </w:rPr>
              <w:t>Late bids</w:t>
            </w:r>
            <w:r w:rsidR="0037224F" w:rsidRPr="0037224F">
              <w:rPr>
                <w:webHidden/>
              </w:rPr>
              <w:tab/>
            </w:r>
            <w:r w:rsidR="0037224F" w:rsidRPr="0037224F">
              <w:rPr>
                <w:webHidden/>
              </w:rPr>
              <w:fldChar w:fldCharType="begin"/>
            </w:r>
            <w:r w:rsidR="0037224F" w:rsidRPr="0037224F">
              <w:rPr>
                <w:webHidden/>
              </w:rPr>
              <w:instrText xml:space="preserve"> PAGEREF _Toc509333451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3FD67A9" w14:textId="30F0C6D9" w:rsidR="0037224F" w:rsidRPr="0037224F" w:rsidRDefault="00000000">
          <w:pPr>
            <w:pStyle w:val="TOC2"/>
            <w:tabs>
              <w:tab w:val="left" w:pos="880"/>
              <w:tab w:val="right" w:leader="dot" w:pos="9016"/>
            </w:tabs>
            <w:rPr>
              <w:rFonts w:eastAsiaTheme="minorEastAsia"/>
              <w:lang w:eastAsia="en-GB"/>
            </w:rPr>
          </w:pPr>
          <w:hyperlink w:anchor="_Toc509333452" w:history="1">
            <w:r w:rsidR="0037224F" w:rsidRPr="0037224F">
              <w:rPr>
                <w:rStyle w:val="Hyperlink"/>
                <w:rFonts w:ascii="Trebuchet MS" w:eastAsia="Times New Roman" w:hAnsi="Trebuchet MS" w:cs="Arial"/>
                <w:b/>
              </w:rPr>
              <w:t>21.</w:t>
            </w:r>
            <w:r w:rsidR="0037224F" w:rsidRPr="0037224F">
              <w:rPr>
                <w:rFonts w:eastAsiaTheme="minorEastAsia"/>
                <w:lang w:eastAsia="en-GB"/>
              </w:rPr>
              <w:tab/>
            </w:r>
            <w:r w:rsidR="0037224F" w:rsidRPr="0037224F">
              <w:rPr>
                <w:rStyle w:val="Hyperlink"/>
                <w:rFonts w:ascii="Trebuchet MS" w:eastAsia="Times New Roman" w:hAnsi="Trebuchet MS" w:cs="Arial"/>
                <w:b/>
              </w:rPr>
              <w:t>Proposals Evaluation</w:t>
            </w:r>
            <w:r w:rsidR="0037224F" w:rsidRPr="0037224F">
              <w:rPr>
                <w:webHidden/>
              </w:rPr>
              <w:tab/>
            </w:r>
            <w:r w:rsidR="0037224F" w:rsidRPr="0037224F">
              <w:rPr>
                <w:webHidden/>
              </w:rPr>
              <w:fldChar w:fldCharType="begin"/>
            </w:r>
            <w:r w:rsidR="0037224F" w:rsidRPr="0037224F">
              <w:rPr>
                <w:webHidden/>
              </w:rPr>
              <w:instrText xml:space="preserve"> PAGEREF _Toc509333452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6B7E8FC4" w14:textId="02B10A2E" w:rsidR="0037224F" w:rsidRPr="0037224F" w:rsidRDefault="00000000">
          <w:pPr>
            <w:pStyle w:val="TOC2"/>
            <w:tabs>
              <w:tab w:val="left" w:pos="880"/>
              <w:tab w:val="right" w:leader="dot" w:pos="9016"/>
            </w:tabs>
            <w:rPr>
              <w:rFonts w:eastAsiaTheme="minorEastAsia"/>
              <w:lang w:eastAsia="en-GB"/>
            </w:rPr>
          </w:pPr>
          <w:hyperlink w:anchor="_Toc509333453" w:history="1">
            <w:r w:rsidR="0037224F" w:rsidRPr="0037224F">
              <w:rPr>
                <w:rStyle w:val="Hyperlink"/>
                <w:rFonts w:ascii="Trebuchet MS" w:eastAsia="Times New Roman" w:hAnsi="Trebuchet MS" w:cs="Arial"/>
                <w:b/>
              </w:rPr>
              <w:t>22.</w:t>
            </w:r>
            <w:r w:rsidR="0037224F" w:rsidRPr="0037224F">
              <w:rPr>
                <w:rFonts w:eastAsiaTheme="minorEastAsia"/>
                <w:lang w:eastAsia="en-GB"/>
              </w:rPr>
              <w:tab/>
            </w:r>
            <w:r w:rsidR="0037224F" w:rsidRPr="0037224F">
              <w:rPr>
                <w:rStyle w:val="Hyperlink"/>
                <w:rFonts w:ascii="Trebuchet MS" w:eastAsia="Times New Roman" w:hAnsi="Trebuchet MS" w:cs="Arial"/>
                <w:b/>
              </w:rPr>
              <w:t>Evaluation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_Toc509333453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715E3614" w14:textId="07E74D6D" w:rsidR="0037224F" w:rsidRPr="0037224F" w:rsidRDefault="00000000">
          <w:pPr>
            <w:pStyle w:val="TOC2"/>
            <w:tabs>
              <w:tab w:val="left" w:pos="880"/>
              <w:tab w:val="right" w:leader="dot" w:pos="9016"/>
            </w:tabs>
            <w:rPr>
              <w:rFonts w:eastAsiaTheme="minorEastAsia"/>
              <w:lang w:eastAsia="en-GB"/>
            </w:rPr>
          </w:pPr>
          <w:hyperlink w:anchor="_Toc509333454" w:history="1">
            <w:r w:rsidR="0037224F" w:rsidRPr="0037224F">
              <w:rPr>
                <w:rStyle w:val="Hyperlink"/>
                <w:rFonts w:ascii="Trebuchet MS" w:eastAsia="Times New Roman" w:hAnsi="Trebuchet MS" w:cs="Arial"/>
                <w:b/>
              </w:rPr>
              <w:t>23.</w:t>
            </w:r>
            <w:r w:rsidR="0037224F" w:rsidRPr="0037224F">
              <w:rPr>
                <w:rFonts w:eastAsiaTheme="minorEastAsia"/>
                <w:lang w:eastAsia="en-GB"/>
              </w:rPr>
              <w:tab/>
            </w:r>
            <w:r w:rsidR="0037224F" w:rsidRPr="0037224F">
              <w:rPr>
                <w:rStyle w:val="Hyperlink"/>
                <w:rFonts w:ascii="Trebuchet MS" w:eastAsia="Times New Roman" w:hAnsi="Trebuchet MS" w:cs="Arial"/>
                <w:b/>
              </w:rPr>
              <w:t>Public Opening of Financial Proposals</w:t>
            </w:r>
            <w:r w:rsidR="0037224F" w:rsidRPr="0037224F">
              <w:rPr>
                <w:webHidden/>
              </w:rPr>
              <w:tab/>
            </w:r>
            <w:r w:rsidR="0037224F" w:rsidRPr="0037224F">
              <w:rPr>
                <w:webHidden/>
              </w:rPr>
              <w:fldChar w:fldCharType="begin"/>
            </w:r>
            <w:r w:rsidR="0037224F" w:rsidRPr="0037224F">
              <w:rPr>
                <w:webHidden/>
              </w:rPr>
              <w:instrText xml:space="preserve"> PAGEREF _Toc509333454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64DA26A" w14:textId="31B61ADE" w:rsidR="0037224F" w:rsidRPr="0037224F" w:rsidRDefault="00000000">
          <w:pPr>
            <w:pStyle w:val="TOC2"/>
            <w:tabs>
              <w:tab w:val="left" w:pos="880"/>
              <w:tab w:val="right" w:leader="dot" w:pos="9016"/>
            </w:tabs>
            <w:rPr>
              <w:rFonts w:eastAsiaTheme="minorEastAsia"/>
              <w:lang w:eastAsia="en-GB"/>
            </w:rPr>
          </w:pPr>
          <w:hyperlink w:anchor="_Toc509333455" w:history="1">
            <w:r w:rsidR="0037224F" w:rsidRPr="0037224F">
              <w:rPr>
                <w:rStyle w:val="Hyperlink"/>
                <w:rFonts w:ascii="Trebuchet MS" w:eastAsia="Times New Roman" w:hAnsi="Trebuchet MS" w:cs="Arial"/>
                <w:b/>
              </w:rPr>
              <w:t>24.</w:t>
            </w:r>
            <w:r w:rsidR="0037224F" w:rsidRPr="0037224F">
              <w:rPr>
                <w:rFonts w:eastAsiaTheme="minorEastAsia"/>
                <w:lang w:eastAsia="en-GB"/>
              </w:rPr>
              <w:tab/>
            </w:r>
            <w:r w:rsidR="0037224F" w:rsidRPr="0037224F">
              <w:rPr>
                <w:rStyle w:val="Hyperlink"/>
                <w:rFonts w:ascii="Trebuchet MS" w:eastAsia="Times New Roman" w:hAnsi="Trebuchet MS" w:cs="Arial"/>
                <w:b/>
              </w:rPr>
              <w:t>Correction of Errors</w:t>
            </w:r>
            <w:r w:rsidR="0037224F" w:rsidRPr="0037224F">
              <w:rPr>
                <w:webHidden/>
              </w:rPr>
              <w:tab/>
            </w:r>
            <w:r w:rsidR="0037224F" w:rsidRPr="0037224F">
              <w:rPr>
                <w:webHidden/>
              </w:rPr>
              <w:fldChar w:fldCharType="begin"/>
            </w:r>
            <w:r w:rsidR="0037224F" w:rsidRPr="0037224F">
              <w:rPr>
                <w:webHidden/>
              </w:rPr>
              <w:instrText xml:space="preserve"> PAGEREF _Toc509333455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B5C8DCE" w14:textId="045B159D" w:rsidR="0037224F" w:rsidRPr="0037224F" w:rsidRDefault="00000000">
          <w:pPr>
            <w:pStyle w:val="TOC2"/>
            <w:tabs>
              <w:tab w:val="left" w:pos="880"/>
              <w:tab w:val="right" w:leader="dot" w:pos="9016"/>
            </w:tabs>
            <w:rPr>
              <w:rFonts w:eastAsiaTheme="minorEastAsia"/>
              <w:lang w:eastAsia="en-GB"/>
            </w:rPr>
          </w:pPr>
          <w:hyperlink w:anchor="_Toc509333456" w:history="1">
            <w:r w:rsidR="0037224F" w:rsidRPr="0037224F">
              <w:rPr>
                <w:rStyle w:val="Hyperlink"/>
                <w:rFonts w:ascii="Trebuchet MS" w:eastAsia="Times New Roman" w:hAnsi="Trebuchet MS" w:cs="Arial"/>
                <w:b/>
              </w:rPr>
              <w:t>25.</w:t>
            </w:r>
            <w:r w:rsidR="0037224F" w:rsidRPr="0037224F">
              <w:rPr>
                <w:rFonts w:eastAsiaTheme="minorEastAsia"/>
                <w:lang w:eastAsia="en-GB"/>
              </w:rPr>
              <w:tab/>
            </w:r>
            <w:r w:rsidR="0037224F" w:rsidRPr="0037224F">
              <w:rPr>
                <w:rStyle w:val="Hyperlink"/>
                <w:rFonts w:ascii="Trebuchet MS" w:eastAsia="Times New Roman" w:hAnsi="Trebuchet MS" w:cs="Arial"/>
                <w:b/>
              </w:rPr>
              <w:t>Taxes</w:t>
            </w:r>
            <w:r w:rsidR="0037224F" w:rsidRPr="0037224F">
              <w:rPr>
                <w:webHidden/>
              </w:rPr>
              <w:tab/>
            </w:r>
            <w:r w:rsidR="0037224F" w:rsidRPr="0037224F">
              <w:rPr>
                <w:webHidden/>
              </w:rPr>
              <w:fldChar w:fldCharType="begin"/>
            </w:r>
            <w:r w:rsidR="0037224F" w:rsidRPr="0037224F">
              <w:rPr>
                <w:webHidden/>
              </w:rPr>
              <w:instrText xml:space="preserve"> PAGEREF _Toc509333456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18B8F4C0" w14:textId="1EB72D43" w:rsidR="0037224F" w:rsidRPr="0037224F" w:rsidRDefault="00000000">
          <w:pPr>
            <w:pStyle w:val="TOC2"/>
            <w:tabs>
              <w:tab w:val="left" w:pos="880"/>
              <w:tab w:val="right" w:leader="dot" w:pos="9016"/>
            </w:tabs>
            <w:rPr>
              <w:rFonts w:eastAsiaTheme="minorEastAsia"/>
              <w:lang w:eastAsia="en-GB"/>
            </w:rPr>
          </w:pPr>
          <w:hyperlink w:anchor="_Toc509333457" w:history="1">
            <w:r w:rsidR="0037224F" w:rsidRPr="0037224F">
              <w:rPr>
                <w:rStyle w:val="Hyperlink"/>
                <w:rFonts w:ascii="Trebuchet MS" w:eastAsia="Times New Roman" w:hAnsi="Trebuchet MS" w:cs="Arial"/>
                <w:b/>
              </w:rPr>
              <w:t>26.</w:t>
            </w:r>
            <w:r w:rsidR="0037224F" w:rsidRPr="0037224F">
              <w:rPr>
                <w:rFonts w:eastAsiaTheme="minorEastAsia"/>
                <w:lang w:eastAsia="en-GB"/>
              </w:rPr>
              <w:tab/>
            </w:r>
            <w:r w:rsidR="0037224F" w:rsidRPr="0037224F">
              <w:rPr>
                <w:rStyle w:val="Hyperlink"/>
                <w:rFonts w:ascii="Trebuchet MS" w:eastAsia="Times New Roman" w:hAnsi="Trebuchet MS" w:cs="Arial"/>
                <w:b/>
              </w:rPr>
              <w:t>Conversion to a Single Currency</w:t>
            </w:r>
            <w:r w:rsidR="0037224F" w:rsidRPr="0037224F">
              <w:rPr>
                <w:webHidden/>
              </w:rPr>
              <w:tab/>
            </w:r>
            <w:r w:rsidR="0037224F" w:rsidRPr="0037224F">
              <w:rPr>
                <w:webHidden/>
              </w:rPr>
              <w:fldChar w:fldCharType="begin"/>
            </w:r>
            <w:r w:rsidR="0037224F" w:rsidRPr="0037224F">
              <w:rPr>
                <w:webHidden/>
              </w:rPr>
              <w:instrText xml:space="preserve"> PAGEREF _Toc509333457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0A922639" w14:textId="3A0E1CE5" w:rsidR="0037224F" w:rsidRPr="0037224F" w:rsidRDefault="00000000">
          <w:pPr>
            <w:pStyle w:val="TOC2"/>
            <w:tabs>
              <w:tab w:val="left" w:pos="880"/>
              <w:tab w:val="right" w:leader="dot" w:pos="9016"/>
            </w:tabs>
            <w:rPr>
              <w:rFonts w:eastAsiaTheme="minorEastAsia"/>
              <w:lang w:eastAsia="en-GB"/>
            </w:rPr>
          </w:pPr>
          <w:hyperlink w:anchor="_Toc509333458" w:history="1">
            <w:r w:rsidR="0037224F" w:rsidRPr="0037224F">
              <w:rPr>
                <w:rStyle w:val="Hyperlink"/>
                <w:rFonts w:ascii="Trebuchet MS" w:eastAsia="Calibri" w:hAnsi="Trebuchet MS" w:cs="Arial"/>
                <w:b/>
              </w:rPr>
              <w:t>27.</w:t>
            </w:r>
            <w:r w:rsidR="0037224F" w:rsidRPr="0037224F">
              <w:rPr>
                <w:rFonts w:eastAsiaTheme="minorEastAsia"/>
                <w:lang w:eastAsia="en-GB"/>
              </w:rPr>
              <w:tab/>
            </w:r>
            <w:r w:rsidR="0037224F" w:rsidRPr="0037224F">
              <w:rPr>
                <w:rStyle w:val="Hyperlink"/>
                <w:rFonts w:ascii="Trebuchet MS" w:eastAsia="Times New Roman" w:hAnsi="Trebuchet MS" w:cs="Arial"/>
                <w:b/>
              </w:rPr>
              <w:t>Combined Quality and cost Evaluation</w:t>
            </w:r>
            <w:r w:rsidR="0037224F" w:rsidRPr="0037224F">
              <w:rPr>
                <w:webHidden/>
              </w:rPr>
              <w:tab/>
            </w:r>
            <w:r w:rsidR="0037224F" w:rsidRPr="0037224F">
              <w:rPr>
                <w:webHidden/>
              </w:rPr>
              <w:fldChar w:fldCharType="begin"/>
            </w:r>
            <w:r w:rsidR="0037224F" w:rsidRPr="0037224F">
              <w:rPr>
                <w:webHidden/>
              </w:rPr>
              <w:instrText xml:space="preserve"> PAGEREF _Toc509333458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3D0FC3A" w14:textId="0DB4F176" w:rsidR="0037224F" w:rsidRPr="0037224F" w:rsidRDefault="00000000">
          <w:pPr>
            <w:pStyle w:val="TOC2"/>
            <w:tabs>
              <w:tab w:val="left" w:pos="880"/>
              <w:tab w:val="right" w:leader="dot" w:pos="9016"/>
            </w:tabs>
            <w:rPr>
              <w:rFonts w:eastAsiaTheme="minorEastAsia"/>
              <w:lang w:eastAsia="en-GB"/>
            </w:rPr>
          </w:pPr>
          <w:hyperlink w:anchor="_Toc509333459" w:history="1">
            <w:r w:rsidR="0037224F" w:rsidRPr="0037224F">
              <w:rPr>
                <w:rStyle w:val="Hyperlink"/>
                <w:rFonts w:ascii="Trebuchet MS" w:eastAsia="Times New Roman" w:hAnsi="Trebuchet MS" w:cs="Arial"/>
                <w:b/>
              </w:rPr>
              <w:t>28.</w:t>
            </w:r>
            <w:r w:rsidR="0037224F" w:rsidRPr="0037224F">
              <w:rPr>
                <w:rFonts w:eastAsiaTheme="minorEastAsia"/>
                <w:lang w:eastAsia="en-GB"/>
              </w:rPr>
              <w:tab/>
            </w:r>
            <w:r w:rsidR="0037224F" w:rsidRPr="0037224F">
              <w:rPr>
                <w:rStyle w:val="Hyperlink"/>
                <w:rFonts w:ascii="Trebuchet MS" w:eastAsia="Times New Roman" w:hAnsi="Trebuchet MS" w:cs="Arial"/>
                <w:b/>
              </w:rPr>
              <w:t>Negotiations</w:t>
            </w:r>
            <w:r w:rsidR="0037224F" w:rsidRPr="0037224F">
              <w:rPr>
                <w:webHidden/>
              </w:rPr>
              <w:tab/>
            </w:r>
            <w:r w:rsidR="0037224F" w:rsidRPr="0037224F">
              <w:rPr>
                <w:webHidden/>
              </w:rPr>
              <w:fldChar w:fldCharType="begin"/>
            </w:r>
            <w:r w:rsidR="0037224F" w:rsidRPr="0037224F">
              <w:rPr>
                <w:webHidden/>
              </w:rPr>
              <w:instrText xml:space="preserve"> PAGEREF _Toc509333459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2368F44B" w14:textId="4A4D4750" w:rsidR="0037224F" w:rsidRPr="0037224F" w:rsidRDefault="00000000">
          <w:pPr>
            <w:pStyle w:val="TOC2"/>
            <w:tabs>
              <w:tab w:val="left" w:pos="880"/>
              <w:tab w:val="right" w:leader="dot" w:pos="9016"/>
            </w:tabs>
            <w:rPr>
              <w:rFonts w:eastAsiaTheme="minorEastAsia"/>
              <w:lang w:eastAsia="en-GB"/>
            </w:rPr>
          </w:pPr>
          <w:hyperlink w:anchor="_Toc509333460" w:history="1">
            <w:r w:rsidR="0037224F" w:rsidRPr="0037224F">
              <w:rPr>
                <w:rStyle w:val="Hyperlink"/>
                <w:rFonts w:ascii="Trebuchet MS" w:eastAsia="Times New Roman" w:hAnsi="Trebuchet MS" w:cs="Arial"/>
                <w:b/>
              </w:rPr>
              <w:t>29.</w:t>
            </w:r>
            <w:r w:rsidR="0037224F" w:rsidRPr="0037224F">
              <w:rPr>
                <w:rFonts w:eastAsiaTheme="minorEastAsia"/>
                <w:lang w:eastAsia="en-GB"/>
              </w:rPr>
              <w:tab/>
            </w:r>
            <w:r w:rsidR="0037224F" w:rsidRPr="0037224F">
              <w:rPr>
                <w:rStyle w:val="Hyperlink"/>
                <w:rFonts w:ascii="Trebuchet MS" w:eastAsia="Times New Roman" w:hAnsi="Trebuchet MS" w:cs="Arial"/>
                <w:b/>
              </w:rPr>
              <w:t>Conclusion of Negotiations</w:t>
            </w:r>
            <w:r w:rsidR="0037224F" w:rsidRPr="0037224F">
              <w:rPr>
                <w:webHidden/>
              </w:rPr>
              <w:tab/>
            </w:r>
            <w:r w:rsidR="0037224F" w:rsidRPr="0037224F">
              <w:rPr>
                <w:webHidden/>
              </w:rPr>
              <w:fldChar w:fldCharType="begin"/>
            </w:r>
            <w:r w:rsidR="0037224F" w:rsidRPr="0037224F">
              <w:rPr>
                <w:webHidden/>
              </w:rPr>
              <w:instrText xml:space="preserve"> PAGEREF _Toc509333460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0C70B612" w14:textId="2078135D" w:rsidR="0037224F" w:rsidRPr="0037224F" w:rsidRDefault="00000000">
          <w:pPr>
            <w:pStyle w:val="TOC2"/>
            <w:tabs>
              <w:tab w:val="left" w:pos="880"/>
              <w:tab w:val="right" w:leader="dot" w:pos="9016"/>
            </w:tabs>
            <w:rPr>
              <w:rFonts w:eastAsiaTheme="minorEastAsia"/>
              <w:lang w:eastAsia="en-GB"/>
            </w:rPr>
          </w:pPr>
          <w:hyperlink w:anchor="_Toc509333461" w:history="1">
            <w:r w:rsidR="0037224F" w:rsidRPr="0037224F">
              <w:rPr>
                <w:rStyle w:val="Hyperlink"/>
                <w:rFonts w:ascii="Trebuchet MS" w:eastAsia="Times New Roman" w:hAnsi="Trebuchet MS" w:cs="Arial"/>
                <w:b/>
              </w:rPr>
              <w:t>30.</w:t>
            </w:r>
            <w:r w:rsidR="0037224F" w:rsidRPr="0037224F">
              <w:rPr>
                <w:rFonts w:eastAsiaTheme="minorEastAsia"/>
                <w:lang w:eastAsia="en-GB"/>
              </w:rPr>
              <w:tab/>
            </w:r>
            <w:r w:rsidR="0037224F" w:rsidRPr="0037224F">
              <w:rPr>
                <w:rStyle w:val="Hyperlink"/>
                <w:rFonts w:ascii="Trebuchet MS" w:eastAsia="Times New Roman" w:hAnsi="Trebuchet MS" w:cs="Arial"/>
                <w:b/>
              </w:rPr>
              <w:t>Award of Contract</w:t>
            </w:r>
            <w:r w:rsidR="0037224F" w:rsidRPr="0037224F">
              <w:rPr>
                <w:webHidden/>
              </w:rPr>
              <w:tab/>
            </w:r>
            <w:r w:rsidR="0037224F" w:rsidRPr="0037224F">
              <w:rPr>
                <w:webHidden/>
              </w:rPr>
              <w:fldChar w:fldCharType="begin"/>
            </w:r>
            <w:r w:rsidR="0037224F" w:rsidRPr="0037224F">
              <w:rPr>
                <w:webHidden/>
              </w:rPr>
              <w:instrText xml:space="preserve"> PAGEREF _Toc509333461 \h </w:instrText>
            </w:r>
            <w:r w:rsidR="0037224F" w:rsidRPr="0037224F">
              <w:rPr>
                <w:webHidden/>
              </w:rPr>
            </w:r>
            <w:r w:rsidR="0037224F" w:rsidRPr="0037224F">
              <w:rPr>
                <w:webHidden/>
              </w:rPr>
              <w:fldChar w:fldCharType="separate"/>
            </w:r>
            <w:r w:rsidR="0037224F" w:rsidRPr="0037224F">
              <w:rPr>
                <w:webHidden/>
              </w:rPr>
              <w:t>14</w:t>
            </w:r>
            <w:r w:rsidR="0037224F" w:rsidRPr="0037224F">
              <w:rPr>
                <w:webHidden/>
              </w:rPr>
              <w:fldChar w:fldCharType="end"/>
            </w:r>
          </w:hyperlink>
        </w:p>
        <w:p w14:paraId="5B057554" w14:textId="350F19E9" w:rsidR="0037224F" w:rsidRPr="0037224F" w:rsidRDefault="00000000">
          <w:pPr>
            <w:pStyle w:val="TOC1"/>
            <w:rPr>
              <w:rFonts w:eastAsiaTheme="minorEastAsia" w:cstheme="minorBidi"/>
              <w:b w:val="0"/>
              <w:bCs w:val="0"/>
              <w:noProof w:val="0"/>
              <w:lang w:eastAsia="en-GB"/>
            </w:rPr>
          </w:pPr>
          <w:hyperlink w:anchor="_Toc509333462" w:history="1">
            <w:r w:rsidR="0037224F" w:rsidRPr="0037224F">
              <w:rPr>
                <w:rStyle w:val="Hyperlink"/>
                <w:rFonts w:ascii="Trebuchet MS" w:hAnsi="Trebuchet MS" w:cs="Arial"/>
                <w:noProof w:val="0"/>
              </w:rPr>
              <w:t>Section 2. Data Sheet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_Toc509333462 \h </w:instrText>
            </w:r>
            <w:r w:rsidR="0037224F" w:rsidRPr="0037224F">
              <w:rPr>
                <w:noProof w:val="0"/>
                <w:webHidden/>
              </w:rPr>
            </w:r>
            <w:r w:rsidR="0037224F" w:rsidRPr="0037224F">
              <w:rPr>
                <w:noProof w:val="0"/>
                <w:webHidden/>
              </w:rPr>
              <w:fldChar w:fldCharType="separate"/>
            </w:r>
            <w:r w:rsidR="0037224F" w:rsidRPr="0037224F">
              <w:rPr>
                <w:noProof w:val="0"/>
                <w:webHidden/>
              </w:rPr>
              <w:t>15</w:t>
            </w:r>
            <w:r w:rsidR="0037224F" w:rsidRPr="0037224F">
              <w:rPr>
                <w:noProof w:val="0"/>
                <w:webHidden/>
              </w:rPr>
              <w:fldChar w:fldCharType="end"/>
            </w:r>
          </w:hyperlink>
        </w:p>
        <w:p w14:paraId="7B72F878" w14:textId="1DF61232" w:rsidR="0037224F" w:rsidRPr="0037224F" w:rsidRDefault="00000000">
          <w:pPr>
            <w:pStyle w:val="TOC1"/>
            <w:rPr>
              <w:rFonts w:eastAsiaTheme="minorEastAsia" w:cstheme="minorBidi"/>
              <w:b w:val="0"/>
              <w:bCs w:val="0"/>
              <w:noProof w:val="0"/>
              <w:lang w:eastAsia="en-GB"/>
            </w:rPr>
          </w:pPr>
          <w:hyperlink w:anchor="_Toc509333463" w:history="1">
            <w:r w:rsidR="0037224F" w:rsidRPr="0037224F">
              <w:rPr>
                <w:rStyle w:val="Hyperlink"/>
                <w:rFonts w:ascii="Arial" w:hAnsi="Arial" w:cs="Arial"/>
                <w:noProof w:val="0"/>
              </w:rPr>
              <w:t>Section 3. Technical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_Toc509333463 \h </w:instrText>
            </w:r>
            <w:r w:rsidR="0037224F" w:rsidRPr="0037224F">
              <w:rPr>
                <w:noProof w:val="0"/>
                <w:webHidden/>
              </w:rPr>
            </w:r>
            <w:r w:rsidR="0037224F" w:rsidRPr="0037224F">
              <w:rPr>
                <w:noProof w:val="0"/>
                <w:webHidden/>
              </w:rPr>
              <w:fldChar w:fldCharType="separate"/>
            </w:r>
            <w:r w:rsidR="0037224F" w:rsidRPr="0037224F">
              <w:rPr>
                <w:noProof w:val="0"/>
                <w:webHidden/>
              </w:rPr>
              <w:t>22</w:t>
            </w:r>
            <w:r w:rsidR="0037224F" w:rsidRPr="0037224F">
              <w:rPr>
                <w:noProof w:val="0"/>
                <w:webHidden/>
              </w:rPr>
              <w:fldChar w:fldCharType="end"/>
            </w:r>
          </w:hyperlink>
        </w:p>
        <w:p w14:paraId="04B31573" w14:textId="6A4464A3" w:rsidR="0037224F" w:rsidRPr="0037224F" w:rsidRDefault="00000000">
          <w:pPr>
            <w:pStyle w:val="TOC2"/>
            <w:tabs>
              <w:tab w:val="right" w:leader="dot" w:pos="9016"/>
            </w:tabs>
            <w:rPr>
              <w:rFonts w:eastAsiaTheme="minorEastAsia"/>
              <w:lang w:eastAsia="en-GB"/>
            </w:rPr>
          </w:pPr>
          <w:hyperlink w:anchor="_Toc509333464" w:history="1">
            <w:r w:rsidR="0037224F" w:rsidRPr="0037224F">
              <w:rPr>
                <w:rStyle w:val="Hyperlink"/>
                <w:rFonts w:ascii="Trebuchet MS" w:eastAsia="Times New Roman" w:hAnsi="Trebuchet MS" w:cs="Arial"/>
                <w:b/>
              </w:rPr>
              <w:t>Form TECH-1: Technical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_Toc509333464 \h </w:instrText>
            </w:r>
            <w:r w:rsidR="0037224F" w:rsidRPr="0037224F">
              <w:rPr>
                <w:webHidden/>
              </w:rPr>
            </w:r>
            <w:r w:rsidR="0037224F" w:rsidRPr="0037224F">
              <w:rPr>
                <w:webHidden/>
              </w:rPr>
              <w:fldChar w:fldCharType="separate"/>
            </w:r>
            <w:r w:rsidR="0037224F" w:rsidRPr="0037224F">
              <w:rPr>
                <w:webHidden/>
              </w:rPr>
              <w:t>23</w:t>
            </w:r>
            <w:r w:rsidR="0037224F" w:rsidRPr="0037224F">
              <w:rPr>
                <w:webHidden/>
              </w:rPr>
              <w:fldChar w:fldCharType="end"/>
            </w:r>
          </w:hyperlink>
        </w:p>
        <w:p w14:paraId="654A8802" w14:textId="16C1A9D5" w:rsidR="0037224F" w:rsidRPr="0037224F" w:rsidRDefault="00000000">
          <w:pPr>
            <w:pStyle w:val="TOC2"/>
            <w:tabs>
              <w:tab w:val="right" w:leader="dot" w:pos="9016"/>
            </w:tabs>
            <w:rPr>
              <w:rFonts w:eastAsiaTheme="minorEastAsia"/>
              <w:lang w:eastAsia="en-GB"/>
            </w:rPr>
          </w:pPr>
          <w:hyperlink w:anchor="_Toc509333465" w:history="1">
            <w:r w:rsidR="0037224F" w:rsidRPr="0037224F">
              <w:rPr>
                <w:rStyle w:val="Hyperlink"/>
                <w:rFonts w:ascii="Trebuchet MS" w:eastAsia="Times New Roman" w:hAnsi="Trebuchet MS" w:cs="Arial"/>
                <w:b/>
              </w:rPr>
              <w:t>Form TECH-2: Consultant’s organization and experience</w:t>
            </w:r>
            <w:r w:rsidR="0037224F" w:rsidRPr="0037224F">
              <w:rPr>
                <w:webHidden/>
              </w:rPr>
              <w:tab/>
            </w:r>
            <w:r w:rsidR="0037224F" w:rsidRPr="0037224F">
              <w:rPr>
                <w:webHidden/>
              </w:rPr>
              <w:fldChar w:fldCharType="begin"/>
            </w:r>
            <w:r w:rsidR="0037224F" w:rsidRPr="0037224F">
              <w:rPr>
                <w:webHidden/>
              </w:rPr>
              <w:instrText xml:space="preserve"> PAGEREF _Toc509333465 \h </w:instrText>
            </w:r>
            <w:r w:rsidR="0037224F" w:rsidRPr="0037224F">
              <w:rPr>
                <w:webHidden/>
              </w:rPr>
            </w:r>
            <w:r w:rsidR="0037224F" w:rsidRPr="0037224F">
              <w:rPr>
                <w:webHidden/>
              </w:rPr>
              <w:fldChar w:fldCharType="separate"/>
            </w:r>
            <w:r w:rsidR="0037224F" w:rsidRPr="0037224F">
              <w:rPr>
                <w:webHidden/>
              </w:rPr>
              <w:t>25</w:t>
            </w:r>
            <w:r w:rsidR="0037224F" w:rsidRPr="0037224F">
              <w:rPr>
                <w:webHidden/>
              </w:rPr>
              <w:fldChar w:fldCharType="end"/>
            </w:r>
          </w:hyperlink>
        </w:p>
        <w:p w14:paraId="7750AD82" w14:textId="7F1B91FB" w:rsidR="0037224F" w:rsidRPr="0037224F" w:rsidRDefault="00000000">
          <w:pPr>
            <w:pStyle w:val="TOC2"/>
            <w:tabs>
              <w:tab w:val="right" w:leader="dot" w:pos="9016"/>
            </w:tabs>
            <w:rPr>
              <w:rFonts w:eastAsiaTheme="minorEastAsia"/>
              <w:lang w:eastAsia="en-GB"/>
            </w:rPr>
          </w:pPr>
          <w:hyperlink w:anchor="_Toc509333466" w:history="1">
            <w:r w:rsidR="0037224F" w:rsidRPr="0037224F">
              <w:rPr>
                <w:rStyle w:val="Hyperlink"/>
                <w:rFonts w:ascii="Trebuchet MS" w:eastAsia="Times New Roman" w:hAnsi="Trebuchet MS" w:cs="Arial"/>
                <w:b/>
              </w:rPr>
              <w:t>Form TECH-3: Comments and suggestions on the Terms of Reference, counterpart staff, and facilities to be provided by the Procuring entity</w:t>
            </w:r>
            <w:r w:rsidR="0037224F" w:rsidRPr="0037224F">
              <w:rPr>
                <w:webHidden/>
              </w:rPr>
              <w:tab/>
            </w:r>
            <w:r w:rsidR="0037224F" w:rsidRPr="0037224F">
              <w:rPr>
                <w:webHidden/>
              </w:rPr>
              <w:fldChar w:fldCharType="begin"/>
            </w:r>
            <w:r w:rsidR="0037224F" w:rsidRPr="0037224F">
              <w:rPr>
                <w:webHidden/>
              </w:rPr>
              <w:instrText xml:space="preserve"> PAGEREF _Toc509333466 \h </w:instrText>
            </w:r>
            <w:r w:rsidR="0037224F" w:rsidRPr="0037224F">
              <w:rPr>
                <w:webHidden/>
              </w:rPr>
            </w:r>
            <w:r w:rsidR="0037224F" w:rsidRPr="0037224F">
              <w:rPr>
                <w:webHidden/>
              </w:rPr>
              <w:fldChar w:fldCharType="separate"/>
            </w:r>
            <w:r w:rsidR="0037224F" w:rsidRPr="0037224F">
              <w:rPr>
                <w:webHidden/>
              </w:rPr>
              <w:t>26</w:t>
            </w:r>
            <w:r w:rsidR="0037224F" w:rsidRPr="0037224F">
              <w:rPr>
                <w:webHidden/>
              </w:rPr>
              <w:fldChar w:fldCharType="end"/>
            </w:r>
          </w:hyperlink>
        </w:p>
        <w:p w14:paraId="6D1D4CEF" w14:textId="52EAE283" w:rsidR="0037224F" w:rsidRPr="0037224F" w:rsidRDefault="00000000">
          <w:pPr>
            <w:pStyle w:val="TOC2"/>
            <w:tabs>
              <w:tab w:val="right" w:leader="dot" w:pos="9016"/>
            </w:tabs>
            <w:rPr>
              <w:rFonts w:eastAsiaTheme="minorEastAsia"/>
              <w:lang w:eastAsia="en-GB"/>
            </w:rPr>
          </w:pPr>
          <w:hyperlink w:anchor="_Toc509333467" w:history="1">
            <w:r w:rsidR="0037224F" w:rsidRPr="0037224F">
              <w:rPr>
                <w:rStyle w:val="Hyperlink"/>
                <w:rFonts w:ascii="Trebuchet MS" w:eastAsia="Times New Roman" w:hAnsi="Trebuchet MS" w:cs="Arial"/>
                <w:b/>
              </w:rPr>
              <w:t>Form TECH-4: Description of approach, methodology, and work plan in responding to the Terms of Reference</w:t>
            </w:r>
            <w:r w:rsidR="0037224F" w:rsidRPr="0037224F">
              <w:rPr>
                <w:webHidden/>
              </w:rPr>
              <w:tab/>
            </w:r>
            <w:r w:rsidR="0037224F" w:rsidRPr="0037224F">
              <w:rPr>
                <w:webHidden/>
              </w:rPr>
              <w:fldChar w:fldCharType="begin"/>
            </w:r>
            <w:r w:rsidR="0037224F" w:rsidRPr="0037224F">
              <w:rPr>
                <w:webHidden/>
              </w:rPr>
              <w:instrText xml:space="preserve"> PAGEREF _Toc509333467 \h </w:instrText>
            </w:r>
            <w:r w:rsidR="0037224F" w:rsidRPr="0037224F">
              <w:rPr>
                <w:webHidden/>
              </w:rPr>
            </w:r>
            <w:r w:rsidR="0037224F" w:rsidRPr="0037224F">
              <w:rPr>
                <w:webHidden/>
              </w:rPr>
              <w:fldChar w:fldCharType="separate"/>
            </w:r>
            <w:r w:rsidR="0037224F" w:rsidRPr="0037224F">
              <w:rPr>
                <w:webHidden/>
              </w:rPr>
              <w:t>27</w:t>
            </w:r>
            <w:r w:rsidR="0037224F" w:rsidRPr="0037224F">
              <w:rPr>
                <w:webHidden/>
              </w:rPr>
              <w:fldChar w:fldCharType="end"/>
            </w:r>
          </w:hyperlink>
        </w:p>
        <w:p w14:paraId="181D5EA5" w14:textId="176A41FC" w:rsidR="0037224F" w:rsidRPr="0037224F" w:rsidRDefault="00000000">
          <w:pPr>
            <w:pStyle w:val="TOC2"/>
            <w:tabs>
              <w:tab w:val="right" w:leader="dot" w:pos="9016"/>
            </w:tabs>
            <w:rPr>
              <w:rFonts w:eastAsiaTheme="minorEastAsia"/>
              <w:lang w:eastAsia="en-GB"/>
            </w:rPr>
          </w:pPr>
          <w:hyperlink w:anchor="_Toc509333468" w:history="1">
            <w:r w:rsidR="0037224F" w:rsidRPr="0037224F">
              <w:rPr>
                <w:rStyle w:val="Hyperlink"/>
                <w:rFonts w:ascii="Trebuchet MS" w:eastAsia="Times New Roman" w:hAnsi="Trebuchet MS" w:cs="Arial"/>
                <w:b/>
              </w:rPr>
              <w:t>Form TECH-4: Description of approach, methodology, and work plan for performing the assignment</w:t>
            </w:r>
            <w:r w:rsidR="0037224F" w:rsidRPr="0037224F">
              <w:rPr>
                <w:webHidden/>
              </w:rPr>
              <w:tab/>
            </w:r>
            <w:r w:rsidR="0037224F" w:rsidRPr="0037224F">
              <w:rPr>
                <w:webHidden/>
              </w:rPr>
              <w:fldChar w:fldCharType="begin"/>
            </w:r>
            <w:r w:rsidR="0037224F" w:rsidRPr="0037224F">
              <w:rPr>
                <w:webHidden/>
              </w:rPr>
              <w:instrText xml:space="preserve"> PAGEREF _Toc509333468 \h </w:instrText>
            </w:r>
            <w:r w:rsidR="0037224F" w:rsidRPr="0037224F">
              <w:rPr>
                <w:webHidden/>
              </w:rPr>
            </w:r>
            <w:r w:rsidR="0037224F" w:rsidRPr="0037224F">
              <w:rPr>
                <w:webHidden/>
              </w:rPr>
              <w:fldChar w:fldCharType="separate"/>
            </w:r>
            <w:r w:rsidR="0037224F" w:rsidRPr="0037224F">
              <w:rPr>
                <w:webHidden/>
              </w:rPr>
              <w:t>28</w:t>
            </w:r>
            <w:r w:rsidR="0037224F" w:rsidRPr="0037224F">
              <w:rPr>
                <w:webHidden/>
              </w:rPr>
              <w:fldChar w:fldCharType="end"/>
            </w:r>
          </w:hyperlink>
        </w:p>
        <w:p w14:paraId="39C4901F" w14:textId="06AAB55C" w:rsidR="0037224F" w:rsidRPr="0037224F" w:rsidRDefault="00000000">
          <w:pPr>
            <w:pStyle w:val="TOC2"/>
            <w:tabs>
              <w:tab w:val="right" w:leader="dot" w:pos="9016"/>
            </w:tabs>
            <w:rPr>
              <w:rFonts w:eastAsiaTheme="minorEastAsia"/>
              <w:lang w:eastAsia="en-GB"/>
            </w:rPr>
          </w:pPr>
          <w:hyperlink w:anchor="_Toc509333469" w:history="1">
            <w:r w:rsidR="0037224F" w:rsidRPr="0037224F">
              <w:rPr>
                <w:rStyle w:val="Hyperlink"/>
                <w:rFonts w:ascii="Trebuchet MS" w:eastAsia="Times New Roman" w:hAnsi="Trebuchet MS" w:cs="Arial"/>
                <w:b/>
              </w:rPr>
              <w:t>Form TECH-5: Work schedule and planning for deliverables</w:t>
            </w:r>
            <w:r w:rsidR="0037224F" w:rsidRPr="0037224F">
              <w:rPr>
                <w:webHidden/>
              </w:rPr>
              <w:tab/>
            </w:r>
            <w:r w:rsidR="0037224F" w:rsidRPr="0037224F">
              <w:rPr>
                <w:webHidden/>
              </w:rPr>
              <w:fldChar w:fldCharType="begin"/>
            </w:r>
            <w:r w:rsidR="0037224F" w:rsidRPr="0037224F">
              <w:rPr>
                <w:webHidden/>
              </w:rPr>
              <w:instrText xml:space="preserve"> PAGEREF _Toc509333469 \h </w:instrText>
            </w:r>
            <w:r w:rsidR="0037224F" w:rsidRPr="0037224F">
              <w:rPr>
                <w:webHidden/>
              </w:rPr>
            </w:r>
            <w:r w:rsidR="0037224F" w:rsidRPr="0037224F">
              <w:rPr>
                <w:webHidden/>
              </w:rPr>
              <w:fldChar w:fldCharType="separate"/>
            </w:r>
            <w:r w:rsidR="0037224F" w:rsidRPr="0037224F">
              <w:rPr>
                <w:webHidden/>
              </w:rPr>
              <w:t>29</w:t>
            </w:r>
            <w:r w:rsidR="0037224F" w:rsidRPr="0037224F">
              <w:rPr>
                <w:webHidden/>
              </w:rPr>
              <w:fldChar w:fldCharType="end"/>
            </w:r>
          </w:hyperlink>
        </w:p>
        <w:p w14:paraId="44D9C73C" w14:textId="427D1375" w:rsidR="0037224F" w:rsidRPr="0037224F" w:rsidRDefault="00000000">
          <w:pPr>
            <w:pStyle w:val="TOC2"/>
            <w:tabs>
              <w:tab w:val="right" w:leader="dot" w:pos="9016"/>
            </w:tabs>
            <w:rPr>
              <w:rFonts w:eastAsiaTheme="minorEastAsia"/>
              <w:lang w:eastAsia="en-GB"/>
            </w:rPr>
          </w:pPr>
          <w:hyperlink w:anchor="_Toc509333470" w:history="1">
            <w:r w:rsidR="0037224F" w:rsidRPr="0037224F">
              <w:rPr>
                <w:rStyle w:val="Hyperlink"/>
                <w:rFonts w:ascii="Trebuchet MS" w:eastAsia="Times New Roman" w:hAnsi="Trebuchet MS" w:cs="Arial"/>
                <w:b/>
              </w:rPr>
              <w:t>Form TECH-6: Team composition, assignment, and key experts’ inputs</w:t>
            </w:r>
            <w:r w:rsidR="0037224F" w:rsidRPr="0037224F">
              <w:rPr>
                <w:webHidden/>
              </w:rPr>
              <w:tab/>
            </w:r>
            <w:r w:rsidR="0037224F" w:rsidRPr="0037224F">
              <w:rPr>
                <w:webHidden/>
              </w:rPr>
              <w:fldChar w:fldCharType="begin"/>
            </w:r>
            <w:r w:rsidR="0037224F" w:rsidRPr="0037224F">
              <w:rPr>
                <w:webHidden/>
              </w:rPr>
              <w:instrText xml:space="preserve"> PAGEREF _Toc509333470 \h </w:instrText>
            </w:r>
            <w:r w:rsidR="0037224F" w:rsidRPr="0037224F">
              <w:rPr>
                <w:webHidden/>
              </w:rPr>
            </w:r>
            <w:r w:rsidR="0037224F" w:rsidRPr="0037224F">
              <w:rPr>
                <w:webHidden/>
              </w:rPr>
              <w:fldChar w:fldCharType="separate"/>
            </w:r>
            <w:r w:rsidR="0037224F" w:rsidRPr="0037224F">
              <w:rPr>
                <w:webHidden/>
              </w:rPr>
              <w:t>30</w:t>
            </w:r>
            <w:r w:rsidR="0037224F" w:rsidRPr="0037224F">
              <w:rPr>
                <w:webHidden/>
              </w:rPr>
              <w:fldChar w:fldCharType="end"/>
            </w:r>
          </w:hyperlink>
        </w:p>
        <w:p w14:paraId="71BD17B2" w14:textId="478C940C" w:rsidR="0037224F" w:rsidRPr="0037224F" w:rsidRDefault="00000000">
          <w:pPr>
            <w:pStyle w:val="TOC2"/>
            <w:tabs>
              <w:tab w:val="right" w:leader="dot" w:pos="9016"/>
            </w:tabs>
            <w:rPr>
              <w:rFonts w:eastAsiaTheme="minorEastAsia"/>
              <w:lang w:eastAsia="en-GB"/>
            </w:rPr>
          </w:pPr>
          <w:hyperlink w:anchor="_Toc509333471" w:history="1">
            <w:r w:rsidR="0037224F" w:rsidRPr="0037224F">
              <w:rPr>
                <w:rStyle w:val="Hyperlink"/>
                <w:rFonts w:ascii="Trebuchet MS" w:eastAsia="Times New Roman" w:hAnsi="Trebuchet MS" w:cs="Arial"/>
                <w:b/>
              </w:rPr>
              <w:t>Form TECH-6 Curriculum Vitae (CV)</w:t>
            </w:r>
            <w:r w:rsidR="0037224F" w:rsidRPr="0037224F">
              <w:rPr>
                <w:webHidden/>
              </w:rPr>
              <w:tab/>
            </w:r>
            <w:r w:rsidR="0037224F" w:rsidRPr="0037224F">
              <w:rPr>
                <w:webHidden/>
              </w:rPr>
              <w:fldChar w:fldCharType="begin"/>
            </w:r>
            <w:r w:rsidR="0037224F" w:rsidRPr="0037224F">
              <w:rPr>
                <w:webHidden/>
              </w:rPr>
              <w:instrText xml:space="preserve"> PAGEREF _Toc509333471 \h </w:instrText>
            </w:r>
            <w:r w:rsidR="0037224F" w:rsidRPr="0037224F">
              <w:rPr>
                <w:webHidden/>
              </w:rPr>
            </w:r>
            <w:r w:rsidR="0037224F" w:rsidRPr="0037224F">
              <w:rPr>
                <w:webHidden/>
              </w:rPr>
              <w:fldChar w:fldCharType="separate"/>
            </w:r>
            <w:r w:rsidR="0037224F" w:rsidRPr="0037224F">
              <w:rPr>
                <w:webHidden/>
              </w:rPr>
              <w:t>31</w:t>
            </w:r>
            <w:r w:rsidR="0037224F" w:rsidRPr="0037224F">
              <w:rPr>
                <w:webHidden/>
              </w:rPr>
              <w:fldChar w:fldCharType="end"/>
            </w:r>
          </w:hyperlink>
        </w:p>
        <w:p w14:paraId="7E42EBC4" w14:textId="7C84E93A" w:rsidR="0037224F" w:rsidRPr="0037224F" w:rsidRDefault="00000000">
          <w:pPr>
            <w:pStyle w:val="TOC1"/>
            <w:rPr>
              <w:rFonts w:eastAsiaTheme="minorEastAsia" w:cstheme="minorBidi"/>
              <w:b w:val="0"/>
              <w:bCs w:val="0"/>
              <w:noProof w:val="0"/>
              <w:lang w:eastAsia="en-GB"/>
            </w:rPr>
          </w:pPr>
          <w:hyperlink w:anchor="_Toc509333472" w:history="1">
            <w:r w:rsidR="0037224F" w:rsidRPr="0037224F">
              <w:rPr>
                <w:rStyle w:val="Hyperlink"/>
                <w:rFonts w:ascii="Trebuchet MS" w:hAnsi="Trebuchet MS" w:cs="Arial"/>
                <w:noProof w:val="0"/>
              </w:rPr>
              <w:t>Section 4.  Financial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_Toc509333472 \h </w:instrText>
            </w:r>
            <w:r w:rsidR="0037224F" w:rsidRPr="0037224F">
              <w:rPr>
                <w:noProof w:val="0"/>
                <w:webHidden/>
              </w:rPr>
            </w:r>
            <w:r w:rsidR="0037224F" w:rsidRPr="0037224F">
              <w:rPr>
                <w:noProof w:val="0"/>
                <w:webHidden/>
              </w:rPr>
              <w:fldChar w:fldCharType="separate"/>
            </w:r>
            <w:r w:rsidR="0037224F" w:rsidRPr="0037224F">
              <w:rPr>
                <w:noProof w:val="0"/>
                <w:webHidden/>
              </w:rPr>
              <w:t>33</w:t>
            </w:r>
            <w:r w:rsidR="0037224F" w:rsidRPr="0037224F">
              <w:rPr>
                <w:noProof w:val="0"/>
                <w:webHidden/>
              </w:rPr>
              <w:fldChar w:fldCharType="end"/>
            </w:r>
          </w:hyperlink>
        </w:p>
        <w:p w14:paraId="685BB1D1" w14:textId="1B92D6D5" w:rsidR="0037224F" w:rsidRPr="0037224F" w:rsidRDefault="00000000">
          <w:pPr>
            <w:pStyle w:val="TOC2"/>
            <w:tabs>
              <w:tab w:val="right" w:leader="dot" w:pos="9016"/>
            </w:tabs>
            <w:rPr>
              <w:rFonts w:eastAsiaTheme="minorEastAsia"/>
              <w:lang w:eastAsia="en-GB"/>
            </w:rPr>
          </w:pPr>
          <w:hyperlink w:anchor="_Toc509333473" w:history="1">
            <w:r w:rsidR="0037224F" w:rsidRPr="0037224F">
              <w:rPr>
                <w:rStyle w:val="Hyperlink"/>
                <w:rFonts w:ascii="Trebuchet MS" w:eastAsia="Times New Roman" w:hAnsi="Trebuchet MS" w:cs="Arial"/>
                <w:b/>
              </w:rPr>
              <w:t>Form FIN-1: Financial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_Toc509333473 \h </w:instrText>
            </w:r>
            <w:r w:rsidR="0037224F" w:rsidRPr="0037224F">
              <w:rPr>
                <w:webHidden/>
              </w:rPr>
            </w:r>
            <w:r w:rsidR="0037224F" w:rsidRPr="0037224F">
              <w:rPr>
                <w:webHidden/>
              </w:rPr>
              <w:fldChar w:fldCharType="separate"/>
            </w:r>
            <w:r w:rsidR="0037224F" w:rsidRPr="0037224F">
              <w:rPr>
                <w:webHidden/>
              </w:rPr>
              <w:t>34</w:t>
            </w:r>
            <w:r w:rsidR="0037224F" w:rsidRPr="0037224F">
              <w:rPr>
                <w:webHidden/>
              </w:rPr>
              <w:fldChar w:fldCharType="end"/>
            </w:r>
          </w:hyperlink>
        </w:p>
        <w:p w14:paraId="20C18342" w14:textId="0A7D37E4" w:rsidR="0037224F" w:rsidRPr="0037224F" w:rsidRDefault="00000000">
          <w:pPr>
            <w:pStyle w:val="TOC2"/>
            <w:tabs>
              <w:tab w:val="right" w:leader="dot" w:pos="9016"/>
            </w:tabs>
            <w:rPr>
              <w:rFonts w:eastAsiaTheme="minorEastAsia"/>
              <w:lang w:eastAsia="en-GB"/>
            </w:rPr>
          </w:pPr>
          <w:hyperlink w:anchor="_Toc509333474" w:history="1">
            <w:r w:rsidR="0037224F" w:rsidRPr="0037224F">
              <w:rPr>
                <w:rStyle w:val="Hyperlink"/>
                <w:rFonts w:ascii="Trebuchet MS" w:eastAsia="Times New Roman" w:hAnsi="Trebuchet MS" w:cs="Arial"/>
                <w:b/>
              </w:rPr>
              <w:t>Form FIN-2: Summary of Costs</w:t>
            </w:r>
            <w:r w:rsidR="0037224F" w:rsidRPr="0037224F">
              <w:rPr>
                <w:webHidden/>
              </w:rPr>
              <w:tab/>
            </w:r>
            <w:r w:rsidR="0037224F" w:rsidRPr="0037224F">
              <w:rPr>
                <w:webHidden/>
              </w:rPr>
              <w:fldChar w:fldCharType="begin"/>
            </w:r>
            <w:r w:rsidR="0037224F" w:rsidRPr="0037224F">
              <w:rPr>
                <w:webHidden/>
              </w:rPr>
              <w:instrText xml:space="preserve"> PAGEREF _Toc509333474 \h </w:instrText>
            </w:r>
            <w:r w:rsidR="0037224F" w:rsidRPr="0037224F">
              <w:rPr>
                <w:webHidden/>
              </w:rPr>
            </w:r>
            <w:r w:rsidR="0037224F" w:rsidRPr="0037224F">
              <w:rPr>
                <w:webHidden/>
              </w:rPr>
              <w:fldChar w:fldCharType="separate"/>
            </w:r>
            <w:r w:rsidR="0037224F" w:rsidRPr="0037224F">
              <w:rPr>
                <w:webHidden/>
              </w:rPr>
              <w:t>35</w:t>
            </w:r>
            <w:r w:rsidR="0037224F" w:rsidRPr="0037224F">
              <w:rPr>
                <w:webHidden/>
              </w:rPr>
              <w:fldChar w:fldCharType="end"/>
            </w:r>
          </w:hyperlink>
        </w:p>
        <w:p w14:paraId="3AD536C5" w14:textId="47893C78" w:rsidR="0037224F" w:rsidRPr="0037224F" w:rsidRDefault="00000000">
          <w:pPr>
            <w:pStyle w:val="TOC2"/>
            <w:tabs>
              <w:tab w:val="right" w:leader="dot" w:pos="9016"/>
            </w:tabs>
            <w:rPr>
              <w:rFonts w:eastAsiaTheme="minorEastAsia"/>
              <w:lang w:eastAsia="en-GB"/>
            </w:rPr>
          </w:pPr>
          <w:hyperlink w:anchor="_Toc509333475" w:history="1">
            <w:r w:rsidR="0037224F" w:rsidRPr="0037224F">
              <w:rPr>
                <w:rStyle w:val="Hyperlink"/>
                <w:rFonts w:ascii="Trebuchet MS" w:eastAsia="Times New Roman" w:hAnsi="Trebuchet MS" w:cs="Arial"/>
                <w:b/>
              </w:rPr>
              <w:t>Form FIN-3 Breakdown of Remuneration</w:t>
            </w:r>
            <w:r w:rsidR="0037224F" w:rsidRPr="0037224F">
              <w:rPr>
                <w:webHidden/>
              </w:rPr>
              <w:tab/>
            </w:r>
            <w:r w:rsidR="0037224F" w:rsidRPr="0037224F">
              <w:rPr>
                <w:webHidden/>
              </w:rPr>
              <w:fldChar w:fldCharType="begin"/>
            </w:r>
            <w:r w:rsidR="0037224F" w:rsidRPr="0037224F">
              <w:rPr>
                <w:webHidden/>
              </w:rPr>
              <w:instrText xml:space="preserve"> PAGEREF _Toc509333475 \h </w:instrText>
            </w:r>
            <w:r w:rsidR="0037224F" w:rsidRPr="0037224F">
              <w:rPr>
                <w:webHidden/>
              </w:rPr>
            </w:r>
            <w:r w:rsidR="0037224F" w:rsidRPr="0037224F">
              <w:rPr>
                <w:webHidden/>
              </w:rPr>
              <w:fldChar w:fldCharType="separate"/>
            </w:r>
            <w:r w:rsidR="0037224F" w:rsidRPr="0037224F">
              <w:rPr>
                <w:webHidden/>
              </w:rPr>
              <w:t>36</w:t>
            </w:r>
            <w:r w:rsidR="0037224F" w:rsidRPr="0037224F">
              <w:rPr>
                <w:webHidden/>
              </w:rPr>
              <w:fldChar w:fldCharType="end"/>
            </w:r>
          </w:hyperlink>
        </w:p>
        <w:p w14:paraId="20A2FB76" w14:textId="3EA73A2A" w:rsidR="0037224F" w:rsidRPr="0037224F" w:rsidRDefault="00000000">
          <w:pPr>
            <w:pStyle w:val="TOC2"/>
            <w:tabs>
              <w:tab w:val="right" w:leader="dot" w:pos="9016"/>
            </w:tabs>
            <w:rPr>
              <w:rFonts w:eastAsiaTheme="minorEastAsia"/>
              <w:lang w:eastAsia="en-GB"/>
            </w:rPr>
          </w:pPr>
          <w:hyperlink w:anchor="_Toc509333476" w:history="1">
            <w:r w:rsidR="0037224F" w:rsidRPr="0037224F">
              <w:rPr>
                <w:rStyle w:val="Hyperlink"/>
                <w:rFonts w:ascii="Trebuchet MS" w:eastAsia="Times New Roman" w:hAnsi="Trebuchet MS" w:cs="Arial"/>
                <w:b/>
              </w:rPr>
              <w:t>Form FIN-4  Breakdown of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_Toc509333476 \h </w:instrText>
            </w:r>
            <w:r w:rsidR="0037224F" w:rsidRPr="0037224F">
              <w:rPr>
                <w:webHidden/>
              </w:rPr>
            </w:r>
            <w:r w:rsidR="0037224F" w:rsidRPr="0037224F">
              <w:rPr>
                <w:webHidden/>
              </w:rPr>
              <w:fldChar w:fldCharType="separate"/>
            </w:r>
            <w:r w:rsidR="0037224F" w:rsidRPr="0037224F">
              <w:rPr>
                <w:webHidden/>
              </w:rPr>
              <w:t>41</w:t>
            </w:r>
            <w:r w:rsidR="0037224F" w:rsidRPr="0037224F">
              <w:rPr>
                <w:webHidden/>
              </w:rPr>
              <w:fldChar w:fldCharType="end"/>
            </w:r>
          </w:hyperlink>
        </w:p>
        <w:p w14:paraId="279593D1" w14:textId="07A57D82" w:rsidR="0037224F" w:rsidRPr="0037224F" w:rsidRDefault="00000000">
          <w:pPr>
            <w:pStyle w:val="TOC1"/>
            <w:rPr>
              <w:rFonts w:eastAsiaTheme="minorEastAsia" w:cstheme="minorBidi"/>
              <w:b w:val="0"/>
              <w:bCs w:val="0"/>
              <w:noProof w:val="0"/>
              <w:lang w:eastAsia="en-GB"/>
            </w:rPr>
          </w:pPr>
          <w:hyperlink w:anchor="_Toc509333477" w:history="1">
            <w:r w:rsidR="0037224F" w:rsidRPr="0037224F">
              <w:rPr>
                <w:rStyle w:val="Hyperlink"/>
                <w:rFonts w:ascii="Trebuchet MS" w:hAnsi="Trebuchet MS" w:cs="Arial"/>
                <w:noProof w:val="0"/>
              </w:rPr>
              <w:t>Section 5.  Terms of Reference</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_Toc509333477 \h </w:instrText>
            </w:r>
            <w:r w:rsidR="0037224F" w:rsidRPr="0037224F">
              <w:rPr>
                <w:noProof w:val="0"/>
                <w:webHidden/>
              </w:rPr>
            </w:r>
            <w:r w:rsidR="0037224F" w:rsidRPr="0037224F">
              <w:rPr>
                <w:noProof w:val="0"/>
                <w:webHidden/>
              </w:rPr>
              <w:fldChar w:fldCharType="separate"/>
            </w:r>
            <w:r w:rsidR="0037224F" w:rsidRPr="0037224F">
              <w:rPr>
                <w:noProof w:val="0"/>
                <w:webHidden/>
              </w:rPr>
              <w:t>42</w:t>
            </w:r>
            <w:r w:rsidR="0037224F" w:rsidRPr="0037224F">
              <w:rPr>
                <w:noProof w:val="0"/>
                <w:webHidden/>
              </w:rPr>
              <w:fldChar w:fldCharType="end"/>
            </w:r>
          </w:hyperlink>
        </w:p>
        <w:p w14:paraId="30548A60" w14:textId="5153227D" w:rsidR="0037224F" w:rsidRPr="0037224F" w:rsidRDefault="00000000">
          <w:pPr>
            <w:pStyle w:val="TOC1"/>
            <w:rPr>
              <w:rFonts w:eastAsiaTheme="minorEastAsia" w:cstheme="minorBidi"/>
              <w:b w:val="0"/>
              <w:bCs w:val="0"/>
              <w:noProof w:val="0"/>
              <w:lang w:eastAsia="en-GB"/>
            </w:rPr>
          </w:pPr>
          <w:hyperlink w:anchor="_Toc509333478" w:history="1">
            <w:r w:rsidR="0037224F" w:rsidRPr="0037224F">
              <w:rPr>
                <w:rStyle w:val="Hyperlink"/>
                <w:rFonts w:ascii="Trebuchet MS" w:hAnsi="Trebuchet MS" w:cs="Arial"/>
                <w:noProof w:val="0"/>
              </w:rPr>
              <w:t>PART II</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_Toc509333478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364D495C" w14:textId="7006CFF2" w:rsidR="0037224F" w:rsidRPr="0037224F" w:rsidRDefault="00000000">
          <w:pPr>
            <w:pStyle w:val="TOC1"/>
            <w:rPr>
              <w:rFonts w:eastAsiaTheme="minorEastAsia" w:cstheme="minorBidi"/>
              <w:b w:val="0"/>
              <w:bCs w:val="0"/>
              <w:noProof w:val="0"/>
              <w:lang w:eastAsia="en-GB"/>
            </w:rPr>
          </w:pPr>
          <w:hyperlink w:anchor="_Toc509333479" w:history="1">
            <w:r w:rsidR="0037224F" w:rsidRPr="0037224F">
              <w:rPr>
                <w:rStyle w:val="Hyperlink"/>
                <w:rFonts w:ascii="Trebuchet MS" w:hAnsi="Trebuchet MS" w:cs="Arial"/>
                <w:noProof w:val="0"/>
              </w:rPr>
              <w:t>Section 6.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_Toc509333479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4E042902" w14:textId="604C7544" w:rsidR="0037224F" w:rsidRPr="0037224F" w:rsidRDefault="00000000">
          <w:pPr>
            <w:pStyle w:val="TOC1"/>
            <w:rPr>
              <w:rFonts w:eastAsiaTheme="minorEastAsia" w:cstheme="minorBidi"/>
              <w:b w:val="0"/>
              <w:bCs w:val="0"/>
              <w:noProof w:val="0"/>
              <w:lang w:eastAsia="en-GB"/>
            </w:rPr>
          </w:pPr>
          <w:hyperlink w:anchor="_Toc509333480" w:history="1">
            <w:r w:rsidR="0037224F" w:rsidRPr="0037224F">
              <w:rPr>
                <w:rStyle w:val="Hyperlink"/>
                <w:rFonts w:ascii="Trebuchet MS" w:hAnsi="Trebuchet MS" w:cs="Arial"/>
                <w:noProof w:val="0"/>
              </w:rPr>
              <w:t>CONSULTANT’S SERVICES: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_Toc509333480 \h </w:instrText>
            </w:r>
            <w:r w:rsidR="0037224F" w:rsidRPr="0037224F">
              <w:rPr>
                <w:noProof w:val="0"/>
                <w:webHidden/>
              </w:rPr>
            </w:r>
            <w:r w:rsidR="0037224F" w:rsidRPr="0037224F">
              <w:rPr>
                <w:noProof w:val="0"/>
                <w:webHidden/>
              </w:rPr>
              <w:fldChar w:fldCharType="separate"/>
            </w:r>
            <w:r w:rsidR="0037224F" w:rsidRPr="0037224F">
              <w:rPr>
                <w:noProof w:val="0"/>
                <w:webHidden/>
              </w:rPr>
              <w:t>44</w:t>
            </w:r>
            <w:r w:rsidR="0037224F" w:rsidRPr="0037224F">
              <w:rPr>
                <w:noProof w:val="0"/>
                <w:webHidden/>
              </w:rPr>
              <w:fldChar w:fldCharType="end"/>
            </w:r>
          </w:hyperlink>
        </w:p>
        <w:p w14:paraId="10A622B9" w14:textId="79B8D392" w:rsidR="0037224F" w:rsidRPr="0037224F" w:rsidRDefault="00000000">
          <w:pPr>
            <w:pStyle w:val="TOC1"/>
            <w:rPr>
              <w:rFonts w:eastAsiaTheme="minorEastAsia" w:cstheme="minorBidi"/>
              <w:b w:val="0"/>
              <w:bCs w:val="0"/>
              <w:noProof w:val="0"/>
              <w:lang w:eastAsia="en-GB"/>
            </w:rPr>
          </w:pPr>
          <w:hyperlink w:anchor="_Toc509333481" w:history="1">
            <w:r w:rsidR="0037224F" w:rsidRPr="0037224F">
              <w:rPr>
                <w:rStyle w:val="Hyperlink"/>
                <w:rFonts w:ascii="Trebuchet MS" w:hAnsi="Trebuchet MS" w:cs="Arial"/>
                <w:noProof w:val="0"/>
              </w:rPr>
              <w:t>I. Form of Contract –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_Toc509333481 \h </w:instrText>
            </w:r>
            <w:r w:rsidR="0037224F" w:rsidRPr="0037224F">
              <w:rPr>
                <w:noProof w:val="0"/>
                <w:webHidden/>
              </w:rPr>
            </w:r>
            <w:r w:rsidR="0037224F" w:rsidRPr="0037224F">
              <w:rPr>
                <w:noProof w:val="0"/>
                <w:webHidden/>
              </w:rPr>
              <w:fldChar w:fldCharType="separate"/>
            </w:r>
            <w:r w:rsidR="0037224F" w:rsidRPr="0037224F">
              <w:rPr>
                <w:noProof w:val="0"/>
                <w:webHidden/>
              </w:rPr>
              <w:t>46</w:t>
            </w:r>
            <w:r w:rsidR="0037224F" w:rsidRPr="0037224F">
              <w:rPr>
                <w:noProof w:val="0"/>
                <w:webHidden/>
              </w:rPr>
              <w:fldChar w:fldCharType="end"/>
            </w:r>
          </w:hyperlink>
        </w:p>
        <w:p w14:paraId="508EC363" w14:textId="7D5777D1" w:rsidR="0037224F" w:rsidRPr="0037224F" w:rsidRDefault="00000000">
          <w:pPr>
            <w:pStyle w:val="TOC1"/>
            <w:rPr>
              <w:rFonts w:eastAsiaTheme="minorEastAsia" w:cstheme="minorBidi"/>
              <w:b w:val="0"/>
              <w:bCs w:val="0"/>
              <w:noProof w:val="0"/>
              <w:lang w:eastAsia="en-GB"/>
            </w:rPr>
          </w:pPr>
          <w:hyperlink w:anchor="_Toc509333482" w:history="1">
            <w:r w:rsidR="0037224F" w:rsidRPr="0037224F">
              <w:rPr>
                <w:rStyle w:val="Hyperlink"/>
                <w:rFonts w:ascii="Trebuchet MS" w:hAnsi="Trebuchet MS" w:cs="Arial"/>
                <w:noProof w:val="0"/>
              </w:rPr>
              <w:t>II. General Conditions of Contract – Time 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_Toc509333482 \h </w:instrText>
            </w:r>
            <w:r w:rsidR="0037224F" w:rsidRPr="0037224F">
              <w:rPr>
                <w:noProof w:val="0"/>
                <w:webHidden/>
              </w:rPr>
            </w:r>
            <w:r w:rsidR="0037224F" w:rsidRPr="0037224F">
              <w:rPr>
                <w:noProof w:val="0"/>
                <w:webHidden/>
              </w:rPr>
              <w:fldChar w:fldCharType="separate"/>
            </w:r>
            <w:r w:rsidR="0037224F" w:rsidRPr="0037224F">
              <w:rPr>
                <w:noProof w:val="0"/>
                <w:webHidden/>
              </w:rPr>
              <w:t>48</w:t>
            </w:r>
            <w:r w:rsidR="0037224F" w:rsidRPr="0037224F">
              <w:rPr>
                <w:noProof w:val="0"/>
                <w:webHidden/>
              </w:rPr>
              <w:fldChar w:fldCharType="end"/>
            </w:r>
          </w:hyperlink>
        </w:p>
        <w:p w14:paraId="0FEA7EF1" w14:textId="05EFCC17" w:rsidR="0037224F" w:rsidRPr="0037224F" w:rsidRDefault="00000000">
          <w:pPr>
            <w:pStyle w:val="TOC2"/>
            <w:tabs>
              <w:tab w:val="left" w:pos="660"/>
              <w:tab w:val="right" w:leader="dot" w:pos="9016"/>
            </w:tabs>
            <w:rPr>
              <w:rFonts w:eastAsiaTheme="minorEastAsia"/>
              <w:lang w:eastAsia="en-GB"/>
            </w:rPr>
          </w:pPr>
          <w:hyperlink w:anchor="_Toc509333483"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_Toc509333483 \h </w:instrText>
            </w:r>
            <w:r w:rsidR="0037224F" w:rsidRPr="0037224F">
              <w:rPr>
                <w:webHidden/>
              </w:rPr>
            </w:r>
            <w:r w:rsidR="0037224F" w:rsidRPr="0037224F">
              <w:rPr>
                <w:webHidden/>
              </w:rPr>
              <w:fldChar w:fldCharType="separate"/>
            </w:r>
            <w:r w:rsidR="0037224F" w:rsidRPr="0037224F">
              <w:rPr>
                <w:webHidden/>
              </w:rPr>
              <w:t>48</w:t>
            </w:r>
            <w:r w:rsidR="0037224F" w:rsidRPr="0037224F">
              <w:rPr>
                <w:webHidden/>
              </w:rPr>
              <w:fldChar w:fldCharType="end"/>
            </w:r>
          </w:hyperlink>
        </w:p>
        <w:p w14:paraId="32148C17" w14:textId="0D6BB0A4" w:rsidR="0037224F" w:rsidRPr="0037224F" w:rsidRDefault="00000000">
          <w:pPr>
            <w:pStyle w:val="TOC2"/>
            <w:tabs>
              <w:tab w:val="left" w:pos="660"/>
              <w:tab w:val="right" w:leader="dot" w:pos="9016"/>
            </w:tabs>
            <w:rPr>
              <w:rFonts w:eastAsiaTheme="minorEastAsia"/>
              <w:lang w:eastAsia="en-GB"/>
            </w:rPr>
          </w:pPr>
          <w:hyperlink w:anchor="_Toc509333484"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_Toc509333484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94F0C18" w14:textId="1ECB50F7" w:rsidR="0037224F" w:rsidRPr="0037224F" w:rsidRDefault="00000000">
          <w:pPr>
            <w:pStyle w:val="TOC2"/>
            <w:tabs>
              <w:tab w:val="left" w:pos="660"/>
              <w:tab w:val="right" w:leader="dot" w:pos="9016"/>
            </w:tabs>
            <w:rPr>
              <w:rFonts w:eastAsiaTheme="minorEastAsia"/>
              <w:lang w:eastAsia="en-GB"/>
            </w:rPr>
          </w:pPr>
          <w:hyperlink w:anchor="_Toc509333485"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_Toc509333485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488FE855" w14:textId="623FCEA9" w:rsidR="0037224F" w:rsidRPr="0037224F" w:rsidRDefault="00000000">
          <w:pPr>
            <w:pStyle w:val="TOC2"/>
            <w:tabs>
              <w:tab w:val="left" w:pos="660"/>
              <w:tab w:val="right" w:leader="dot" w:pos="9016"/>
            </w:tabs>
            <w:rPr>
              <w:rFonts w:eastAsiaTheme="minorEastAsia"/>
              <w:lang w:eastAsia="en-GB"/>
            </w:rPr>
          </w:pPr>
          <w:hyperlink w:anchor="_Toc509333486"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_Toc509333486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3D0E922" w14:textId="3727D1E2" w:rsidR="0037224F" w:rsidRPr="0037224F" w:rsidRDefault="00000000">
          <w:pPr>
            <w:pStyle w:val="TOC2"/>
            <w:tabs>
              <w:tab w:val="left" w:pos="660"/>
              <w:tab w:val="right" w:leader="dot" w:pos="9016"/>
            </w:tabs>
            <w:rPr>
              <w:rFonts w:eastAsiaTheme="minorEastAsia"/>
              <w:lang w:eastAsia="en-GB"/>
            </w:rPr>
          </w:pPr>
          <w:hyperlink w:anchor="_Toc509333487"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_Toc509333487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108C988B" w14:textId="73DD3EB9" w:rsidR="0037224F" w:rsidRPr="0037224F" w:rsidRDefault="00000000">
          <w:pPr>
            <w:pStyle w:val="TOC2"/>
            <w:tabs>
              <w:tab w:val="left" w:pos="660"/>
              <w:tab w:val="right" w:leader="dot" w:pos="9016"/>
            </w:tabs>
            <w:rPr>
              <w:rFonts w:eastAsiaTheme="minorEastAsia"/>
              <w:lang w:eastAsia="en-GB"/>
            </w:rPr>
          </w:pPr>
          <w:hyperlink w:anchor="_Toc509333488"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_Toc509333488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7CC4C224" w14:textId="24E31599" w:rsidR="0037224F" w:rsidRPr="0037224F" w:rsidRDefault="00000000">
          <w:pPr>
            <w:pStyle w:val="TOC2"/>
            <w:tabs>
              <w:tab w:val="left" w:pos="660"/>
              <w:tab w:val="right" w:leader="dot" w:pos="9016"/>
            </w:tabs>
            <w:rPr>
              <w:rFonts w:eastAsiaTheme="minorEastAsia"/>
              <w:lang w:eastAsia="en-GB"/>
            </w:rPr>
          </w:pPr>
          <w:hyperlink w:anchor="_Toc509333489"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_Toc509333489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2358E161" w14:textId="7D47FEA1" w:rsidR="0037224F" w:rsidRPr="0037224F" w:rsidRDefault="00000000">
          <w:pPr>
            <w:pStyle w:val="TOC2"/>
            <w:tabs>
              <w:tab w:val="left" w:pos="660"/>
              <w:tab w:val="right" w:leader="dot" w:pos="9016"/>
            </w:tabs>
            <w:rPr>
              <w:rFonts w:eastAsiaTheme="minorEastAsia"/>
              <w:lang w:eastAsia="en-GB"/>
            </w:rPr>
          </w:pPr>
          <w:hyperlink w:anchor="_Toc509333490"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_Toc509333490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3CB1B49" w14:textId="5E8703E6" w:rsidR="0037224F" w:rsidRPr="0037224F" w:rsidRDefault="00000000">
          <w:pPr>
            <w:pStyle w:val="TOC2"/>
            <w:tabs>
              <w:tab w:val="left" w:pos="660"/>
              <w:tab w:val="right" w:leader="dot" w:pos="9016"/>
            </w:tabs>
            <w:rPr>
              <w:rFonts w:eastAsiaTheme="minorEastAsia"/>
              <w:lang w:eastAsia="en-GB"/>
            </w:rPr>
          </w:pPr>
          <w:hyperlink w:anchor="_Toc509333491"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_Toc509333491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1E27937" w14:textId="429F08F3" w:rsidR="0037224F" w:rsidRPr="0037224F" w:rsidRDefault="00000000">
          <w:pPr>
            <w:pStyle w:val="TOC2"/>
            <w:tabs>
              <w:tab w:val="left" w:pos="880"/>
              <w:tab w:val="right" w:leader="dot" w:pos="9016"/>
            </w:tabs>
            <w:rPr>
              <w:rFonts w:eastAsiaTheme="minorEastAsia"/>
              <w:lang w:eastAsia="en-GB"/>
            </w:rPr>
          </w:pPr>
          <w:hyperlink w:anchor="_Toc509333492"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_Toc509333492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8510794" w14:textId="48572F5C" w:rsidR="0037224F" w:rsidRPr="0037224F" w:rsidRDefault="00000000">
          <w:pPr>
            <w:pStyle w:val="TOC2"/>
            <w:tabs>
              <w:tab w:val="left" w:pos="880"/>
              <w:tab w:val="right" w:leader="dot" w:pos="9016"/>
            </w:tabs>
            <w:rPr>
              <w:rFonts w:eastAsiaTheme="minorEastAsia"/>
              <w:lang w:eastAsia="en-GB"/>
            </w:rPr>
          </w:pPr>
          <w:hyperlink w:anchor="_Toc50933349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_Toc509333493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79C6F03" w14:textId="7CD417E1" w:rsidR="0037224F" w:rsidRPr="0037224F" w:rsidRDefault="00000000">
          <w:pPr>
            <w:pStyle w:val="TOC2"/>
            <w:tabs>
              <w:tab w:val="left" w:pos="880"/>
              <w:tab w:val="right" w:leader="dot" w:pos="9016"/>
            </w:tabs>
            <w:rPr>
              <w:rFonts w:eastAsiaTheme="minorEastAsia"/>
              <w:lang w:eastAsia="en-GB"/>
            </w:rPr>
          </w:pPr>
          <w:hyperlink w:anchor="_Toc50933349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_Toc509333494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575BB369" w14:textId="6DA027DE" w:rsidR="0037224F" w:rsidRPr="0037224F" w:rsidRDefault="00000000">
          <w:pPr>
            <w:pStyle w:val="TOC2"/>
            <w:tabs>
              <w:tab w:val="left" w:pos="880"/>
              <w:tab w:val="right" w:leader="dot" w:pos="9016"/>
            </w:tabs>
            <w:rPr>
              <w:rFonts w:eastAsiaTheme="minorEastAsia"/>
              <w:lang w:eastAsia="en-GB"/>
            </w:rPr>
          </w:pPr>
          <w:hyperlink w:anchor="_Toc50933349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_Toc509333495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3FE9D81" w14:textId="39863339" w:rsidR="0037224F" w:rsidRPr="0037224F" w:rsidRDefault="00000000">
          <w:pPr>
            <w:pStyle w:val="TOC2"/>
            <w:tabs>
              <w:tab w:val="left" w:pos="880"/>
              <w:tab w:val="right" w:leader="dot" w:pos="9016"/>
            </w:tabs>
            <w:rPr>
              <w:rFonts w:eastAsiaTheme="minorEastAsia"/>
              <w:lang w:eastAsia="en-GB"/>
            </w:rPr>
          </w:pPr>
          <w:hyperlink w:anchor="_Toc50933349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_Toc509333496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09ED6051" w14:textId="47C13135" w:rsidR="0037224F" w:rsidRPr="0037224F" w:rsidRDefault="00000000">
          <w:pPr>
            <w:pStyle w:val="TOC2"/>
            <w:tabs>
              <w:tab w:val="left" w:pos="880"/>
              <w:tab w:val="right" w:leader="dot" w:pos="9016"/>
            </w:tabs>
            <w:rPr>
              <w:rFonts w:eastAsiaTheme="minorEastAsia"/>
              <w:lang w:eastAsia="en-GB"/>
            </w:rPr>
          </w:pPr>
          <w:hyperlink w:anchor="_Toc50933349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_Toc509333497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294C00A" w14:textId="4BAA2705" w:rsidR="0037224F" w:rsidRPr="0037224F" w:rsidRDefault="00000000">
          <w:pPr>
            <w:pStyle w:val="TOC2"/>
            <w:tabs>
              <w:tab w:val="left" w:pos="880"/>
              <w:tab w:val="right" w:leader="dot" w:pos="9016"/>
            </w:tabs>
            <w:rPr>
              <w:rFonts w:eastAsiaTheme="minorEastAsia"/>
              <w:lang w:eastAsia="en-GB"/>
            </w:rPr>
          </w:pPr>
          <w:hyperlink w:anchor="_Toc50933349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_Toc509333498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4F983DD0" w14:textId="5B99A137" w:rsidR="0037224F" w:rsidRPr="0037224F" w:rsidRDefault="00000000">
          <w:pPr>
            <w:pStyle w:val="TOC2"/>
            <w:tabs>
              <w:tab w:val="left" w:pos="880"/>
              <w:tab w:val="right" w:leader="dot" w:pos="9016"/>
            </w:tabs>
            <w:rPr>
              <w:rFonts w:eastAsiaTheme="minorEastAsia"/>
              <w:lang w:eastAsia="en-GB"/>
            </w:rPr>
          </w:pPr>
          <w:hyperlink w:anchor="_Toc50933349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_Toc509333499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1E8829E8" w14:textId="171F170E" w:rsidR="0037224F" w:rsidRPr="0037224F" w:rsidRDefault="00000000">
          <w:pPr>
            <w:pStyle w:val="TOC2"/>
            <w:tabs>
              <w:tab w:val="left" w:pos="880"/>
              <w:tab w:val="right" w:leader="dot" w:pos="9016"/>
            </w:tabs>
            <w:rPr>
              <w:rFonts w:eastAsiaTheme="minorEastAsia"/>
              <w:lang w:eastAsia="en-GB"/>
            </w:rPr>
          </w:pPr>
          <w:hyperlink w:anchor="_Toc50933350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_Toc509333500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68BC7ED9" w14:textId="0A895EE4" w:rsidR="0037224F" w:rsidRPr="0037224F" w:rsidRDefault="00000000">
          <w:pPr>
            <w:pStyle w:val="TOC2"/>
            <w:tabs>
              <w:tab w:val="left" w:pos="880"/>
              <w:tab w:val="right" w:leader="dot" w:pos="9016"/>
            </w:tabs>
            <w:rPr>
              <w:rFonts w:eastAsiaTheme="minorEastAsia"/>
              <w:lang w:eastAsia="en-GB"/>
            </w:rPr>
          </w:pPr>
          <w:hyperlink w:anchor="_Toc50933350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_Toc509333501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225B354F" w14:textId="3AD67173" w:rsidR="0037224F" w:rsidRPr="0037224F" w:rsidRDefault="00000000">
          <w:pPr>
            <w:pStyle w:val="TOC2"/>
            <w:tabs>
              <w:tab w:val="left" w:pos="880"/>
              <w:tab w:val="right" w:leader="dot" w:pos="9016"/>
            </w:tabs>
            <w:rPr>
              <w:rFonts w:eastAsiaTheme="minorEastAsia"/>
              <w:lang w:eastAsia="en-GB"/>
            </w:rPr>
          </w:pPr>
          <w:hyperlink w:anchor="_Toc50933350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_Toc509333502 \h </w:instrText>
            </w:r>
            <w:r w:rsidR="0037224F" w:rsidRPr="0037224F">
              <w:rPr>
                <w:webHidden/>
              </w:rPr>
            </w:r>
            <w:r w:rsidR="0037224F" w:rsidRPr="0037224F">
              <w:rPr>
                <w:webHidden/>
              </w:rPr>
              <w:fldChar w:fldCharType="separate"/>
            </w:r>
            <w:r w:rsidR="0037224F" w:rsidRPr="0037224F">
              <w:rPr>
                <w:webHidden/>
              </w:rPr>
              <w:t>54</w:t>
            </w:r>
            <w:r w:rsidR="0037224F" w:rsidRPr="0037224F">
              <w:rPr>
                <w:webHidden/>
              </w:rPr>
              <w:fldChar w:fldCharType="end"/>
            </w:r>
          </w:hyperlink>
        </w:p>
        <w:p w14:paraId="2018CF73" w14:textId="282CB507" w:rsidR="0037224F" w:rsidRPr="0037224F" w:rsidRDefault="00000000">
          <w:pPr>
            <w:pStyle w:val="TOC2"/>
            <w:tabs>
              <w:tab w:val="left" w:pos="880"/>
              <w:tab w:val="right" w:leader="dot" w:pos="9016"/>
            </w:tabs>
            <w:rPr>
              <w:rFonts w:eastAsiaTheme="minorEastAsia"/>
              <w:lang w:eastAsia="en-GB"/>
            </w:rPr>
          </w:pPr>
          <w:hyperlink w:anchor="_Toc50933350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_Toc509333503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72DB27A5" w14:textId="5882F44C" w:rsidR="0037224F" w:rsidRPr="0037224F" w:rsidRDefault="00000000">
          <w:pPr>
            <w:pStyle w:val="TOC2"/>
            <w:tabs>
              <w:tab w:val="left" w:pos="880"/>
              <w:tab w:val="right" w:leader="dot" w:pos="9016"/>
            </w:tabs>
            <w:rPr>
              <w:rFonts w:eastAsiaTheme="minorEastAsia"/>
              <w:lang w:eastAsia="en-GB"/>
            </w:rPr>
          </w:pPr>
          <w:hyperlink w:anchor="_Toc50933350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_Toc509333504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5C8CDFF9" w14:textId="05A4323B" w:rsidR="0037224F" w:rsidRPr="0037224F" w:rsidRDefault="00000000">
          <w:pPr>
            <w:pStyle w:val="TOC2"/>
            <w:tabs>
              <w:tab w:val="left" w:pos="880"/>
              <w:tab w:val="right" w:leader="dot" w:pos="9016"/>
            </w:tabs>
            <w:rPr>
              <w:rFonts w:eastAsiaTheme="minorEastAsia"/>
              <w:lang w:eastAsia="en-GB"/>
            </w:rPr>
          </w:pPr>
          <w:hyperlink w:anchor="_Toc50933350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_Toc509333505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23793730" w14:textId="71D8EBCC" w:rsidR="0037224F" w:rsidRPr="0037224F" w:rsidRDefault="00000000">
          <w:pPr>
            <w:pStyle w:val="TOC2"/>
            <w:tabs>
              <w:tab w:val="left" w:pos="880"/>
              <w:tab w:val="right" w:leader="dot" w:pos="9016"/>
            </w:tabs>
            <w:rPr>
              <w:rFonts w:eastAsiaTheme="minorEastAsia"/>
              <w:lang w:eastAsia="en-GB"/>
            </w:rPr>
          </w:pPr>
          <w:hyperlink w:anchor="_Toc50933350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_Toc509333506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7C46FD35" w14:textId="52896349" w:rsidR="0037224F" w:rsidRPr="0037224F" w:rsidRDefault="00000000">
          <w:pPr>
            <w:pStyle w:val="TOC2"/>
            <w:tabs>
              <w:tab w:val="left" w:pos="880"/>
              <w:tab w:val="right" w:leader="dot" w:pos="9016"/>
            </w:tabs>
            <w:rPr>
              <w:rFonts w:eastAsiaTheme="minorEastAsia"/>
              <w:lang w:eastAsia="en-GB"/>
            </w:rPr>
          </w:pPr>
          <w:hyperlink w:anchor="_Toc50933350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_Toc509333507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A6CD31D" w14:textId="4FBD6D03" w:rsidR="0037224F" w:rsidRPr="0037224F" w:rsidRDefault="00000000">
          <w:pPr>
            <w:pStyle w:val="TOC2"/>
            <w:tabs>
              <w:tab w:val="left" w:pos="880"/>
              <w:tab w:val="right" w:leader="dot" w:pos="9016"/>
            </w:tabs>
            <w:rPr>
              <w:rFonts w:eastAsiaTheme="minorEastAsia"/>
              <w:lang w:eastAsia="en-GB"/>
            </w:rPr>
          </w:pPr>
          <w:hyperlink w:anchor="_Toc50933350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_Toc509333508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BEBD8ED" w14:textId="1815227B" w:rsidR="0037224F" w:rsidRPr="0037224F" w:rsidRDefault="00000000">
          <w:pPr>
            <w:pStyle w:val="TOC2"/>
            <w:tabs>
              <w:tab w:val="left" w:pos="880"/>
              <w:tab w:val="right" w:leader="dot" w:pos="9016"/>
            </w:tabs>
            <w:rPr>
              <w:rFonts w:eastAsiaTheme="minorEastAsia"/>
              <w:lang w:eastAsia="en-GB"/>
            </w:rPr>
          </w:pPr>
          <w:hyperlink w:anchor="_Toc50933350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_Toc509333509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31EDCA53" w14:textId="084C7080" w:rsidR="0037224F" w:rsidRPr="0037224F" w:rsidRDefault="00000000">
          <w:pPr>
            <w:pStyle w:val="TOC2"/>
            <w:tabs>
              <w:tab w:val="left" w:pos="880"/>
              <w:tab w:val="right" w:leader="dot" w:pos="9016"/>
            </w:tabs>
            <w:rPr>
              <w:rFonts w:eastAsiaTheme="minorEastAsia"/>
              <w:lang w:eastAsia="en-GB"/>
            </w:rPr>
          </w:pPr>
          <w:hyperlink w:anchor="_Toc50933351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_Toc509333510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0A779DE9" w14:textId="77F1E4AF" w:rsidR="0037224F" w:rsidRPr="0037224F" w:rsidRDefault="00000000">
          <w:pPr>
            <w:pStyle w:val="TOC2"/>
            <w:tabs>
              <w:tab w:val="left" w:pos="880"/>
              <w:tab w:val="right" w:leader="dot" w:pos="9016"/>
            </w:tabs>
            <w:rPr>
              <w:rFonts w:eastAsiaTheme="minorEastAsia"/>
              <w:lang w:eastAsia="en-GB"/>
            </w:rPr>
          </w:pPr>
          <w:hyperlink w:anchor="_Toc50933351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_Toc509333511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29F19943" w14:textId="52C1615A" w:rsidR="0037224F" w:rsidRPr="0037224F" w:rsidRDefault="00000000">
          <w:pPr>
            <w:pStyle w:val="TOC2"/>
            <w:tabs>
              <w:tab w:val="left" w:pos="880"/>
              <w:tab w:val="right" w:leader="dot" w:pos="9016"/>
            </w:tabs>
            <w:rPr>
              <w:rFonts w:eastAsiaTheme="minorEastAsia"/>
              <w:lang w:eastAsia="en-GB"/>
            </w:rPr>
          </w:pPr>
          <w:hyperlink w:anchor="_Toc50933351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_Toc509333512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349159DC" w14:textId="5AFE2A99" w:rsidR="0037224F" w:rsidRPr="0037224F" w:rsidRDefault="00000000">
          <w:pPr>
            <w:pStyle w:val="TOC2"/>
            <w:tabs>
              <w:tab w:val="left" w:pos="880"/>
              <w:tab w:val="right" w:leader="dot" w:pos="9016"/>
            </w:tabs>
            <w:rPr>
              <w:rFonts w:eastAsiaTheme="minorEastAsia"/>
              <w:lang w:eastAsia="en-GB"/>
            </w:rPr>
          </w:pPr>
          <w:hyperlink w:anchor="_Toc50933351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Approval of Additional Key Experts</w:t>
            </w:r>
            <w:r w:rsidR="0037224F" w:rsidRPr="0037224F">
              <w:rPr>
                <w:webHidden/>
              </w:rPr>
              <w:tab/>
            </w:r>
            <w:r w:rsidR="0037224F" w:rsidRPr="0037224F">
              <w:rPr>
                <w:webHidden/>
              </w:rPr>
              <w:fldChar w:fldCharType="begin"/>
            </w:r>
            <w:r w:rsidR="0037224F" w:rsidRPr="0037224F">
              <w:rPr>
                <w:webHidden/>
              </w:rPr>
              <w:instrText xml:space="preserve"> PAGEREF _Toc509333513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47312171" w14:textId="4D3C1761" w:rsidR="0037224F" w:rsidRPr="0037224F" w:rsidRDefault="00000000">
          <w:pPr>
            <w:pStyle w:val="TOC2"/>
            <w:tabs>
              <w:tab w:val="left" w:pos="880"/>
              <w:tab w:val="right" w:leader="dot" w:pos="9016"/>
            </w:tabs>
            <w:rPr>
              <w:rFonts w:eastAsiaTheme="minorEastAsia"/>
              <w:lang w:eastAsia="en-GB"/>
            </w:rPr>
          </w:pPr>
          <w:hyperlink w:anchor="_Toc50933351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_Toc509333514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2DCC1B2" w14:textId="1CAE2451" w:rsidR="0037224F" w:rsidRPr="0037224F" w:rsidRDefault="00000000">
          <w:pPr>
            <w:pStyle w:val="TOC2"/>
            <w:tabs>
              <w:tab w:val="left" w:pos="880"/>
              <w:tab w:val="right" w:leader="dot" w:pos="9016"/>
            </w:tabs>
            <w:rPr>
              <w:rFonts w:eastAsiaTheme="minorEastAsia"/>
              <w:lang w:eastAsia="en-GB"/>
            </w:rPr>
          </w:pPr>
          <w:hyperlink w:anchor="_Toc50933351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Replacement/ Removal of Experts – Impact on Payments</w:t>
            </w:r>
            <w:r w:rsidR="0037224F" w:rsidRPr="0037224F">
              <w:rPr>
                <w:webHidden/>
              </w:rPr>
              <w:tab/>
            </w:r>
            <w:r w:rsidR="0037224F" w:rsidRPr="0037224F">
              <w:rPr>
                <w:webHidden/>
              </w:rPr>
              <w:fldChar w:fldCharType="begin"/>
            </w:r>
            <w:r w:rsidR="0037224F" w:rsidRPr="0037224F">
              <w:rPr>
                <w:webHidden/>
              </w:rPr>
              <w:instrText xml:space="preserve"> PAGEREF _Toc509333515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29FF94BE" w14:textId="4E1F229B" w:rsidR="0037224F" w:rsidRPr="0037224F" w:rsidRDefault="00000000">
          <w:pPr>
            <w:pStyle w:val="TOC2"/>
            <w:tabs>
              <w:tab w:val="left" w:pos="880"/>
              <w:tab w:val="right" w:leader="dot" w:pos="9016"/>
            </w:tabs>
            <w:rPr>
              <w:rFonts w:eastAsiaTheme="minorEastAsia"/>
              <w:lang w:eastAsia="en-GB"/>
            </w:rPr>
          </w:pPr>
          <w:hyperlink w:anchor="_Toc50933351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Working Hours, Overtime, Leave, etc.</w:t>
            </w:r>
            <w:r w:rsidR="0037224F" w:rsidRPr="0037224F">
              <w:rPr>
                <w:webHidden/>
              </w:rPr>
              <w:tab/>
            </w:r>
            <w:r w:rsidR="0037224F" w:rsidRPr="0037224F">
              <w:rPr>
                <w:webHidden/>
              </w:rPr>
              <w:fldChar w:fldCharType="begin"/>
            </w:r>
            <w:r w:rsidR="0037224F" w:rsidRPr="0037224F">
              <w:rPr>
                <w:webHidden/>
              </w:rPr>
              <w:instrText xml:space="preserve"> PAGEREF _Toc509333516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CFA1703" w14:textId="3350CC01" w:rsidR="0037224F" w:rsidRPr="0037224F" w:rsidRDefault="00000000">
          <w:pPr>
            <w:pStyle w:val="TOC2"/>
            <w:tabs>
              <w:tab w:val="left" w:pos="880"/>
              <w:tab w:val="right" w:leader="dot" w:pos="9016"/>
            </w:tabs>
            <w:rPr>
              <w:rFonts w:eastAsiaTheme="minorEastAsia"/>
              <w:lang w:eastAsia="en-GB"/>
            </w:rPr>
          </w:pPr>
          <w:hyperlink w:anchor="_Toc50933351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_Toc509333517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3151ADB3" w14:textId="20B7A04F" w:rsidR="0037224F" w:rsidRPr="0037224F" w:rsidRDefault="00000000">
          <w:pPr>
            <w:pStyle w:val="TOC2"/>
            <w:tabs>
              <w:tab w:val="left" w:pos="880"/>
              <w:tab w:val="right" w:leader="dot" w:pos="9016"/>
            </w:tabs>
            <w:rPr>
              <w:rFonts w:eastAsiaTheme="minorEastAsia"/>
              <w:lang w:eastAsia="en-GB"/>
            </w:rPr>
          </w:pPr>
          <w:hyperlink w:anchor="_Toc50933351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_Toc509333518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5817D2D" w14:textId="1565EB41" w:rsidR="0037224F" w:rsidRPr="0037224F" w:rsidRDefault="00000000">
          <w:pPr>
            <w:pStyle w:val="TOC2"/>
            <w:tabs>
              <w:tab w:val="left" w:pos="880"/>
              <w:tab w:val="right" w:leader="dot" w:pos="9016"/>
            </w:tabs>
            <w:rPr>
              <w:rFonts w:eastAsiaTheme="minorEastAsia"/>
              <w:lang w:eastAsia="en-GB"/>
            </w:rPr>
          </w:pPr>
          <w:hyperlink w:anchor="_Toc50933351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_Toc509333519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73ABF652" w14:textId="365F7120" w:rsidR="0037224F" w:rsidRPr="0037224F" w:rsidRDefault="00000000">
          <w:pPr>
            <w:pStyle w:val="TOC2"/>
            <w:tabs>
              <w:tab w:val="left" w:pos="880"/>
              <w:tab w:val="right" w:leader="dot" w:pos="9016"/>
            </w:tabs>
            <w:rPr>
              <w:rFonts w:eastAsiaTheme="minorEastAsia"/>
              <w:lang w:eastAsia="en-GB"/>
            </w:rPr>
          </w:pPr>
          <w:hyperlink w:anchor="_Toc50933352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_Toc509333520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71592DD" w14:textId="6CE1BEB3" w:rsidR="0037224F" w:rsidRPr="0037224F" w:rsidRDefault="00000000">
          <w:pPr>
            <w:pStyle w:val="TOC2"/>
            <w:tabs>
              <w:tab w:val="left" w:pos="880"/>
              <w:tab w:val="right" w:leader="dot" w:pos="9016"/>
            </w:tabs>
            <w:rPr>
              <w:rFonts w:eastAsiaTheme="minorEastAsia"/>
              <w:lang w:eastAsia="en-GB"/>
            </w:rPr>
          </w:pPr>
          <w:hyperlink w:anchor="_Toc50933352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_Toc509333521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01AFF17F" w14:textId="3913049B" w:rsidR="0037224F" w:rsidRPr="0037224F" w:rsidRDefault="00000000">
          <w:pPr>
            <w:pStyle w:val="TOC2"/>
            <w:tabs>
              <w:tab w:val="left" w:pos="880"/>
              <w:tab w:val="right" w:leader="dot" w:pos="9016"/>
            </w:tabs>
            <w:rPr>
              <w:rFonts w:eastAsiaTheme="minorEastAsia"/>
              <w:lang w:eastAsia="en-GB"/>
            </w:rPr>
          </w:pPr>
          <w:hyperlink w:anchor="_Toc50933352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_Toc509333522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55D03402" w14:textId="788F8735" w:rsidR="0037224F" w:rsidRPr="0037224F" w:rsidRDefault="00000000">
          <w:pPr>
            <w:pStyle w:val="TOC2"/>
            <w:tabs>
              <w:tab w:val="left" w:pos="880"/>
              <w:tab w:val="right" w:leader="dot" w:pos="9016"/>
            </w:tabs>
            <w:rPr>
              <w:rFonts w:eastAsiaTheme="minorEastAsia"/>
              <w:lang w:eastAsia="en-GB"/>
            </w:rPr>
          </w:pPr>
          <w:hyperlink w:anchor="_Toc50933352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Ceiling Amount</w:t>
            </w:r>
            <w:r w:rsidR="0037224F" w:rsidRPr="0037224F">
              <w:rPr>
                <w:webHidden/>
              </w:rPr>
              <w:tab/>
            </w:r>
            <w:r w:rsidR="0037224F" w:rsidRPr="0037224F">
              <w:rPr>
                <w:webHidden/>
              </w:rPr>
              <w:fldChar w:fldCharType="begin"/>
            </w:r>
            <w:r w:rsidR="0037224F" w:rsidRPr="0037224F">
              <w:rPr>
                <w:webHidden/>
              </w:rPr>
              <w:instrText xml:space="preserve"> PAGEREF _Toc509333523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2F680446" w14:textId="31F022BF" w:rsidR="0037224F" w:rsidRPr="0037224F" w:rsidRDefault="00000000">
          <w:pPr>
            <w:pStyle w:val="TOC2"/>
            <w:tabs>
              <w:tab w:val="left" w:pos="880"/>
              <w:tab w:val="right" w:leader="dot" w:pos="9016"/>
            </w:tabs>
            <w:rPr>
              <w:rFonts w:eastAsiaTheme="minorEastAsia"/>
              <w:lang w:eastAsia="en-GB"/>
            </w:rPr>
          </w:pPr>
          <w:hyperlink w:anchor="_Toc50933352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Remuneration and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_Toc509333524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4478D037" w14:textId="2E664AF0" w:rsidR="0037224F" w:rsidRPr="0037224F" w:rsidRDefault="00000000">
          <w:pPr>
            <w:pStyle w:val="TOC2"/>
            <w:tabs>
              <w:tab w:val="left" w:pos="880"/>
              <w:tab w:val="right" w:leader="dot" w:pos="9016"/>
            </w:tabs>
            <w:rPr>
              <w:rFonts w:eastAsiaTheme="minorEastAsia"/>
              <w:lang w:eastAsia="en-GB"/>
            </w:rPr>
          </w:pPr>
          <w:hyperlink w:anchor="_Toc50933352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_Toc509333525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69D89F33" w14:textId="22B3486A" w:rsidR="0037224F" w:rsidRPr="0037224F" w:rsidRDefault="00000000">
          <w:pPr>
            <w:pStyle w:val="TOC2"/>
            <w:tabs>
              <w:tab w:val="left" w:pos="880"/>
              <w:tab w:val="right" w:leader="dot" w:pos="9016"/>
            </w:tabs>
            <w:rPr>
              <w:rFonts w:eastAsiaTheme="minorEastAsia"/>
              <w:lang w:eastAsia="en-GB"/>
            </w:rPr>
          </w:pPr>
          <w:hyperlink w:anchor="_Toc50933352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_Toc509333526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366063D6" w14:textId="50CFE72B" w:rsidR="0037224F" w:rsidRPr="0037224F" w:rsidRDefault="00000000">
          <w:pPr>
            <w:pStyle w:val="TOC2"/>
            <w:tabs>
              <w:tab w:val="left" w:pos="880"/>
              <w:tab w:val="right" w:leader="dot" w:pos="9016"/>
            </w:tabs>
            <w:rPr>
              <w:rFonts w:eastAsiaTheme="minorEastAsia"/>
              <w:lang w:eastAsia="en-GB"/>
            </w:rPr>
          </w:pPr>
          <w:hyperlink w:anchor="_Toc50933352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_Toc509333527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2AE2C955" w14:textId="2DFE2B17" w:rsidR="0037224F" w:rsidRPr="0037224F" w:rsidRDefault="00000000">
          <w:pPr>
            <w:pStyle w:val="TOC2"/>
            <w:tabs>
              <w:tab w:val="left" w:pos="880"/>
              <w:tab w:val="right" w:leader="dot" w:pos="9016"/>
            </w:tabs>
            <w:rPr>
              <w:rFonts w:eastAsiaTheme="minorEastAsia"/>
              <w:lang w:eastAsia="en-GB"/>
            </w:rPr>
          </w:pPr>
          <w:hyperlink w:anchor="_Toc509333528" w:history="1">
            <w:r w:rsidR="0037224F" w:rsidRPr="0037224F">
              <w:rPr>
                <w:rStyle w:val="Hyperlink"/>
                <w:rFonts w:ascii="Trebuchet MS" w:hAnsi="Trebuchet MS" w:cs="Arial"/>
                <w:b/>
              </w:rPr>
              <w:t>46.</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_Toc509333528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9528B62" w14:textId="6C05DD74" w:rsidR="0037224F" w:rsidRPr="0037224F" w:rsidRDefault="00000000">
          <w:pPr>
            <w:pStyle w:val="TOC2"/>
            <w:tabs>
              <w:tab w:val="left" w:pos="880"/>
              <w:tab w:val="right" w:leader="dot" w:pos="9016"/>
            </w:tabs>
            <w:rPr>
              <w:rFonts w:eastAsiaTheme="minorEastAsia"/>
              <w:lang w:eastAsia="en-GB"/>
            </w:rPr>
          </w:pPr>
          <w:hyperlink w:anchor="_Toc509333529" w:history="1">
            <w:r w:rsidR="0037224F" w:rsidRPr="0037224F">
              <w:rPr>
                <w:rStyle w:val="Hyperlink"/>
                <w:rFonts w:ascii="Trebuchet MS" w:hAnsi="Trebuchet MS" w:cs="Arial"/>
                <w:b/>
              </w:rPr>
              <w:t>47.</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_Toc509333529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EBA0FB5" w14:textId="0C0D75C7" w:rsidR="0037224F" w:rsidRPr="0037224F" w:rsidRDefault="00000000">
          <w:pPr>
            <w:pStyle w:val="TOC2"/>
            <w:tabs>
              <w:tab w:val="left" w:pos="880"/>
              <w:tab w:val="right" w:leader="dot" w:pos="9016"/>
            </w:tabs>
            <w:rPr>
              <w:rFonts w:eastAsiaTheme="minorEastAsia"/>
              <w:lang w:eastAsia="en-GB"/>
            </w:rPr>
          </w:pPr>
          <w:hyperlink w:anchor="_Toc509333530" w:history="1">
            <w:r w:rsidR="0037224F" w:rsidRPr="0037224F">
              <w:rPr>
                <w:rStyle w:val="Hyperlink"/>
                <w:rFonts w:ascii="Trebuchet MS" w:hAnsi="Trebuchet MS" w:cs="Arial"/>
                <w:b/>
              </w:rPr>
              <w:t>48.</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_Toc509333530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2F97C2D" w14:textId="5325B45E" w:rsidR="0037224F" w:rsidRPr="0037224F" w:rsidRDefault="00000000">
          <w:pPr>
            <w:pStyle w:val="TOC2"/>
            <w:tabs>
              <w:tab w:val="left" w:pos="880"/>
              <w:tab w:val="right" w:leader="dot" w:pos="9016"/>
            </w:tabs>
            <w:rPr>
              <w:rFonts w:eastAsiaTheme="minorEastAsia"/>
              <w:lang w:eastAsia="en-GB"/>
            </w:rPr>
          </w:pPr>
          <w:hyperlink w:anchor="_Toc509333531" w:history="1">
            <w:r w:rsidR="0037224F" w:rsidRPr="0037224F">
              <w:rPr>
                <w:rStyle w:val="Hyperlink"/>
                <w:rFonts w:ascii="Trebuchet MS" w:hAnsi="Trebuchet MS" w:cs="Arial"/>
                <w:b/>
              </w:rPr>
              <w:t>49.</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_Toc509333531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81DB9FE" w14:textId="1132A7C2" w:rsidR="0037224F" w:rsidRPr="0037224F" w:rsidRDefault="00000000">
          <w:pPr>
            <w:pStyle w:val="TOC1"/>
            <w:rPr>
              <w:rFonts w:eastAsiaTheme="minorEastAsia" w:cstheme="minorBidi"/>
              <w:b w:val="0"/>
              <w:bCs w:val="0"/>
              <w:noProof w:val="0"/>
              <w:lang w:eastAsia="en-GB"/>
            </w:rPr>
          </w:pPr>
          <w:hyperlink w:anchor="_Toc509333532" w:history="1">
            <w:r w:rsidR="0037224F" w:rsidRPr="0037224F">
              <w:rPr>
                <w:rStyle w:val="Hyperlink"/>
                <w:rFonts w:ascii="Trebuchet MS" w:hAnsi="Trebuchet MS" w:cs="Arial"/>
                <w:noProof w:val="0"/>
              </w:rPr>
              <w:t>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_Toc509333532 \h </w:instrText>
            </w:r>
            <w:r w:rsidR="0037224F" w:rsidRPr="0037224F">
              <w:rPr>
                <w:noProof w:val="0"/>
                <w:webHidden/>
              </w:rPr>
            </w:r>
            <w:r w:rsidR="0037224F" w:rsidRPr="0037224F">
              <w:rPr>
                <w:noProof w:val="0"/>
                <w:webHidden/>
              </w:rPr>
              <w:fldChar w:fldCharType="separate"/>
            </w:r>
            <w:r w:rsidR="0037224F" w:rsidRPr="0037224F">
              <w:rPr>
                <w:noProof w:val="0"/>
                <w:webHidden/>
              </w:rPr>
              <w:t>63</w:t>
            </w:r>
            <w:r w:rsidR="0037224F" w:rsidRPr="0037224F">
              <w:rPr>
                <w:noProof w:val="0"/>
                <w:webHidden/>
              </w:rPr>
              <w:fldChar w:fldCharType="end"/>
            </w:r>
          </w:hyperlink>
        </w:p>
        <w:p w14:paraId="3775117A" w14:textId="1F346026" w:rsidR="0037224F" w:rsidRPr="0037224F" w:rsidRDefault="00000000">
          <w:pPr>
            <w:pStyle w:val="TOC1"/>
            <w:rPr>
              <w:rFonts w:eastAsiaTheme="minorEastAsia" w:cstheme="minorBidi"/>
              <w:b w:val="0"/>
              <w:bCs w:val="0"/>
              <w:noProof w:val="0"/>
              <w:lang w:eastAsia="en-GB"/>
            </w:rPr>
          </w:pPr>
          <w:hyperlink w:anchor="_Toc509333533" w:history="1">
            <w:r w:rsidR="0037224F" w:rsidRPr="0037224F">
              <w:rPr>
                <w:rStyle w:val="Hyperlink"/>
                <w:rFonts w:ascii="Trebuchet MS" w:hAnsi="Trebuchet MS" w:cs="Arial"/>
                <w:noProof w:val="0"/>
              </w:rPr>
              <w:t>III.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_Toc509333533 \h </w:instrText>
            </w:r>
            <w:r w:rsidR="0037224F" w:rsidRPr="0037224F">
              <w:rPr>
                <w:noProof w:val="0"/>
                <w:webHidden/>
              </w:rPr>
            </w:r>
            <w:r w:rsidR="0037224F" w:rsidRPr="0037224F">
              <w:rPr>
                <w:noProof w:val="0"/>
                <w:webHidden/>
              </w:rPr>
              <w:fldChar w:fldCharType="separate"/>
            </w:r>
            <w:r w:rsidR="0037224F" w:rsidRPr="0037224F">
              <w:rPr>
                <w:noProof w:val="0"/>
                <w:webHidden/>
              </w:rPr>
              <w:t>71</w:t>
            </w:r>
            <w:r w:rsidR="0037224F" w:rsidRPr="0037224F">
              <w:rPr>
                <w:noProof w:val="0"/>
                <w:webHidden/>
              </w:rPr>
              <w:fldChar w:fldCharType="end"/>
            </w:r>
          </w:hyperlink>
        </w:p>
        <w:p w14:paraId="212C44BF" w14:textId="775D50DD" w:rsidR="0037224F" w:rsidRPr="0037224F" w:rsidRDefault="00000000">
          <w:pPr>
            <w:pStyle w:val="TOC2"/>
            <w:tabs>
              <w:tab w:val="right" w:leader="dot" w:pos="9016"/>
            </w:tabs>
            <w:rPr>
              <w:rFonts w:eastAsiaTheme="minorEastAsia"/>
              <w:lang w:eastAsia="en-GB"/>
            </w:rPr>
          </w:pPr>
          <w:hyperlink w:anchor="_Toc509333534"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_Toc509333534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3A561B8B" w14:textId="6BD77782" w:rsidR="0037224F" w:rsidRPr="0037224F" w:rsidRDefault="00000000">
          <w:pPr>
            <w:pStyle w:val="TOC2"/>
            <w:tabs>
              <w:tab w:val="right" w:leader="dot" w:pos="9016"/>
            </w:tabs>
            <w:rPr>
              <w:rFonts w:eastAsiaTheme="minorEastAsia"/>
              <w:lang w:eastAsia="en-GB"/>
            </w:rPr>
          </w:pPr>
          <w:hyperlink w:anchor="_Toc509333535"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_Toc509333535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146B7A44" w14:textId="6E77954C" w:rsidR="0037224F" w:rsidRPr="0037224F" w:rsidRDefault="00000000">
          <w:pPr>
            <w:pStyle w:val="TOC2"/>
            <w:tabs>
              <w:tab w:val="right" w:leader="dot" w:pos="9016"/>
            </w:tabs>
            <w:rPr>
              <w:rFonts w:eastAsiaTheme="minorEastAsia"/>
              <w:lang w:eastAsia="en-GB"/>
            </w:rPr>
          </w:pPr>
          <w:hyperlink w:anchor="_Toc509333536" w:history="1">
            <w:r w:rsidR="0037224F" w:rsidRPr="0037224F">
              <w:rPr>
                <w:rStyle w:val="Hyperlink"/>
                <w:rFonts w:ascii="Trebuchet MS" w:hAnsi="Trebuchet MS" w:cs="Arial"/>
                <w:b/>
              </w:rPr>
              <w:t>Appendix C – Remuneration Cost Estimates</w:t>
            </w:r>
            <w:r w:rsidR="0037224F" w:rsidRPr="0037224F">
              <w:rPr>
                <w:webHidden/>
              </w:rPr>
              <w:tab/>
            </w:r>
            <w:r w:rsidR="0037224F" w:rsidRPr="0037224F">
              <w:rPr>
                <w:webHidden/>
              </w:rPr>
              <w:fldChar w:fldCharType="begin"/>
            </w:r>
            <w:r w:rsidR="0037224F" w:rsidRPr="0037224F">
              <w:rPr>
                <w:webHidden/>
              </w:rPr>
              <w:instrText xml:space="preserve"> PAGEREF _Toc509333536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7A3E4337" w14:textId="21F204B8" w:rsidR="0037224F" w:rsidRPr="0037224F" w:rsidRDefault="00000000">
          <w:pPr>
            <w:pStyle w:val="TOC2"/>
            <w:tabs>
              <w:tab w:val="right" w:leader="dot" w:pos="9016"/>
            </w:tabs>
            <w:rPr>
              <w:rFonts w:eastAsiaTheme="minorEastAsia"/>
              <w:lang w:eastAsia="en-GB"/>
            </w:rPr>
          </w:pPr>
          <w:hyperlink w:anchor="_Toc509333537" w:history="1">
            <w:r w:rsidR="0037224F" w:rsidRPr="0037224F">
              <w:rPr>
                <w:rStyle w:val="Hyperlink"/>
                <w:rFonts w:ascii="Trebuchet MS" w:hAnsi="Trebuchet MS" w:cs="Arial"/>
                <w:b/>
              </w:rPr>
              <w:t>Appendix D – Reimbursable Expenses Cost Estimates</w:t>
            </w:r>
            <w:r w:rsidR="0037224F" w:rsidRPr="0037224F">
              <w:rPr>
                <w:webHidden/>
              </w:rPr>
              <w:tab/>
            </w:r>
            <w:r w:rsidR="0037224F" w:rsidRPr="0037224F">
              <w:rPr>
                <w:webHidden/>
              </w:rPr>
              <w:fldChar w:fldCharType="begin"/>
            </w:r>
            <w:r w:rsidR="0037224F" w:rsidRPr="0037224F">
              <w:rPr>
                <w:webHidden/>
              </w:rPr>
              <w:instrText xml:space="preserve"> PAGEREF _Toc509333537 \h </w:instrText>
            </w:r>
            <w:r w:rsidR="0037224F" w:rsidRPr="0037224F">
              <w:rPr>
                <w:webHidden/>
              </w:rPr>
            </w:r>
            <w:r w:rsidR="0037224F" w:rsidRPr="0037224F">
              <w:rPr>
                <w:webHidden/>
              </w:rPr>
              <w:fldChar w:fldCharType="separate"/>
            </w:r>
            <w:r w:rsidR="0037224F" w:rsidRPr="0037224F">
              <w:rPr>
                <w:webHidden/>
              </w:rPr>
              <w:t>74</w:t>
            </w:r>
            <w:r w:rsidR="0037224F" w:rsidRPr="0037224F">
              <w:rPr>
                <w:webHidden/>
              </w:rPr>
              <w:fldChar w:fldCharType="end"/>
            </w:r>
          </w:hyperlink>
        </w:p>
        <w:p w14:paraId="41A57DE1" w14:textId="38E9199E" w:rsidR="0037224F" w:rsidRPr="0037224F" w:rsidRDefault="00000000">
          <w:pPr>
            <w:pStyle w:val="TOC2"/>
            <w:tabs>
              <w:tab w:val="right" w:leader="dot" w:pos="9016"/>
            </w:tabs>
            <w:rPr>
              <w:rFonts w:eastAsiaTheme="minorEastAsia"/>
              <w:lang w:eastAsia="en-GB"/>
            </w:rPr>
          </w:pPr>
          <w:hyperlink w:anchor="_Toc509333538" w:history="1">
            <w:r w:rsidR="0037224F" w:rsidRPr="0037224F">
              <w:rPr>
                <w:rStyle w:val="Hyperlink"/>
                <w:rFonts w:ascii="Trebuchet MS" w:hAnsi="Trebuchet MS" w:cs="Arial"/>
                <w:b/>
              </w:rPr>
              <w:t>Appendix E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_Toc509333538 \h </w:instrText>
            </w:r>
            <w:r w:rsidR="0037224F" w:rsidRPr="0037224F">
              <w:rPr>
                <w:webHidden/>
              </w:rPr>
            </w:r>
            <w:r w:rsidR="0037224F" w:rsidRPr="0037224F">
              <w:rPr>
                <w:webHidden/>
              </w:rPr>
              <w:fldChar w:fldCharType="separate"/>
            </w:r>
            <w:r w:rsidR="0037224F" w:rsidRPr="0037224F">
              <w:rPr>
                <w:webHidden/>
              </w:rPr>
              <w:t>75</w:t>
            </w:r>
            <w:r w:rsidR="0037224F" w:rsidRPr="0037224F">
              <w:rPr>
                <w:webHidden/>
              </w:rPr>
              <w:fldChar w:fldCharType="end"/>
            </w:r>
          </w:hyperlink>
        </w:p>
        <w:p w14:paraId="04DB05F8" w14:textId="4CCB316B" w:rsidR="0037224F" w:rsidRPr="0037224F" w:rsidRDefault="00000000">
          <w:pPr>
            <w:pStyle w:val="TOC1"/>
            <w:rPr>
              <w:rFonts w:eastAsiaTheme="minorEastAsia" w:cstheme="minorBidi"/>
              <w:b w:val="0"/>
              <w:bCs w:val="0"/>
              <w:noProof w:val="0"/>
              <w:lang w:eastAsia="en-GB"/>
            </w:rPr>
          </w:pPr>
          <w:hyperlink w:anchor="_Toc509333539" w:history="1">
            <w:r w:rsidR="0037224F" w:rsidRPr="0037224F">
              <w:rPr>
                <w:rStyle w:val="Hyperlink"/>
                <w:rFonts w:ascii="Trebuchet MS" w:hAnsi="Trebuchet MS" w:cs="Arial"/>
                <w:noProof w:val="0"/>
              </w:rPr>
              <w:t>CONSULTANT’S SERVICES: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_Toc509333539 \h </w:instrText>
            </w:r>
            <w:r w:rsidR="0037224F" w:rsidRPr="0037224F">
              <w:rPr>
                <w:noProof w:val="0"/>
                <w:webHidden/>
              </w:rPr>
            </w:r>
            <w:r w:rsidR="0037224F" w:rsidRPr="0037224F">
              <w:rPr>
                <w:noProof w:val="0"/>
                <w:webHidden/>
              </w:rPr>
              <w:fldChar w:fldCharType="separate"/>
            </w:r>
            <w:r w:rsidR="0037224F" w:rsidRPr="0037224F">
              <w:rPr>
                <w:noProof w:val="0"/>
                <w:webHidden/>
              </w:rPr>
              <w:t>76</w:t>
            </w:r>
            <w:r w:rsidR="0037224F" w:rsidRPr="0037224F">
              <w:rPr>
                <w:noProof w:val="0"/>
                <w:webHidden/>
              </w:rPr>
              <w:fldChar w:fldCharType="end"/>
            </w:r>
          </w:hyperlink>
        </w:p>
        <w:p w14:paraId="6180BDC7" w14:textId="17D715B4" w:rsidR="0037224F" w:rsidRPr="0037224F" w:rsidRDefault="00000000">
          <w:pPr>
            <w:pStyle w:val="TOC1"/>
            <w:rPr>
              <w:rFonts w:eastAsiaTheme="minorEastAsia" w:cstheme="minorBidi"/>
              <w:b w:val="0"/>
              <w:bCs w:val="0"/>
              <w:noProof w:val="0"/>
              <w:lang w:eastAsia="en-GB"/>
            </w:rPr>
          </w:pPr>
          <w:hyperlink w:anchor="_Toc509333540" w:history="1">
            <w:r w:rsidR="0037224F" w:rsidRPr="0037224F">
              <w:rPr>
                <w:rStyle w:val="Hyperlink"/>
                <w:rFonts w:ascii="Trebuchet MS" w:hAnsi="Trebuchet MS" w:cs="Arial"/>
                <w:noProof w:val="0"/>
              </w:rPr>
              <w:t>I. Form of Contract –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_Toc509333540 \h </w:instrText>
            </w:r>
            <w:r w:rsidR="0037224F" w:rsidRPr="0037224F">
              <w:rPr>
                <w:noProof w:val="0"/>
                <w:webHidden/>
              </w:rPr>
            </w:r>
            <w:r w:rsidR="0037224F" w:rsidRPr="0037224F">
              <w:rPr>
                <w:noProof w:val="0"/>
                <w:webHidden/>
              </w:rPr>
              <w:fldChar w:fldCharType="separate"/>
            </w:r>
            <w:r w:rsidR="0037224F" w:rsidRPr="0037224F">
              <w:rPr>
                <w:noProof w:val="0"/>
                <w:webHidden/>
              </w:rPr>
              <w:t>78</w:t>
            </w:r>
            <w:r w:rsidR="0037224F" w:rsidRPr="0037224F">
              <w:rPr>
                <w:noProof w:val="0"/>
                <w:webHidden/>
              </w:rPr>
              <w:fldChar w:fldCharType="end"/>
            </w:r>
          </w:hyperlink>
        </w:p>
        <w:p w14:paraId="22FD6E76" w14:textId="45CCC582" w:rsidR="0037224F" w:rsidRPr="0037224F" w:rsidRDefault="00000000">
          <w:pPr>
            <w:pStyle w:val="TOC1"/>
            <w:rPr>
              <w:rFonts w:eastAsiaTheme="minorEastAsia" w:cstheme="minorBidi"/>
              <w:b w:val="0"/>
              <w:bCs w:val="0"/>
              <w:noProof w:val="0"/>
              <w:lang w:eastAsia="en-GB"/>
            </w:rPr>
          </w:pPr>
          <w:hyperlink w:anchor="_Toc509333541" w:history="1">
            <w:r w:rsidR="0037224F" w:rsidRPr="0037224F">
              <w:rPr>
                <w:rStyle w:val="Hyperlink"/>
                <w:rFonts w:ascii="Trebuchet MS" w:hAnsi="Trebuchet MS" w:cs="Arial"/>
                <w:noProof w:val="0"/>
              </w:rPr>
              <w:t>II. General Conditions of Contract – Lump 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_Toc509333541 \h </w:instrText>
            </w:r>
            <w:r w:rsidR="0037224F" w:rsidRPr="0037224F">
              <w:rPr>
                <w:noProof w:val="0"/>
                <w:webHidden/>
              </w:rPr>
            </w:r>
            <w:r w:rsidR="0037224F" w:rsidRPr="0037224F">
              <w:rPr>
                <w:noProof w:val="0"/>
                <w:webHidden/>
              </w:rPr>
              <w:fldChar w:fldCharType="separate"/>
            </w:r>
            <w:r w:rsidR="0037224F" w:rsidRPr="0037224F">
              <w:rPr>
                <w:noProof w:val="0"/>
                <w:webHidden/>
              </w:rPr>
              <w:t>80</w:t>
            </w:r>
            <w:r w:rsidR="0037224F" w:rsidRPr="0037224F">
              <w:rPr>
                <w:noProof w:val="0"/>
                <w:webHidden/>
              </w:rPr>
              <w:fldChar w:fldCharType="end"/>
            </w:r>
          </w:hyperlink>
        </w:p>
        <w:p w14:paraId="6F835F4F" w14:textId="7F23AC4D" w:rsidR="0037224F" w:rsidRPr="0037224F" w:rsidRDefault="00000000">
          <w:pPr>
            <w:pStyle w:val="TOC2"/>
            <w:tabs>
              <w:tab w:val="left" w:pos="660"/>
              <w:tab w:val="right" w:leader="dot" w:pos="9016"/>
            </w:tabs>
            <w:rPr>
              <w:rFonts w:eastAsiaTheme="minorEastAsia"/>
              <w:lang w:eastAsia="en-GB"/>
            </w:rPr>
          </w:pPr>
          <w:hyperlink w:anchor="_Toc509333542"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_Toc509333542 \h </w:instrText>
            </w:r>
            <w:r w:rsidR="0037224F" w:rsidRPr="0037224F">
              <w:rPr>
                <w:webHidden/>
              </w:rPr>
            </w:r>
            <w:r w:rsidR="0037224F" w:rsidRPr="0037224F">
              <w:rPr>
                <w:webHidden/>
              </w:rPr>
              <w:fldChar w:fldCharType="separate"/>
            </w:r>
            <w:r w:rsidR="0037224F" w:rsidRPr="0037224F">
              <w:rPr>
                <w:webHidden/>
              </w:rPr>
              <w:t>80</w:t>
            </w:r>
            <w:r w:rsidR="0037224F" w:rsidRPr="0037224F">
              <w:rPr>
                <w:webHidden/>
              </w:rPr>
              <w:fldChar w:fldCharType="end"/>
            </w:r>
          </w:hyperlink>
        </w:p>
        <w:p w14:paraId="1DEC4D9E" w14:textId="76947F2B" w:rsidR="0037224F" w:rsidRPr="0037224F" w:rsidRDefault="00000000">
          <w:pPr>
            <w:pStyle w:val="TOC2"/>
            <w:tabs>
              <w:tab w:val="left" w:pos="660"/>
              <w:tab w:val="right" w:leader="dot" w:pos="9016"/>
            </w:tabs>
            <w:rPr>
              <w:rFonts w:eastAsiaTheme="minorEastAsia"/>
              <w:lang w:eastAsia="en-GB"/>
            </w:rPr>
          </w:pPr>
          <w:hyperlink w:anchor="_Toc509333543"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_Toc509333543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D6A59E1" w14:textId="13C499AA" w:rsidR="0037224F" w:rsidRPr="0037224F" w:rsidRDefault="00000000">
          <w:pPr>
            <w:pStyle w:val="TOC2"/>
            <w:tabs>
              <w:tab w:val="left" w:pos="660"/>
              <w:tab w:val="right" w:leader="dot" w:pos="9016"/>
            </w:tabs>
            <w:rPr>
              <w:rFonts w:eastAsiaTheme="minorEastAsia"/>
              <w:lang w:eastAsia="en-GB"/>
            </w:rPr>
          </w:pPr>
          <w:hyperlink w:anchor="_Toc509333544"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_Toc509333544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406B80C" w14:textId="707AB519" w:rsidR="0037224F" w:rsidRPr="0037224F" w:rsidRDefault="00000000">
          <w:pPr>
            <w:pStyle w:val="TOC2"/>
            <w:tabs>
              <w:tab w:val="left" w:pos="660"/>
              <w:tab w:val="right" w:leader="dot" w:pos="9016"/>
            </w:tabs>
            <w:rPr>
              <w:rFonts w:eastAsiaTheme="minorEastAsia"/>
              <w:lang w:eastAsia="en-GB"/>
            </w:rPr>
          </w:pPr>
          <w:hyperlink w:anchor="_Toc509333545"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_Toc509333545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50CF7DC0" w14:textId="50C91142" w:rsidR="0037224F" w:rsidRPr="0037224F" w:rsidRDefault="00000000">
          <w:pPr>
            <w:pStyle w:val="TOC2"/>
            <w:tabs>
              <w:tab w:val="left" w:pos="660"/>
              <w:tab w:val="right" w:leader="dot" w:pos="9016"/>
            </w:tabs>
            <w:rPr>
              <w:rFonts w:eastAsiaTheme="minorEastAsia"/>
              <w:lang w:eastAsia="en-GB"/>
            </w:rPr>
          </w:pPr>
          <w:hyperlink w:anchor="_Toc509333546"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_Toc509333546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317FCFA" w14:textId="665E5765" w:rsidR="0037224F" w:rsidRPr="0037224F" w:rsidRDefault="00000000">
          <w:pPr>
            <w:pStyle w:val="TOC2"/>
            <w:tabs>
              <w:tab w:val="left" w:pos="660"/>
              <w:tab w:val="right" w:leader="dot" w:pos="9016"/>
            </w:tabs>
            <w:rPr>
              <w:rFonts w:eastAsiaTheme="minorEastAsia"/>
              <w:lang w:eastAsia="en-GB"/>
            </w:rPr>
          </w:pPr>
          <w:hyperlink w:anchor="_Toc509333547"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_Toc509333547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A50CE94" w14:textId="40050AFD" w:rsidR="0037224F" w:rsidRPr="0037224F" w:rsidRDefault="00000000">
          <w:pPr>
            <w:pStyle w:val="TOC2"/>
            <w:tabs>
              <w:tab w:val="left" w:pos="660"/>
              <w:tab w:val="right" w:leader="dot" w:pos="9016"/>
            </w:tabs>
            <w:rPr>
              <w:rFonts w:eastAsiaTheme="minorEastAsia"/>
              <w:lang w:eastAsia="en-GB"/>
            </w:rPr>
          </w:pPr>
          <w:hyperlink w:anchor="_Toc509333548"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_Toc509333548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5911A961" w14:textId="6FD0CDD6" w:rsidR="0037224F" w:rsidRPr="0037224F" w:rsidRDefault="00000000">
          <w:pPr>
            <w:pStyle w:val="TOC2"/>
            <w:tabs>
              <w:tab w:val="left" w:pos="660"/>
              <w:tab w:val="right" w:leader="dot" w:pos="9016"/>
            </w:tabs>
            <w:rPr>
              <w:rFonts w:eastAsiaTheme="minorEastAsia"/>
              <w:lang w:eastAsia="en-GB"/>
            </w:rPr>
          </w:pPr>
          <w:hyperlink w:anchor="_Toc509333549"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_Toc509333549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9BCF20" w14:textId="4101F9D1" w:rsidR="0037224F" w:rsidRPr="0037224F" w:rsidRDefault="00000000">
          <w:pPr>
            <w:pStyle w:val="TOC2"/>
            <w:tabs>
              <w:tab w:val="left" w:pos="660"/>
              <w:tab w:val="right" w:leader="dot" w:pos="9016"/>
            </w:tabs>
            <w:rPr>
              <w:rFonts w:eastAsiaTheme="minorEastAsia"/>
              <w:lang w:eastAsia="en-GB"/>
            </w:rPr>
          </w:pPr>
          <w:hyperlink w:anchor="_Toc509333550"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_Toc509333550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65ACC9" w14:textId="51F2D825" w:rsidR="0037224F" w:rsidRPr="0037224F" w:rsidRDefault="00000000">
          <w:pPr>
            <w:pStyle w:val="TOC2"/>
            <w:tabs>
              <w:tab w:val="left" w:pos="880"/>
              <w:tab w:val="right" w:leader="dot" w:pos="9016"/>
            </w:tabs>
            <w:rPr>
              <w:rFonts w:eastAsiaTheme="minorEastAsia"/>
              <w:lang w:eastAsia="en-GB"/>
            </w:rPr>
          </w:pPr>
          <w:hyperlink w:anchor="_Toc509333551"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_Toc509333551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78A24A4C" w14:textId="3EB9FBFC" w:rsidR="0037224F" w:rsidRPr="0037224F" w:rsidRDefault="00000000">
          <w:pPr>
            <w:pStyle w:val="TOC2"/>
            <w:tabs>
              <w:tab w:val="left" w:pos="880"/>
              <w:tab w:val="right" w:leader="dot" w:pos="9016"/>
            </w:tabs>
            <w:rPr>
              <w:rFonts w:eastAsiaTheme="minorEastAsia"/>
              <w:lang w:eastAsia="en-GB"/>
            </w:rPr>
          </w:pPr>
          <w:hyperlink w:anchor="_Toc509333552" w:history="1">
            <w:r w:rsidR="0037224F" w:rsidRPr="0037224F">
              <w:rPr>
                <w:rStyle w:val="Hyperlink"/>
                <w:rFonts w:ascii="Trebuchet MS" w:hAnsi="Trebuchet MS"/>
              </w:rPr>
              <w:t>(c)</w:t>
            </w:r>
            <w:r w:rsidR="0037224F" w:rsidRPr="0037224F">
              <w:rPr>
                <w:rFonts w:eastAsiaTheme="minorEastAsia"/>
                <w:lang w:eastAsia="en-GB"/>
              </w:rPr>
              <w:tab/>
            </w:r>
            <w:r w:rsidR="0037224F" w:rsidRPr="0037224F">
              <w:rPr>
                <w:rStyle w:val="Hyperlink"/>
                <w:rFonts w:ascii="Trebuchet MS" w:hAnsi="Trebuchet MS"/>
              </w:rPr>
              <w:t>risk other sanctions provided for in the Act or the regulations.</w:t>
            </w:r>
            <w:r w:rsidR="0037224F" w:rsidRPr="0037224F">
              <w:rPr>
                <w:webHidden/>
              </w:rPr>
              <w:tab/>
            </w:r>
            <w:r w:rsidR="0037224F" w:rsidRPr="0037224F">
              <w:rPr>
                <w:webHidden/>
              </w:rPr>
              <w:fldChar w:fldCharType="begin"/>
            </w:r>
            <w:r w:rsidR="0037224F" w:rsidRPr="0037224F">
              <w:rPr>
                <w:webHidden/>
              </w:rPr>
              <w:instrText xml:space="preserve"> PAGEREF _Toc509333552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0509370E" w14:textId="6019987B" w:rsidR="0037224F" w:rsidRPr="0037224F" w:rsidRDefault="00000000">
          <w:pPr>
            <w:pStyle w:val="TOC2"/>
            <w:tabs>
              <w:tab w:val="left" w:pos="880"/>
              <w:tab w:val="right" w:leader="dot" w:pos="9016"/>
            </w:tabs>
            <w:rPr>
              <w:rFonts w:eastAsiaTheme="minorEastAsia"/>
              <w:lang w:eastAsia="en-GB"/>
            </w:rPr>
          </w:pPr>
          <w:hyperlink w:anchor="_Toc50933355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_Toc509333553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4D91C7DC" w14:textId="35FB9009" w:rsidR="0037224F" w:rsidRPr="0037224F" w:rsidRDefault="00000000">
          <w:pPr>
            <w:pStyle w:val="TOC2"/>
            <w:tabs>
              <w:tab w:val="left" w:pos="880"/>
              <w:tab w:val="right" w:leader="dot" w:pos="9016"/>
            </w:tabs>
            <w:rPr>
              <w:rFonts w:eastAsiaTheme="minorEastAsia"/>
              <w:lang w:eastAsia="en-GB"/>
            </w:rPr>
          </w:pPr>
          <w:hyperlink w:anchor="_Toc50933355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_Toc509333554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6CAD3077" w14:textId="072AF4D0" w:rsidR="0037224F" w:rsidRPr="0037224F" w:rsidRDefault="00000000">
          <w:pPr>
            <w:pStyle w:val="TOC2"/>
            <w:tabs>
              <w:tab w:val="left" w:pos="880"/>
              <w:tab w:val="right" w:leader="dot" w:pos="9016"/>
            </w:tabs>
            <w:rPr>
              <w:rFonts w:eastAsiaTheme="minorEastAsia"/>
              <w:lang w:eastAsia="en-GB"/>
            </w:rPr>
          </w:pPr>
          <w:hyperlink w:anchor="_Toc50933355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_Toc509333555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4B293480" w14:textId="236395E6" w:rsidR="0037224F" w:rsidRPr="0037224F" w:rsidRDefault="00000000">
          <w:pPr>
            <w:pStyle w:val="TOC2"/>
            <w:tabs>
              <w:tab w:val="left" w:pos="880"/>
              <w:tab w:val="right" w:leader="dot" w:pos="9016"/>
            </w:tabs>
            <w:rPr>
              <w:rFonts w:eastAsiaTheme="minorEastAsia"/>
              <w:lang w:eastAsia="en-GB"/>
            </w:rPr>
          </w:pPr>
          <w:hyperlink w:anchor="_Toc50933355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_Toc509333556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6CFE24D" w14:textId="599F248F" w:rsidR="0037224F" w:rsidRPr="0037224F" w:rsidRDefault="00000000">
          <w:pPr>
            <w:pStyle w:val="TOC2"/>
            <w:tabs>
              <w:tab w:val="left" w:pos="880"/>
              <w:tab w:val="right" w:leader="dot" w:pos="9016"/>
            </w:tabs>
            <w:rPr>
              <w:rFonts w:eastAsiaTheme="minorEastAsia"/>
              <w:lang w:eastAsia="en-GB"/>
            </w:rPr>
          </w:pPr>
          <w:hyperlink w:anchor="_Toc50933355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_Toc509333557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029689B" w14:textId="4E4BB578" w:rsidR="0037224F" w:rsidRPr="0037224F" w:rsidRDefault="00000000">
          <w:pPr>
            <w:pStyle w:val="TOC2"/>
            <w:tabs>
              <w:tab w:val="left" w:pos="880"/>
              <w:tab w:val="right" w:leader="dot" w:pos="9016"/>
            </w:tabs>
            <w:rPr>
              <w:rFonts w:eastAsiaTheme="minorEastAsia"/>
              <w:lang w:eastAsia="en-GB"/>
            </w:rPr>
          </w:pPr>
          <w:hyperlink w:anchor="_Toc50933355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_Toc509333558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F9EEAD4" w14:textId="3DB641B8" w:rsidR="0037224F" w:rsidRPr="0037224F" w:rsidRDefault="00000000">
          <w:pPr>
            <w:pStyle w:val="TOC2"/>
            <w:tabs>
              <w:tab w:val="left" w:pos="880"/>
              <w:tab w:val="right" w:leader="dot" w:pos="9016"/>
            </w:tabs>
            <w:rPr>
              <w:rFonts w:eastAsiaTheme="minorEastAsia"/>
              <w:lang w:eastAsia="en-GB"/>
            </w:rPr>
          </w:pPr>
          <w:hyperlink w:anchor="_Toc50933355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_Toc509333559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EA3D635" w14:textId="1E4A3628" w:rsidR="0037224F" w:rsidRPr="0037224F" w:rsidRDefault="00000000">
          <w:pPr>
            <w:pStyle w:val="TOC2"/>
            <w:tabs>
              <w:tab w:val="left" w:pos="880"/>
              <w:tab w:val="right" w:leader="dot" w:pos="9016"/>
            </w:tabs>
            <w:rPr>
              <w:rFonts w:eastAsiaTheme="minorEastAsia"/>
              <w:lang w:eastAsia="en-GB"/>
            </w:rPr>
          </w:pPr>
          <w:hyperlink w:anchor="_Toc50933356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_Toc509333560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3E5D673A" w14:textId="6EC7F62A" w:rsidR="0037224F" w:rsidRPr="0037224F" w:rsidRDefault="00000000">
          <w:pPr>
            <w:pStyle w:val="TOC2"/>
            <w:tabs>
              <w:tab w:val="left" w:pos="880"/>
              <w:tab w:val="right" w:leader="dot" w:pos="9016"/>
            </w:tabs>
            <w:rPr>
              <w:rFonts w:eastAsiaTheme="minorEastAsia"/>
              <w:lang w:eastAsia="en-GB"/>
            </w:rPr>
          </w:pPr>
          <w:hyperlink w:anchor="_Toc50933356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_Toc509333561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204DE9D9" w14:textId="3F0D98E2" w:rsidR="0037224F" w:rsidRPr="0037224F" w:rsidRDefault="00000000">
          <w:pPr>
            <w:pStyle w:val="TOC2"/>
            <w:tabs>
              <w:tab w:val="left" w:pos="880"/>
              <w:tab w:val="right" w:leader="dot" w:pos="9016"/>
            </w:tabs>
            <w:rPr>
              <w:rFonts w:eastAsiaTheme="minorEastAsia"/>
              <w:lang w:eastAsia="en-GB"/>
            </w:rPr>
          </w:pPr>
          <w:hyperlink w:anchor="_Toc50933356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_Toc509333562 \h </w:instrText>
            </w:r>
            <w:r w:rsidR="0037224F" w:rsidRPr="0037224F">
              <w:rPr>
                <w:webHidden/>
              </w:rPr>
            </w:r>
            <w:r w:rsidR="0037224F" w:rsidRPr="0037224F">
              <w:rPr>
                <w:webHidden/>
              </w:rPr>
              <w:fldChar w:fldCharType="separate"/>
            </w:r>
            <w:r w:rsidR="0037224F" w:rsidRPr="0037224F">
              <w:rPr>
                <w:webHidden/>
              </w:rPr>
              <w:t>86</w:t>
            </w:r>
            <w:r w:rsidR="0037224F" w:rsidRPr="0037224F">
              <w:rPr>
                <w:webHidden/>
              </w:rPr>
              <w:fldChar w:fldCharType="end"/>
            </w:r>
          </w:hyperlink>
        </w:p>
        <w:p w14:paraId="6810F223" w14:textId="55FDC73F" w:rsidR="0037224F" w:rsidRPr="0037224F" w:rsidRDefault="00000000">
          <w:pPr>
            <w:pStyle w:val="TOC2"/>
            <w:tabs>
              <w:tab w:val="left" w:pos="880"/>
              <w:tab w:val="right" w:leader="dot" w:pos="9016"/>
            </w:tabs>
            <w:rPr>
              <w:rFonts w:eastAsiaTheme="minorEastAsia"/>
              <w:lang w:eastAsia="en-GB"/>
            </w:rPr>
          </w:pPr>
          <w:hyperlink w:anchor="_Toc50933356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_Toc509333563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D260D6B" w14:textId="61577226" w:rsidR="0037224F" w:rsidRPr="0037224F" w:rsidRDefault="00000000">
          <w:pPr>
            <w:pStyle w:val="TOC2"/>
            <w:tabs>
              <w:tab w:val="left" w:pos="880"/>
              <w:tab w:val="right" w:leader="dot" w:pos="9016"/>
            </w:tabs>
            <w:rPr>
              <w:rFonts w:eastAsiaTheme="minorEastAsia"/>
              <w:lang w:eastAsia="en-GB"/>
            </w:rPr>
          </w:pPr>
          <w:hyperlink w:anchor="_Toc50933356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_Toc509333564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7DDA081" w14:textId="15C1013C" w:rsidR="0037224F" w:rsidRPr="0037224F" w:rsidRDefault="00000000">
          <w:pPr>
            <w:pStyle w:val="TOC2"/>
            <w:tabs>
              <w:tab w:val="left" w:pos="880"/>
              <w:tab w:val="right" w:leader="dot" w:pos="9016"/>
            </w:tabs>
            <w:rPr>
              <w:rFonts w:eastAsiaTheme="minorEastAsia"/>
              <w:lang w:eastAsia="en-GB"/>
            </w:rPr>
          </w:pPr>
          <w:hyperlink w:anchor="_Toc50933356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_Toc509333565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3C635E96" w14:textId="3B670BF6" w:rsidR="0037224F" w:rsidRPr="0037224F" w:rsidRDefault="00000000">
          <w:pPr>
            <w:pStyle w:val="TOC2"/>
            <w:tabs>
              <w:tab w:val="left" w:pos="880"/>
              <w:tab w:val="right" w:leader="dot" w:pos="9016"/>
            </w:tabs>
            <w:rPr>
              <w:rFonts w:eastAsiaTheme="minorEastAsia"/>
              <w:lang w:eastAsia="en-GB"/>
            </w:rPr>
          </w:pPr>
          <w:hyperlink w:anchor="_Toc50933356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_Toc509333566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4B3085A5" w14:textId="7F7C11B4" w:rsidR="0037224F" w:rsidRPr="0037224F" w:rsidRDefault="00000000">
          <w:pPr>
            <w:pStyle w:val="TOC2"/>
            <w:tabs>
              <w:tab w:val="left" w:pos="880"/>
              <w:tab w:val="right" w:leader="dot" w:pos="9016"/>
            </w:tabs>
            <w:rPr>
              <w:rFonts w:eastAsiaTheme="minorEastAsia"/>
              <w:lang w:eastAsia="en-GB"/>
            </w:rPr>
          </w:pPr>
          <w:hyperlink w:anchor="_Toc50933356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_Toc509333567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1F83ED06" w14:textId="0A9F5D82" w:rsidR="0037224F" w:rsidRPr="0037224F" w:rsidRDefault="00000000">
          <w:pPr>
            <w:pStyle w:val="TOC2"/>
            <w:tabs>
              <w:tab w:val="left" w:pos="880"/>
              <w:tab w:val="right" w:leader="dot" w:pos="9016"/>
            </w:tabs>
            <w:rPr>
              <w:rFonts w:eastAsiaTheme="minorEastAsia"/>
              <w:lang w:eastAsia="en-GB"/>
            </w:rPr>
          </w:pPr>
          <w:hyperlink w:anchor="_Toc50933356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_Toc509333568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2328D01B" w14:textId="59EC4EE0" w:rsidR="0037224F" w:rsidRPr="0037224F" w:rsidRDefault="00000000">
          <w:pPr>
            <w:pStyle w:val="TOC2"/>
            <w:tabs>
              <w:tab w:val="left" w:pos="880"/>
              <w:tab w:val="right" w:leader="dot" w:pos="9016"/>
            </w:tabs>
            <w:rPr>
              <w:rFonts w:eastAsiaTheme="minorEastAsia"/>
              <w:lang w:eastAsia="en-GB"/>
            </w:rPr>
          </w:pPr>
          <w:hyperlink w:anchor="_Toc50933356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_Toc509333569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6FC455E0" w14:textId="2FF57C5B" w:rsidR="0037224F" w:rsidRPr="0037224F" w:rsidRDefault="00000000">
          <w:pPr>
            <w:pStyle w:val="TOC2"/>
            <w:tabs>
              <w:tab w:val="left" w:pos="880"/>
              <w:tab w:val="right" w:leader="dot" w:pos="9016"/>
            </w:tabs>
            <w:rPr>
              <w:rFonts w:eastAsiaTheme="minorEastAsia"/>
              <w:lang w:eastAsia="en-GB"/>
            </w:rPr>
          </w:pPr>
          <w:hyperlink w:anchor="_Toc50933357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_Toc509333570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5A1F69CF" w14:textId="1B28D452" w:rsidR="0037224F" w:rsidRPr="0037224F" w:rsidRDefault="00000000">
          <w:pPr>
            <w:pStyle w:val="TOC2"/>
            <w:tabs>
              <w:tab w:val="left" w:pos="880"/>
              <w:tab w:val="right" w:leader="dot" w:pos="9016"/>
            </w:tabs>
            <w:rPr>
              <w:rFonts w:eastAsiaTheme="minorEastAsia"/>
              <w:lang w:eastAsia="en-GB"/>
            </w:rPr>
          </w:pPr>
          <w:hyperlink w:anchor="_Toc50933357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_Toc509333571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022B18B9" w14:textId="72994698" w:rsidR="0037224F" w:rsidRPr="0037224F" w:rsidRDefault="00000000">
          <w:pPr>
            <w:pStyle w:val="TOC2"/>
            <w:tabs>
              <w:tab w:val="left" w:pos="880"/>
              <w:tab w:val="right" w:leader="dot" w:pos="9016"/>
            </w:tabs>
            <w:rPr>
              <w:rFonts w:eastAsiaTheme="minorEastAsia"/>
              <w:lang w:eastAsia="en-GB"/>
            </w:rPr>
          </w:pPr>
          <w:hyperlink w:anchor="_Toc50933357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_Toc509333572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4A60219C" w14:textId="435D77C2" w:rsidR="0037224F" w:rsidRPr="0037224F" w:rsidRDefault="00000000">
          <w:pPr>
            <w:pStyle w:val="TOC2"/>
            <w:tabs>
              <w:tab w:val="left" w:pos="880"/>
              <w:tab w:val="right" w:leader="dot" w:pos="9016"/>
            </w:tabs>
            <w:rPr>
              <w:rFonts w:eastAsiaTheme="minorEastAsia"/>
              <w:lang w:eastAsia="en-GB"/>
            </w:rPr>
          </w:pPr>
          <w:hyperlink w:anchor="_Toc50933357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_Toc509333573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64F6448D" w14:textId="71BA4452" w:rsidR="0037224F" w:rsidRPr="0037224F" w:rsidRDefault="00000000">
          <w:pPr>
            <w:pStyle w:val="TOC2"/>
            <w:tabs>
              <w:tab w:val="left" w:pos="880"/>
              <w:tab w:val="right" w:leader="dot" w:pos="9016"/>
            </w:tabs>
            <w:rPr>
              <w:rFonts w:eastAsiaTheme="minorEastAsia"/>
              <w:lang w:eastAsia="en-GB"/>
            </w:rPr>
          </w:pPr>
          <w:hyperlink w:anchor="_Toc50933357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_Toc509333574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6B0AEC3" w14:textId="5D1F3D8B" w:rsidR="0037224F" w:rsidRPr="0037224F" w:rsidRDefault="00000000">
          <w:pPr>
            <w:pStyle w:val="TOC2"/>
            <w:tabs>
              <w:tab w:val="left" w:pos="880"/>
              <w:tab w:val="right" w:leader="dot" w:pos="9016"/>
            </w:tabs>
            <w:rPr>
              <w:rFonts w:eastAsiaTheme="minorEastAsia"/>
              <w:lang w:eastAsia="en-GB"/>
            </w:rPr>
          </w:pPr>
          <w:hyperlink w:anchor="_Toc50933357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_Toc509333575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32D4B00" w14:textId="1583E6C4" w:rsidR="0037224F" w:rsidRPr="0037224F" w:rsidRDefault="00000000">
          <w:pPr>
            <w:pStyle w:val="TOC2"/>
            <w:tabs>
              <w:tab w:val="left" w:pos="880"/>
              <w:tab w:val="right" w:leader="dot" w:pos="9016"/>
            </w:tabs>
            <w:rPr>
              <w:rFonts w:eastAsiaTheme="minorEastAsia"/>
              <w:lang w:eastAsia="en-GB"/>
            </w:rPr>
          </w:pPr>
          <w:hyperlink w:anchor="_Toc50933357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_Toc509333576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BA328E1" w14:textId="4760739E" w:rsidR="0037224F" w:rsidRPr="0037224F" w:rsidRDefault="00000000">
          <w:pPr>
            <w:pStyle w:val="TOC2"/>
            <w:tabs>
              <w:tab w:val="left" w:pos="880"/>
              <w:tab w:val="right" w:leader="dot" w:pos="9016"/>
            </w:tabs>
            <w:rPr>
              <w:rFonts w:eastAsiaTheme="minorEastAsia"/>
              <w:lang w:eastAsia="en-GB"/>
            </w:rPr>
          </w:pPr>
          <w:hyperlink w:anchor="_Toc50933357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_Toc509333577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D63E61B" w14:textId="1D4E1401" w:rsidR="0037224F" w:rsidRPr="0037224F" w:rsidRDefault="00000000">
          <w:pPr>
            <w:pStyle w:val="TOC2"/>
            <w:tabs>
              <w:tab w:val="left" w:pos="880"/>
              <w:tab w:val="right" w:leader="dot" w:pos="9016"/>
            </w:tabs>
            <w:rPr>
              <w:rFonts w:eastAsiaTheme="minorEastAsia"/>
              <w:lang w:eastAsia="en-GB"/>
            </w:rPr>
          </w:pPr>
          <w:hyperlink w:anchor="_Toc50933357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_Toc509333578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C7F4D49" w14:textId="1621F0EA" w:rsidR="0037224F" w:rsidRPr="0037224F" w:rsidRDefault="00000000">
          <w:pPr>
            <w:pStyle w:val="TOC2"/>
            <w:tabs>
              <w:tab w:val="left" w:pos="880"/>
              <w:tab w:val="right" w:leader="dot" w:pos="9016"/>
            </w:tabs>
            <w:rPr>
              <w:rFonts w:eastAsiaTheme="minorEastAsia"/>
              <w:lang w:eastAsia="en-GB"/>
            </w:rPr>
          </w:pPr>
          <w:hyperlink w:anchor="_Toc50933357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_Toc509333579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AC4BB31" w14:textId="38C77FE5" w:rsidR="0037224F" w:rsidRPr="0037224F" w:rsidRDefault="00000000">
          <w:pPr>
            <w:pStyle w:val="TOC2"/>
            <w:tabs>
              <w:tab w:val="left" w:pos="880"/>
              <w:tab w:val="right" w:leader="dot" w:pos="9016"/>
            </w:tabs>
            <w:rPr>
              <w:rFonts w:eastAsiaTheme="minorEastAsia"/>
              <w:lang w:eastAsia="en-GB"/>
            </w:rPr>
          </w:pPr>
          <w:hyperlink w:anchor="_Toc50933358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Contract Price</w:t>
            </w:r>
            <w:r w:rsidR="0037224F" w:rsidRPr="0037224F">
              <w:rPr>
                <w:webHidden/>
              </w:rPr>
              <w:tab/>
            </w:r>
            <w:r w:rsidR="0037224F" w:rsidRPr="0037224F">
              <w:rPr>
                <w:webHidden/>
              </w:rPr>
              <w:fldChar w:fldCharType="begin"/>
            </w:r>
            <w:r w:rsidR="0037224F" w:rsidRPr="0037224F">
              <w:rPr>
                <w:webHidden/>
              </w:rPr>
              <w:instrText xml:space="preserve"> PAGEREF _Toc509333580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84E2030" w14:textId="388A8925" w:rsidR="0037224F" w:rsidRPr="0037224F" w:rsidRDefault="00000000">
          <w:pPr>
            <w:pStyle w:val="TOC2"/>
            <w:tabs>
              <w:tab w:val="left" w:pos="880"/>
              <w:tab w:val="right" w:leader="dot" w:pos="9016"/>
            </w:tabs>
            <w:rPr>
              <w:rFonts w:eastAsiaTheme="minorEastAsia"/>
              <w:lang w:eastAsia="en-GB"/>
            </w:rPr>
          </w:pPr>
          <w:hyperlink w:anchor="_Toc50933358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_Toc509333581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6835C606" w14:textId="063A084E" w:rsidR="0037224F" w:rsidRPr="0037224F" w:rsidRDefault="00000000">
          <w:pPr>
            <w:pStyle w:val="TOC2"/>
            <w:tabs>
              <w:tab w:val="left" w:pos="880"/>
              <w:tab w:val="right" w:leader="dot" w:pos="9016"/>
            </w:tabs>
            <w:rPr>
              <w:rFonts w:eastAsiaTheme="minorEastAsia"/>
              <w:lang w:eastAsia="en-GB"/>
            </w:rPr>
          </w:pPr>
          <w:hyperlink w:anchor="_Toc50933358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_Toc509333582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1FAC64B" w14:textId="13DC5E26" w:rsidR="0037224F" w:rsidRPr="0037224F" w:rsidRDefault="00000000">
          <w:pPr>
            <w:pStyle w:val="TOC2"/>
            <w:tabs>
              <w:tab w:val="left" w:pos="880"/>
              <w:tab w:val="right" w:leader="dot" w:pos="9016"/>
            </w:tabs>
            <w:rPr>
              <w:rFonts w:eastAsiaTheme="minorEastAsia"/>
              <w:lang w:eastAsia="en-GB"/>
            </w:rPr>
          </w:pPr>
          <w:hyperlink w:anchor="_Toc50933358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_Toc509333583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3C961D96" w14:textId="4B5269AA" w:rsidR="0037224F" w:rsidRPr="0037224F" w:rsidRDefault="00000000">
          <w:pPr>
            <w:pStyle w:val="TOC2"/>
            <w:tabs>
              <w:tab w:val="left" w:pos="880"/>
              <w:tab w:val="right" w:leader="dot" w:pos="9016"/>
            </w:tabs>
            <w:rPr>
              <w:rFonts w:eastAsiaTheme="minorEastAsia"/>
              <w:lang w:eastAsia="en-GB"/>
            </w:rPr>
          </w:pPr>
          <w:hyperlink w:anchor="_Toc50933358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_Toc509333584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65F9E486" w14:textId="640B2298" w:rsidR="0037224F" w:rsidRPr="0037224F" w:rsidRDefault="00000000">
          <w:pPr>
            <w:pStyle w:val="TOC2"/>
            <w:tabs>
              <w:tab w:val="left" w:pos="880"/>
              <w:tab w:val="right" w:leader="dot" w:pos="9016"/>
            </w:tabs>
            <w:rPr>
              <w:rFonts w:eastAsiaTheme="minorEastAsia"/>
              <w:lang w:eastAsia="en-GB"/>
            </w:rPr>
          </w:pPr>
          <w:hyperlink w:anchor="_Toc50933358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_Toc509333585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3EC0CB23" w14:textId="6BFEC6A6" w:rsidR="0037224F" w:rsidRPr="0037224F" w:rsidRDefault="00000000">
          <w:pPr>
            <w:pStyle w:val="TOC2"/>
            <w:tabs>
              <w:tab w:val="left" w:pos="880"/>
              <w:tab w:val="right" w:leader="dot" w:pos="9016"/>
            </w:tabs>
            <w:rPr>
              <w:rFonts w:eastAsiaTheme="minorEastAsia"/>
              <w:lang w:eastAsia="en-GB"/>
            </w:rPr>
          </w:pPr>
          <w:hyperlink w:anchor="_Toc50933358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_Toc509333586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053DCB1F" w14:textId="439442BE" w:rsidR="0037224F" w:rsidRPr="0037224F" w:rsidRDefault="00000000">
          <w:pPr>
            <w:pStyle w:val="TOC2"/>
            <w:tabs>
              <w:tab w:val="left" w:pos="880"/>
              <w:tab w:val="right" w:leader="dot" w:pos="9016"/>
            </w:tabs>
            <w:rPr>
              <w:rFonts w:eastAsiaTheme="minorEastAsia"/>
              <w:lang w:eastAsia="en-GB"/>
            </w:rPr>
          </w:pPr>
          <w:hyperlink w:anchor="_Toc50933358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_Toc509333587 \h </w:instrText>
            </w:r>
            <w:r w:rsidR="0037224F" w:rsidRPr="0037224F">
              <w:rPr>
                <w:webHidden/>
              </w:rPr>
            </w:r>
            <w:r w:rsidR="0037224F" w:rsidRPr="0037224F">
              <w:rPr>
                <w:webHidden/>
              </w:rPr>
              <w:fldChar w:fldCharType="separate"/>
            </w:r>
            <w:r w:rsidR="0037224F" w:rsidRPr="0037224F">
              <w:rPr>
                <w:webHidden/>
              </w:rPr>
              <w:t>93</w:t>
            </w:r>
            <w:r w:rsidR="0037224F" w:rsidRPr="0037224F">
              <w:rPr>
                <w:webHidden/>
              </w:rPr>
              <w:fldChar w:fldCharType="end"/>
            </w:r>
          </w:hyperlink>
        </w:p>
        <w:p w14:paraId="2EA609BA" w14:textId="05E7DD1F" w:rsidR="0037224F" w:rsidRPr="0037224F" w:rsidRDefault="00000000">
          <w:pPr>
            <w:pStyle w:val="TOC1"/>
            <w:rPr>
              <w:rFonts w:eastAsiaTheme="minorEastAsia" w:cstheme="minorBidi"/>
              <w:b w:val="0"/>
              <w:bCs w:val="0"/>
              <w:noProof w:val="0"/>
              <w:lang w:eastAsia="en-GB"/>
            </w:rPr>
          </w:pPr>
          <w:hyperlink w:anchor="_Toc509333588" w:history="1">
            <w:r w:rsidR="0037224F" w:rsidRPr="0037224F">
              <w:rPr>
                <w:rStyle w:val="Hyperlink"/>
                <w:rFonts w:ascii="Trebuchet MS" w:hAnsi="Trebuchet MS" w:cs="Arial"/>
                <w:noProof w:val="0"/>
              </w:rPr>
              <w:t>III.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_Toc509333588 \h </w:instrText>
            </w:r>
            <w:r w:rsidR="0037224F" w:rsidRPr="0037224F">
              <w:rPr>
                <w:noProof w:val="0"/>
                <w:webHidden/>
              </w:rPr>
            </w:r>
            <w:r w:rsidR="0037224F" w:rsidRPr="0037224F">
              <w:rPr>
                <w:noProof w:val="0"/>
                <w:webHidden/>
              </w:rPr>
              <w:fldChar w:fldCharType="separate"/>
            </w:r>
            <w:r w:rsidR="0037224F" w:rsidRPr="0037224F">
              <w:rPr>
                <w:noProof w:val="0"/>
                <w:webHidden/>
              </w:rPr>
              <w:t>94</w:t>
            </w:r>
            <w:r w:rsidR="0037224F" w:rsidRPr="0037224F">
              <w:rPr>
                <w:noProof w:val="0"/>
                <w:webHidden/>
              </w:rPr>
              <w:fldChar w:fldCharType="end"/>
            </w:r>
          </w:hyperlink>
        </w:p>
        <w:p w14:paraId="32CFF784" w14:textId="19BC3BE0" w:rsidR="0037224F" w:rsidRPr="0037224F" w:rsidRDefault="00000000">
          <w:pPr>
            <w:pStyle w:val="TOC1"/>
            <w:rPr>
              <w:rFonts w:eastAsiaTheme="minorEastAsia" w:cstheme="minorBidi"/>
              <w:b w:val="0"/>
              <w:bCs w:val="0"/>
              <w:noProof w:val="0"/>
              <w:lang w:eastAsia="en-GB"/>
            </w:rPr>
          </w:pPr>
          <w:hyperlink w:anchor="_Toc509333589" w:history="1">
            <w:r w:rsidR="0037224F" w:rsidRPr="0037224F">
              <w:rPr>
                <w:rStyle w:val="Hyperlink"/>
                <w:rFonts w:ascii="Trebuchet MS" w:hAnsi="Trebuchet MS" w:cs="Arial"/>
                <w:noProof w:val="0"/>
              </w:rPr>
              <w:t>IV.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_Toc509333589 \h </w:instrText>
            </w:r>
            <w:r w:rsidR="0037224F" w:rsidRPr="0037224F">
              <w:rPr>
                <w:noProof w:val="0"/>
                <w:webHidden/>
              </w:rPr>
            </w:r>
            <w:r w:rsidR="0037224F" w:rsidRPr="0037224F">
              <w:rPr>
                <w:noProof w:val="0"/>
                <w:webHidden/>
              </w:rPr>
              <w:fldChar w:fldCharType="separate"/>
            </w:r>
            <w:r w:rsidR="0037224F" w:rsidRPr="0037224F">
              <w:rPr>
                <w:noProof w:val="0"/>
                <w:webHidden/>
              </w:rPr>
              <w:t>101</w:t>
            </w:r>
            <w:r w:rsidR="0037224F" w:rsidRPr="0037224F">
              <w:rPr>
                <w:noProof w:val="0"/>
                <w:webHidden/>
              </w:rPr>
              <w:fldChar w:fldCharType="end"/>
            </w:r>
          </w:hyperlink>
        </w:p>
        <w:p w14:paraId="6F575FB6" w14:textId="5DB3AE88" w:rsidR="0037224F" w:rsidRPr="0037224F" w:rsidRDefault="00000000">
          <w:pPr>
            <w:pStyle w:val="TOC2"/>
            <w:tabs>
              <w:tab w:val="right" w:leader="dot" w:pos="9016"/>
            </w:tabs>
            <w:rPr>
              <w:rFonts w:eastAsiaTheme="minorEastAsia"/>
              <w:lang w:eastAsia="en-GB"/>
            </w:rPr>
          </w:pPr>
          <w:hyperlink w:anchor="_Toc509333590"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_Toc509333590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05FFC461" w14:textId="11683B14" w:rsidR="0037224F" w:rsidRPr="0037224F" w:rsidRDefault="00000000">
          <w:pPr>
            <w:pStyle w:val="TOC2"/>
            <w:tabs>
              <w:tab w:val="right" w:leader="dot" w:pos="9016"/>
            </w:tabs>
            <w:rPr>
              <w:rFonts w:eastAsiaTheme="minorEastAsia"/>
              <w:lang w:eastAsia="en-GB"/>
            </w:rPr>
          </w:pPr>
          <w:hyperlink w:anchor="_Toc509333591"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_Toc509333591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01D6912" w14:textId="4292F84E" w:rsidR="0037224F" w:rsidRPr="0037224F" w:rsidRDefault="00000000">
          <w:pPr>
            <w:pStyle w:val="TOC2"/>
            <w:tabs>
              <w:tab w:val="right" w:leader="dot" w:pos="9016"/>
            </w:tabs>
            <w:rPr>
              <w:rFonts w:eastAsiaTheme="minorEastAsia"/>
              <w:lang w:eastAsia="en-GB"/>
            </w:rPr>
          </w:pPr>
          <w:hyperlink w:anchor="_Toc509333592" w:history="1">
            <w:r w:rsidR="0037224F" w:rsidRPr="0037224F">
              <w:rPr>
                <w:rStyle w:val="Hyperlink"/>
                <w:rFonts w:ascii="Trebuchet MS" w:hAnsi="Trebuchet MS" w:cs="Arial"/>
                <w:b/>
              </w:rPr>
              <w:t>Appendix C – Breakdown of Contract Price</w:t>
            </w:r>
            <w:r w:rsidR="0037224F" w:rsidRPr="0037224F">
              <w:rPr>
                <w:webHidden/>
              </w:rPr>
              <w:tab/>
            </w:r>
            <w:r w:rsidR="0037224F" w:rsidRPr="0037224F">
              <w:rPr>
                <w:webHidden/>
              </w:rPr>
              <w:fldChar w:fldCharType="begin"/>
            </w:r>
            <w:r w:rsidR="0037224F" w:rsidRPr="0037224F">
              <w:rPr>
                <w:webHidden/>
              </w:rPr>
              <w:instrText xml:space="preserve"> PAGEREF _Toc509333592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354BB58" w14:textId="47A25A49" w:rsidR="0037224F" w:rsidRPr="0037224F" w:rsidRDefault="00000000">
          <w:pPr>
            <w:pStyle w:val="TOC2"/>
            <w:tabs>
              <w:tab w:val="right" w:leader="dot" w:pos="9016"/>
            </w:tabs>
            <w:rPr>
              <w:rFonts w:eastAsiaTheme="minorEastAsia"/>
              <w:lang w:eastAsia="en-GB"/>
            </w:rPr>
          </w:pPr>
          <w:hyperlink w:anchor="_Toc509333593" w:history="1">
            <w:r w:rsidR="0037224F" w:rsidRPr="0037224F">
              <w:rPr>
                <w:rStyle w:val="Hyperlink"/>
                <w:rFonts w:ascii="Trebuchet MS" w:hAnsi="Trebuchet MS" w:cs="Arial"/>
                <w:b/>
              </w:rPr>
              <w:t>Appendix D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_Toc509333593 \h </w:instrText>
            </w:r>
            <w:r w:rsidR="0037224F" w:rsidRPr="0037224F">
              <w:rPr>
                <w:webHidden/>
              </w:rPr>
            </w:r>
            <w:r w:rsidR="0037224F" w:rsidRPr="0037224F">
              <w:rPr>
                <w:webHidden/>
              </w:rPr>
              <w:fldChar w:fldCharType="separate"/>
            </w:r>
            <w:r w:rsidR="0037224F" w:rsidRPr="0037224F">
              <w:rPr>
                <w:webHidden/>
              </w:rPr>
              <w:t>103</w:t>
            </w:r>
            <w:r w:rsidR="0037224F" w:rsidRPr="0037224F">
              <w:rPr>
                <w:webHidden/>
              </w:rPr>
              <w:fldChar w:fldCharType="end"/>
            </w:r>
          </w:hyperlink>
        </w:p>
        <w:p w14:paraId="17B64481" w14:textId="5F97AABC" w:rsidR="00BB3D52" w:rsidRPr="0037224F" w:rsidRDefault="00BB3D52">
          <w:pPr>
            <w:rPr>
              <w:rFonts w:ascii="Trebuchet MS" w:hAnsi="Trebuchet MS" w:cs="Arial"/>
            </w:rPr>
          </w:pPr>
          <w:r w:rsidRPr="0037224F">
            <w:rPr>
              <w:rFonts w:ascii="Trebuchet MS" w:hAnsi="Trebuchet MS" w:cs="Arial"/>
              <w:bCs/>
            </w:rPr>
            <w:fldChar w:fldCharType="end"/>
          </w:r>
        </w:p>
      </w:sdtContent>
    </w:sdt>
    <w:p w14:paraId="4AF41B3D" w14:textId="77777777" w:rsidR="00D55D19" w:rsidRPr="0037224F" w:rsidRDefault="00D55D19" w:rsidP="009A487A">
      <w:pPr>
        <w:pStyle w:val="Heading1"/>
        <w:spacing w:before="240"/>
        <w:jc w:val="center"/>
        <w:rPr>
          <w:rFonts w:ascii="Trebuchet MS" w:hAnsi="Trebuchet MS" w:cs="Arial"/>
          <w:color w:val="auto"/>
          <w:lang w:val="en-US"/>
        </w:rPr>
        <w:sectPr w:rsidR="00D55D19" w:rsidRPr="0037224F" w:rsidSect="00A72914">
          <w:pgSz w:w="11906" w:h="16838" w:code="9"/>
          <w:pgMar w:top="1440" w:right="1440" w:bottom="1440" w:left="1440" w:header="720" w:footer="720" w:gutter="0"/>
          <w:pgNumType w:start="1"/>
          <w:cols w:space="720"/>
          <w:docGrid w:linePitch="360"/>
        </w:sectPr>
      </w:pPr>
      <w:bookmarkStart w:id="4" w:name="_Ref355011398"/>
      <w:bookmarkStart w:id="5" w:name="_Ref355011460"/>
    </w:p>
    <w:p w14:paraId="502432E8" w14:textId="41186154" w:rsidR="009A487A" w:rsidRPr="0037224F" w:rsidRDefault="009A487A" w:rsidP="009A487A">
      <w:pPr>
        <w:pStyle w:val="Heading1"/>
        <w:spacing w:before="240"/>
        <w:jc w:val="center"/>
        <w:rPr>
          <w:rFonts w:ascii="Trebuchet MS" w:hAnsi="Trebuchet MS" w:cs="Arial"/>
          <w:color w:val="auto"/>
          <w:lang w:val="en-US"/>
        </w:rPr>
      </w:pPr>
      <w:bookmarkStart w:id="6" w:name="_Toc509333431"/>
      <w:r w:rsidRPr="0037224F">
        <w:rPr>
          <w:rFonts w:ascii="Trebuchet MS" w:hAnsi="Trebuchet MS" w:cs="Arial"/>
          <w:color w:val="auto"/>
          <w:lang w:val="en-US"/>
        </w:rPr>
        <w:lastRenderedPageBreak/>
        <w:t>Section</w:t>
      </w:r>
      <w:r w:rsidR="008D7A13" w:rsidRPr="0037224F">
        <w:rPr>
          <w:rFonts w:ascii="Trebuchet MS" w:hAnsi="Trebuchet MS" w:cs="Arial"/>
          <w:color w:val="auto"/>
          <w:lang w:val="en-US"/>
        </w:rPr>
        <w:t xml:space="preserve"> I</w:t>
      </w:r>
      <w:r w:rsidRPr="0037224F">
        <w:rPr>
          <w:rFonts w:ascii="Trebuchet MS" w:hAnsi="Trebuchet MS" w:cs="Arial"/>
          <w:color w:val="auto"/>
          <w:lang w:val="en-US"/>
        </w:rPr>
        <w:t>. Instructions to Consultants</w:t>
      </w:r>
      <w:bookmarkEnd w:id="4"/>
      <w:bookmarkEnd w:id="5"/>
      <w:bookmarkEnd w:id="6"/>
      <w:r w:rsidR="003120E2">
        <w:rPr>
          <w:rFonts w:ascii="Trebuchet MS" w:hAnsi="Trebuchet MS" w:cs="Arial"/>
          <w:color w:val="auto"/>
          <w:lang w:val="en-US"/>
        </w:rPr>
        <w:t>/Firms</w:t>
      </w:r>
    </w:p>
    <w:p w14:paraId="17C1D16A" w14:textId="77777777" w:rsidR="009A487A" w:rsidRPr="0037224F" w:rsidRDefault="009A487A" w:rsidP="00910B4A">
      <w:pPr>
        <w:numPr>
          <w:ilvl w:val="0"/>
          <w:numId w:val="29"/>
        </w:numPr>
        <w:spacing w:before="120" w:after="120" w:line="240" w:lineRule="auto"/>
        <w:ind w:left="360"/>
        <w:jc w:val="both"/>
        <w:rPr>
          <w:rFonts w:ascii="Trebuchet MS" w:hAnsi="Trebuchet MS" w:cs="Arial"/>
        </w:rPr>
      </w:pPr>
      <w:r w:rsidRPr="0037224F">
        <w:rPr>
          <w:rFonts w:ascii="Trebuchet MS" w:eastAsia="Calibri" w:hAnsi="Trebuchet MS" w:cs="Arial"/>
          <w:b/>
          <w:spacing w:val="-3"/>
        </w:rPr>
        <w:t xml:space="preserve">General Provisions </w:t>
      </w:r>
    </w:p>
    <w:p w14:paraId="018B8EE7"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7" w:name="_Toc509333432"/>
      <w:r w:rsidRPr="0037224F">
        <w:rPr>
          <w:rFonts w:ascii="Trebuchet MS" w:eastAsia="Times New Roman" w:hAnsi="Trebuchet MS" w:cs="Arial"/>
          <w:b/>
          <w:bCs/>
        </w:rPr>
        <w:t>Definitions</w:t>
      </w:r>
      <w:bookmarkEnd w:id="7"/>
      <w:r w:rsidRPr="0037224F">
        <w:rPr>
          <w:rFonts w:ascii="Trebuchet MS" w:eastAsia="Times New Roman" w:hAnsi="Trebuchet MS" w:cs="Arial"/>
          <w:b/>
          <w:bCs/>
        </w:rPr>
        <w:t xml:space="preserve"> </w:t>
      </w:r>
    </w:p>
    <w:p w14:paraId="61F5DAA7" w14:textId="6AC2753C"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“Affiliate(s)” means an individual or an entity that directly or indirectly controls, is controlled by, or is under common control with the Consultant</w:t>
      </w:r>
      <w:r w:rsidR="003120E2">
        <w:rPr>
          <w:rFonts w:ascii="Trebuchet MS" w:hAnsi="Trebuchet MS" w:cs="Arial"/>
        </w:rPr>
        <w:t>/Firm</w:t>
      </w:r>
      <w:r w:rsidRPr="0037224F">
        <w:rPr>
          <w:rFonts w:ascii="Trebuchet MS" w:hAnsi="Trebuchet MS" w:cs="Arial"/>
        </w:rPr>
        <w:t>.</w:t>
      </w:r>
    </w:p>
    <w:p w14:paraId="2FD2355A" w14:textId="215757BB"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w:t>
      </w:r>
      <w:hyperlink r:id="rId18" w:history="1">
        <w:r w:rsidRPr="0037224F">
          <w:rPr>
            <w:rStyle w:val="Hyperlink"/>
            <w:rFonts w:ascii="Trebuchet MS" w:hAnsi="Trebuchet MS" w:cs="Arial"/>
            <w:color w:val="auto"/>
            <w:u w:val="none"/>
          </w:rPr>
          <w:t>Applicable Policies</w:t>
        </w:r>
      </w:hyperlink>
      <w:r w:rsidRPr="0037224F">
        <w:rPr>
          <w:rFonts w:ascii="Trebuchet MS" w:hAnsi="Trebuchet MS" w:cs="Arial"/>
        </w:rPr>
        <w:t xml:space="preserve">” means the policies of the </w:t>
      </w:r>
      <w:r w:rsidR="00D00581" w:rsidRPr="0037224F">
        <w:rPr>
          <w:rFonts w:ascii="Trebuchet MS" w:hAnsi="Trebuchet MS" w:cs="Arial"/>
        </w:rPr>
        <w:t>Government of Jamaica</w:t>
      </w:r>
      <w:r w:rsidRPr="0037224F">
        <w:rPr>
          <w:rFonts w:ascii="Trebuchet MS" w:hAnsi="Trebuchet MS" w:cs="Arial"/>
        </w:rPr>
        <w:t xml:space="preserve"> governing the selection and </w:t>
      </w:r>
      <w:r w:rsidR="00CD4124" w:rsidRPr="0037224F">
        <w:rPr>
          <w:rFonts w:ascii="Trebuchet MS" w:hAnsi="Trebuchet MS" w:cs="Arial"/>
        </w:rPr>
        <w:t>contract</w:t>
      </w:r>
      <w:r w:rsidRPr="0037224F">
        <w:rPr>
          <w:rFonts w:ascii="Trebuchet MS" w:hAnsi="Trebuchet MS" w:cs="Arial"/>
        </w:rPr>
        <w:t xml:space="preserve"> award process as set forth in this RFP.</w:t>
      </w:r>
    </w:p>
    <w:p w14:paraId="2E55863A" w14:textId="45BDE547" w:rsidR="009A487A" w:rsidRPr="0037224F"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8" w:name="_Ref355019645"/>
      <w:r w:rsidRPr="0037224F">
        <w:rPr>
          <w:rFonts w:ascii="Trebuchet MS" w:hAnsi="Trebuchet MS" w:cs="Arial"/>
        </w:rPr>
        <w:t xml:space="preserve">“Applicable Law” means the laws and any other instruments having the force of law in </w:t>
      </w:r>
      <w:bookmarkEnd w:id="8"/>
      <w:r w:rsidR="00622BAE" w:rsidRPr="0037224F">
        <w:rPr>
          <w:rFonts w:ascii="Trebuchet MS" w:hAnsi="Trebuchet MS" w:cs="Arial"/>
        </w:rPr>
        <w:t>Jamaica.</w:t>
      </w:r>
    </w:p>
    <w:p w14:paraId="0F0ED2D4" w14:textId="5CCD882F" w:rsidR="00CD4124" w:rsidRPr="0037224F"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37224F" w:rsidDel="00D00581">
        <w:rPr>
          <w:rFonts w:ascii="Trebuchet MS" w:hAnsi="Trebuchet MS" w:cs="Arial"/>
        </w:rPr>
        <w:t xml:space="preserve"> </w:t>
      </w:r>
      <w:r w:rsidR="009A487A" w:rsidRPr="0037224F">
        <w:rPr>
          <w:rFonts w:ascii="Trebuchet MS" w:hAnsi="Trebuchet MS" w:cs="Arial"/>
        </w:rPr>
        <w:t>“</w:t>
      </w:r>
      <w:proofErr w:type="gramStart"/>
      <w:r w:rsidR="002910EE" w:rsidRPr="0037224F">
        <w:rPr>
          <w:rFonts w:ascii="Trebuchet MS" w:hAnsi="Trebuchet MS" w:cs="Arial"/>
        </w:rPr>
        <w:t>procuring</w:t>
      </w:r>
      <w:proofErr w:type="gramEnd"/>
      <w:r w:rsidR="002910EE" w:rsidRPr="0037224F">
        <w:rPr>
          <w:rFonts w:ascii="Trebuchet MS" w:hAnsi="Trebuchet MS" w:cs="Arial"/>
        </w:rPr>
        <w:t xml:space="preserve"> entity</w:t>
      </w:r>
      <w:r w:rsidR="009A487A" w:rsidRPr="0037224F">
        <w:rPr>
          <w:rFonts w:ascii="Trebuchet MS" w:hAnsi="Trebuchet MS" w:cs="Arial"/>
        </w:rPr>
        <w:t>” means</w:t>
      </w:r>
      <w:r w:rsidR="00CD4124" w:rsidRPr="0037224F">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5F5AA7E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“Consultant</w:t>
      </w:r>
      <w:r w:rsidR="003120E2">
        <w:rPr>
          <w:rFonts w:ascii="Trebuchet MS" w:hAnsi="Trebuchet MS" w:cs="Arial"/>
        </w:rPr>
        <w:t>/Firm</w:t>
      </w:r>
      <w:r w:rsidRPr="0037224F">
        <w:rPr>
          <w:rFonts w:ascii="Trebuchet MS" w:hAnsi="Trebuchet MS" w:cs="Arial"/>
        </w:rPr>
        <w:t xml:space="preserve">” means a </w:t>
      </w:r>
      <w:proofErr w:type="gramStart"/>
      <w:r w:rsidRPr="0037224F">
        <w:rPr>
          <w:rFonts w:ascii="Trebuchet MS" w:hAnsi="Trebuchet MS" w:cs="Arial"/>
        </w:rPr>
        <w:t>legally-established</w:t>
      </w:r>
      <w:proofErr w:type="gramEnd"/>
      <w:r w:rsidRPr="0037224F">
        <w:rPr>
          <w:rFonts w:ascii="Trebuchet MS" w:hAnsi="Trebuchet MS" w:cs="Arial"/>
        </w:rPr>
        <w:t xml:space="preserve"> professional consulting firm or an entity that may provide or provides the </w:t>
      </w:r>
      <w:r w:rsidR="0004099F"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to the </w:t>
      </w:r>
      <w:r w:rsidR="002910EE" w:rsidRPr="0037224F">
        <w:rPr>
          <w:rFonts w:ascii="Trebuchet MS" w:hAnsi="Trebuchet MS" w:cs="Arial"/>
        </w:rPr>
        <w:t>procuring entity</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w:t>
      </w:r>
    </w:p>
    <w:p w14:paraId="12D68105" w14:textId="0CCA716C" w:rsidR="00F50343" w:rsidRPr="0037224F"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rPr>
        <w:t>"</w:t>
      </w:r>
      <w:proofErr w:type="gramStart"/>
      <w:r w:rsidRPr="0037224F">
        <w:rPr>
          <w:rFonts w:ascii="Trebuchet MS" w:hAnsi="Trebuchet MS"/>
        </w:rPr>
        <w:t>consulting</w:t>
      </w:r>
      <w:proofErr w:type="gramEnd"/>
      <w:r w:rsidRPr="0037224F">
        <w:rPr>
          <w:rFonts w:ascii="Trebuchet MS" w:hAnsi="Trebuchet MS"/>
        </w:rPr>
        <w:t xml:space="preserve"> services" means consulting services provided by a person or firm as a consultant</w:t>
      </w:r>
      <w:r w:rsidR="003120E2">
        <w:rPr>
          <w:rFonts w:ascii="Trebuchet MS" w:hAnsi="Trebuchet MS"/>
        </w:rPr>
        <w:t>/firm</w:t>
      </w:r>
      <w:r w:rsidRPr="0037224F">
        <w:rPr>
          <w:rFonts w:ascii="Trebuchet MS" w:hAnsi="Trebuchet MS"/>
        </w:rPr>
        <w:t xml:space="preserve"> that are of an intellectual, research, technical or advisory nature and </w:t>
      </w:r>
      <w:r w:rsidRPr="0037224F">
        <w:rPr>
          <w:rFonts w:ascii="Trebuchet MS" w:hAnsi="Trebuchet MS" w:cs="Arial"/>
        </w:rPr>
        <w:t xml:space="preserve">the services </w:t>
      </w:r>
      <w:r w:rsidR="00F50343" w:rsidRPr="0037224F">
        <w:rPr>
          <w:rFonts w:ascii="Trebuchet MS" w:hAnsi="Trebuchet MS" w:cs="Arial"/>
        </w:rPr>
        <w:t>to be performed by the Consultant</w:t>
      </w:r>
      <w:r w:rsidR="004D1807">
        <w:rPr>
          <w:rFonts w:ascii="Trebuchet MS" w:hAnsi="Trebuchet MS" w:cs="Arial"/>
        </w:rPr>
        <w:t>/Firm</w:t>
      </w:r>
      <w:r w:rsidR="00F50343" w:rsidRPr="0037224F">
        <w:rPr>
          <w:rFonts w:ascii="Trebuchet MS" w:hAnsi="Trebuchet MS" w:cs="Arial"/>
        </w:rPr>
        <w:t xml:space="preserve"> pursuant to the contract.</w:t>
      </w:r>
    </w:p>
    <w:p w14:paraId="11B97B74" w14:textId="721E090D"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w:t>
      </w:r>
      <w:r w:rsidR="00CD4124" w:rsidRPr="0037224F">
        <w:rPr>
          <w:rFonts w:ascii="Trebuchet MS" w:hAnsi="Trebuchet MS" w:cs="Arial"/>
        </w:rPr>
        <w:t>contract</w:t>
      </w:r>
      <w:r w:rsidR="009A487A" w:rsidRPr="0037224F">
        <w:rPr>
          <w:rFonts w:ascii="Trebuchet MS" w:hAnsi="Trebuchet MS" w:cs="Arial"/>
        </w:rPr>
        <w:t xml:space="preserve">” means a legally binding written agreement signed between the </w:t>
      </w:r>
      <w:r w:rsidR="002910EE" w:rsidRPr="0037224F">
        <w:rPr>
          <w:rFonts w:ascii="Trebuchet MS" w:hAnsi="Trebuchet MS" w:cs="Arial"/>
        </w:rPr>
        <w:t>procuring entity</w:t>
      </w:r>
      <w:r w:rsidR="00A054B0" w:rsidRPr="0037224F">
        <w:rPr>
          <w:rFonts w:ascii="Trebuchet MS" w:hAnsi="Trebuchet MS" w:cs="Arial"/>
        </w:rPr>
        <w:t xml:space="preserve"> </w:t>
      </w:r>
      <w:r w:rsidR="009A487A" w:rsidRPr="0037224F">
        <w:rPr>
          <w:rFonts w:ascii="Trebuchet MS" w:hAnsi="Trebuchet MS" w:cs="Arial"/>
        </w:rPr>
        <w:t>and the Consultant</w:t>
      </w:r>
      <w:r w:rsidR="003120E2">
        <w:rPr>
          <w:rFonts w:ascii="Trebuchet MS" w:hAnsi="Trebuchet MS" w:cs="Arial"/>
        </w:rPr>
        <w:t>/Firm</w:t>
      </w:r>
      <w:r w:rsidR="009A487A" w:rsidRPr="0037224F">
        <w:rPr>
          <w:rFonts w:ascii="Trebuchet MS" w:hAnsi="Trebuchet MS" w:cs="Arial"/>
        </w:rPr>
        <w:t xml:space="preserve"> and includes all the attached documents listed in its Clause 1</w:t>
      </w:r>
      <w:r w:rsidR="0004099F" w:rsidRPr="0037224F">
        <w:rPr>
          <w:rFonts w:ascii="Trebuchet MS" w:hAnsi="Trebuchet MS" w:cs="Arial"/>
        </w:rPr>
        <w:t xml:space="preserve"> </w:t>
      </w:r>
      <w:r w:rsidR="009A487A" w:rsidRPr="0037224F">
        <w:rPr>
          <w:rFonts w:ascii="Trebuchet MS" w:hAnsi="Trebuchet MS" w:cs="Arial"/>
        </w:rPr>
        <w:t>(the General Conditions of Contract (GCC), the Special Conditions of Contract (</w:t>
      </w:r>
      <w:r w:rsidR="009A487A" w:rsidRPr="0037224F">
        <w:rPr>
          <w:rFonts w:ascii="Trebuchet MS" w:hAnsi="Trebuchet MS" w:cs="Arial"/>
          <w:b/>
        </w:rPr>
        <w:t>SCC</w:t>
      </w:r>
      <w:r w:rsidR="009A487A" w:rsidRPr="0037224F">
        <w:rPr>
          <w:rFonts w:ascii="Trebuchet MS" w:hAnsi="Trebuchet MS" w:cs="Arial"/>
        </w:rPr>
        <w:t>), and the Appendices).</w:t>
      </w:r>
    </w:p>
    <w:p w14:paraId="13C1C106" w14:textId="0E60E17B"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“Data Sheet” means an integral part of the Section </w:t>
      </w:r>
      <w:r w:rsidR="00CD4124" w:rsidRPr="0037224F">
        <w:rPr>
          <w:rFonts w:ascii="Trebuchet MS" w:hAnsi="Trebuchet MS" w:cs="Arial"/>
        </w:rPr>
        <w:t>1</w:t>
      </w:r>
      <w:r w:rsidRPr="0037224F">
        <w:rPr>
          <w:rFonts w:ascii="Trebuchet MS" w:hAnsi="Trebuchet MS" w:cs="Arial"/>
        </w:rPr>
        <w:t>. Instructions to Consultants (ITC</w:t>
      </w:r>
      <w:r w:rsidR="004D1807">
        <w:rPr>
          <w:rFonts w:ascii="Trebuchet MS" w:hAnsi="Trebuchet MS" w:cs="Arial"/>
        </w:rPr>
        <w:t>/F</w:t>
      </w:r>
      <w:r w:rsidRPr="0037224F">
        <w:rPr>
          <w:rFonts w:ascii="Trebuchet MS" w:hAnsi="Trebuchet MS" w:cs="Arial"/>
        </w:rPr>
        <w:t>) that is used to reflect specific country and assignment conditions to supplement, but not to over-write, the provisions of the ITC</w:t>
      </w:r>
      <w:r w:rsidR="004D1807">
        <w:rPr>
          <w:rFonts w:ascii="Trebuchet MS" w:hAnsi="Trebuchet MS" w:cs="Arial"/>
        </w:rPr>
        <w:t>/F</w:t>
      </w:r>
      <w:r w:rsidRPr="0037224F">
        <w:rPr>
          <w:rFonts w:ascii="Trebuchet MS" w:hAnsi="Trebuchet MS" w:cs="Arial"/>
        </w:rPr>
        <w:t>.</w:t>
      </w:r>
    </w:p>
    <w:p w14:paraId="0B16B948" w14:textId="23A0A5F9"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“Day” means a calendar day.</w:t>
      </w:r>
    </w:p>
    <w:p w14:paraId="624EDEAD" w14:textId="77777777" w:rsidR="00873560" w:rsidRPr="0037224F"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1CEB82E" w14:textId="35B6E8E7"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4D1807">
        <w:rPr>
          <w:rFonts w:ascii="Trebuchet MS" w:hAnsi="Trebuchet MS" w:cs="Arial"/>
        </w:rPr>
        <w:t>/Firm</w:t>
      </w:r>
      <w:r w:rsidRPr="0037224F">
        <w:rPr>
          <w:rFonts w:ascii="Trebuchet MS" w:hAnsi="Trebuchet MS" w:cs="Arial"/>
        </w:rPr>
        <w:t>, Sub-</w:t>
      </w:r>
      <w:proofErr w:type="gramStart"/>
      <w:r w:rsidRPr="0037224F">
        <w:rPr>
          <w:rFonts w:ascii="Trebuchet MS" w:hAnsi="Trebuchet MS" w:cs="Arial"/>
        </w:rPr>
        <w:t>consultant</w:t>
      </w:r>
      <w:proofErr w:type="gramEnd"/>
      <w:r w:rsidRPr="0037224F">
        <w:rPr>
          <w:rFonts w:ascii="Trebuchet MS" w:hAnsi="Trebuchet MS" w:cs="Arial"/>
        </w:rPr>
        <w:t xml:space="preserve"> or </w:t>
      </w:r>
      <w:r w:rsidR="00DB7C1A" w:rsidRPr="0037224F">
        <w:rPr>
          <w:rFonts w:ascii="Trebuchet MS" w:hAnsi="Trebuchet MS" w:cs="Arial"/>
        </w:rPr>
        <w:t>JV</w:t>
      </w:r>
      <w:r w:rsidRPr="0037224F">
        <w:rPr>
          <w:rFonts w:ascii="Trebuchet MS" w:hAnsi="Trebuchet MS" w:cs="Arial"/>
        </w:rPr>
        <w:t xml:space="preserve"> member(s).</w:t>
      </w:r>
    </w:p>
    <w:p w14:paraId="727C78F3" w14:textId="05CA100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“Government” means the government of </w:t>
      </w:r>
      <w:r w:rsidR="00A054B0" w:rsidRPr="0037224F">
        <w:rPr>
          <w:rFonts w:ascii="Trebuchet MS" w:hAnsi="Trebuchet MS" w:cs="Arial"/>
        </w:rPr>
        <w:t>Jamaica</w:t>
      </w:r>
      <w:r w:rsidR="00DC0D79" w:rsidRPr="0037224F">
        <w:rPr>
          <w:rFonts w:ascii="Trebuchet MS" w:hAnsi="Trebuchet MS" w:cs="Arial"/>
        </w:rPr>
        <w:t xml:space="preserve"> and</w:t>
      </w:r>
      <w:r w:rsidR="00E941FA" w:rsidRPr="0037224F">
        <w:rPr>
          <w:rFonts w:ascii="Trebuchet MS" w:hAnsi="Trebuchet MS" w:cs="Arial"/>
        </w:rPr>
        <w:t xml:space="preserve"> may be referred to in this doc</w:t>
      </w:r>
      <w:r w:rsidR="00DC0D79" w:rsidRPr="0037224F">
        <w:rPr>
          <w:rFonts w:ascii="Trebuchet MS" w:hAnsi="Trebuchet MS" w:cs="Arial"/>
        </w:rPr>
        <w:t>ument as “Government of Jamaica” or “</w:t>
      </w:r>
      <w:proofErr w:type="spellStart"/>
      <w:r w:rsidR="0059652D" w:rsidRPr="0037224F">
        <w:rPr>
          <w:rFonts w:ascii="Trebuchet MS" w:hAnsi="Trebuchet MS" w:cs="Arial"/>
        </w:rPr>
        <w:t>GoJ</w:t>
      </w:r>
      <w:proofErr w:type="spellEnd"/>
      <w:r w:rsidR="00DC0D79" w:rsidRPr="0037224F">
        <w:rPr>
          <w:rFonts w:ascii="Trebuchet MS" w:hAnsi="Trebuchet MS" w:cs="Arial"/>
        </w:rPr>
        <w:t>”.</w:t>
      </w:r>
    </w:p>
    <w:p w14:paraId="0B460C95" w14:textId="14447BB7" w:rsidR="00873560" w:rsidRPr="0037224F" w:rsidRDefault="00873560" w:rsidP="00873560">
      <w:pPr>
        <w:numPr>
          <w:ilvl w:val="0"/>
          <w:numId w:val="2"/>
        </w:numPr>
        <w:suppressAutoHyphens/>
        <w:spacing w:after="120" w:line="240" w:lineRule="auto"/>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2C3903FB" w14:textId="3C0F57CA"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“Joint Venture (JV)” means an association with or without a legal personality distinct from that of its members, of more than one Consultant where one member has the authority to conduct all business for and on behalf of </w:t>
      </w:r>
      <w:proofErr w:type="gramStart"/>
      <w:r w:rsidRPr="0037224F">
        <w:rPr>
          <w:rFonts w:ascii="Trebuchet MS" w:hAnsi="Trebuchet MS" w:cs="Arial"/>
        </w:rPr>
        <w:t>any and all</w:t>
      </w:r>
      <w:proofErr w:type="gramEnd"/>
      <w:r w:rsidRPr="0037224F">
        <w:rPr>
          <w:rFonts w:ascii="Trebuchet MS" w:hAnsi="Trebuchet MS" w:cs="Arial"/>
        </w:rPr>
        <w:t xml:space="preserve"> the members of the JV, and where the members of the JV are jointly and severally liable to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25A8EC6" w14:textId="4511A8C1"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9A4BDE" w:rsidRPr="0037224F">
        <w:rPr>
          <w:rFonts w:ascii="Trebuchet MS" w:hAnsi="Trebuchet MS" w:cs="Arial"/>
        </w:rPr>
        <w:t xml:space="preserve">consulting </w:t>
      </w:r>
      <w:r w:rsidR="00CD4124" w:rsidRPr="0037224F">
        <w:rPr>
          <w:rFonts w:ascii="Trebuchet MS" w:hAnsi="Trebuchet MS" w:cs="Arial"/>
        </w:rPr>
        <w:lastRenderedPageBreak/>
        <w:t>s</w:t>
      </w:r>
      <w:r w:rsidRPr="0037224F">
        <w:rPr>
          <w:rFonts w:ascii="Trebuchet MS" w:hAnsi="Trebuchet MS" w:cs="Arial"/>
        </w:rPr>
        <w:t xml:space="preserve">ervices under the </w:t>
      </w:r>
      <w:r w:rsidR="00CD4124" w:rsidRPr="0037224F">
        <w:rPr>
          <w:rFonts w:ascii="Trebuchet MS" w:hAnsi="Trebuchet MS" w:cs="Arial"/>
        </w:rPr>
        <w:t>contract</w:t>
      </w:r>
      <w:r w:rsidRPr="0037224F">
        <w:rPr>
          <w:rFonts w:ascii="Trebuchet MS" w:hAnsi="Trebuchet MS" w:cs="Arial"/>
        </w:rPr>
        <w:t xml:space="preserve"> and whose CV is taken into account in the technical evaluation of the Consultant</w:t>
      </w:r>
      <w:r w:rsidR="004D1807">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w:t>
      </w:r>
    </w:p>
    <w:p w14:paraId="07240C90" w14:textId="3DB75C24"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“ITC</w:t>
      </w:r>
      <w:r w:rsidR="004D1807">
        <w:rPr>
          <w:rFonts w:ascii="Trebuchet MS" w:hAnsi="Trebuchet MS" w:cs="Arial"/>
        </w:rPr>
        <w:t>/F</w:t>
      </w:r>
      <w:r w:rsidRPr="0037224F">
        <w:rPr>
          <w:rFonts w:ascii="Trebuchet MS" w:hAnsi="Trebuchet MS" w:cs="Arial"/>
        </w:rPr>
        <w:t xml:space="preserve">” (this Section </w:t>
      </w:r>
      <w:r w:rsidR="006B3A8A" w:rsidRPr="0037224F">
        <w:rPr>
          <w:rFonts w:ascii="Trebuchet MS" w:hAnsi="Trebuchet MS" w:cs="Arial"/>
        </w:rPr>
        <w:t>1</w:t>
      </w:r>
      <w:r w:rsidRPr="0037224F">
        <w:rPr>
          <w:rFonts w:ascii="Trebuchet MS" w:hAnsi="Trebuchet MS" w:cs="Arial"/>
        </w:rPr>
        <w:t>. Instructions to Consultants of the RFP) means the Instructions to Consultants</w:t>
      </w:r>
      <w:r w:rsidR="004D1807">
        <w:rPr>
          <w:rFonts w:ascii="Trebuchet MS" w:hAnsi="Trebuchet MS" w:cs="Arial"/>
        </w:rPr>
        <w:t>/Firms</w:t>
      </w:r>
      <w:r w:rsidRPr="0037224F">
        <w:rPr>
          <w:rFonts w:ascii="Trebuchet MS" w:hAnsi="Trebuchet MS" w:cs="Arial"/>
        </w:rPr>
        <w:t xml:space="preserve"> that provide the shortlisted Consultants</w:t>
      </w:r>
      <w:r w:rsidR="004D1807">
        <w:rPr>
          <w:rFonts w:ascii="Trebuchet MS" w:hAnsi="Trebuchet MS" w:cs="Arial"/>
        </w:rPr>
        <w:t>/Firms</w:t>
      </w:r>
      <w:r w:rsidRPr="0037224F">
        <w:rPr>
          <w:rFonts w:ascii="Trebuchet MS" w:hAnsi="Trebuchet MS" w:cs="Arial"/>
        </w:rPr>
        <w:t xml:space="preserve"> with all information needed to prepare their Proposals.</w:t>
      </w:r>
    </w:p>
    <w:p w14:paraId="0D02A07F" w14:textId="3E56A3C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“LOI” (this Section 1. Letter of Invitation of the RFP) means the Letter of Invitation being sent by the </w:t>
      </w:r>
      <w:r w:rsidR="002910EE" w:rsidRPr="0037224F">
        <w:rPr>
          <w:rFonts w:ascii="Trebuchet MS" w:hAnsi="Trebuchet MS" w:cs="Arial"/>
        </w:rPr>
        <w:t>procuring entity</w:t>
      </w:r>
      <w:r w:rsidRPr="0037224F">
        <w:rPr>
          <w:rFonts w:ascii="Trebuchet MS" w:hAnsi="Trebuchet MS" w:cs="Arial"/>
        </w:rPr>
        <w:t xml:space="preserve"> to the shortlisted Consultants</w:t>
      </w:r>
      <w:r w:rsidR="004D1807">
        <w:rPr>
          <w:rFonts w:ascii="Trebuchet MS" w:hAnsi="Trebuchet MS" w:cs="Arial"/>
        </w:rPr>
        <w:t>/Firms</w:t>
      </w:r>
      <w:r w:rsidRPr="0037224F">
        <w:rPr>
          <w:rFonts w:ascii="Trebuchet MS" w:hAnsi="Trebuchet MS" w:cs="Arial"/>
        </w:rPr>
        <w:t>.</w:t>
      </w:r>
    </w:p>
    <w:p w14:paraId="38D3D3BF" w14:textId="1CD6B75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“Non-Key Expert(s)” means an individual professional provided by the Consultant</w:t>
      </w:r>
      <w:r w:rsidR="004D1807">
        <w:rPr>
          <w:rFonts w:ascii="Trebuchet MS" w:hAnsi="Trebuchet MS" w:cs="Arial"/>
        </w:rPr>
        <w:t>/Firm</w:t>
      </w:r>
      <w:r w:rsidRPr="0037224F">
        <w:rPr>
          <w:rFonts w:ascii="Trebuchet MS" w:hAnsi="Trebuchet MS" w:cs="Arial"/>
        </w:rPr>
        <w:t xml:space="preserve"> or its Sub-consultant and who is assigned to perform the </w:t>
      </w:r>
      <w:r w:rsidR="009A4BDE"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 xml:space="preserve"> and whose CVs are not evaluated individually.</w:t>
      </w:r>
    </w:p>
    <w:p w14:paraId="316F154A" w14:textId="7443F2C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“Proposal” means the Technical Proposal and the Financial Proposal of the Consultant</w:t>
      </w:r>
      <w:r w:rsidR="004D1807">
        <w:rPr>
          <w:rFonts w:ascii="Trebuchet MS" w:hAnsi="Trebuchet MS" w:cs="Arial"/>
        </w:rPr>
        <w:t>/Firm</w:t>
      </w:r>
      <w:r w:rsidRPr="0037224F">
        <w:rPr>
          <w:rFonts w:ascii="Trebuchet MS" w:hAnsi="Trebuchet MS" w:cs="Arial"/>
        </w:rPr>
        <w:t>.</w:t>
      </w:r>
    </w:p>
    <w:p w14:paraId="0D9075A1" w14:textId="6DC566E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“RFP” means the Request for Proposals to be prepared by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for the selection of Consultants</w:t>
      </w:r>
      <w:r w:rsidR="004D1807">
        <w:rPr>
          <w:rFonts w:ascii="Trebuchet MS" w:hAnsi="Trebuchet MS" w:cs="Arial"/>
        </w:rPr>
        <w:t>/Firms</w:t>
      </w:r>
      <w:r w:rsidRPr="0037224F">
        <w:rPr>
          <w:rFonts w:ascii="Trebuchet MS" w:hAnsi="Trebuchet MS" w:cs="Arial"/>
        </w:rPr>
        <w:t>.</w:t>
      </w:r>
    </w:p>
    <w:p w14:paraId="2C0674EF" w14:textId="09052437" w:rsidR="00F50343" w:rsidRPr="0037224F"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w:t>
      </w:r>
      <w:r w:rsidR="00F50343" w:rsidRPr="0037224F">
        <w:rPr>
          <w:rFonts w:ascii="Trebuchet MS" w:hAnsi="Trebuchet MS" w:cs="Arial"/>
        </w:rPr>
        <w:t xml:space="preserve">means any object of procurement other than goods and </w:t>
      </w:r>
      <w:proofErr w:type="gramStart"/>
      <w:r w:rsidR="00F50343" w:rsidRPr="0037224F">
        <w:rPr>
          <w:rFonts w:ascii="Trebuchet MS" w:hAnsi="Trebuchet MS" w:cs="Arial"/>
        </w:rPr>
        <w:t>works, and</w:t>
      </w:r>
      <w:proofErr w:type="gramEnd"/>
      <w:r w:rsidR="00F50343" w:rsidRPr="0037224F">
        <w:rPr>
          <w:rFonts w:ascii="Trebuchet MS" w:hAnsi="Trebuchet MS" w:cs="Arial"/>
        </w:rPr>
        <w:t xml:space="preserve"> includes consulting </w:t>
      </w:r>
      <w:r w:rsidR="003641B6" w:rsidRPr="0037224F">
        <w:rPr>
          <w:rFonts w:ascii="Trebuchet MS" w:hAnsi="Trebuchet MS" w:cs="Arial"/>
        </w:rPr>
        <w:t>services</w:t>
      </w:r>
      <w:r w:rsidR="00F50343" w:rsidRPr="0037224F">
        <w:rPr>
          <w:rFonts w:ascii="Trebuchet MS" w:hAnsi="Trebuchet MS" w:cs="Arial"/>
        </w:rPr>
        <w:t>.</w:t>
      </w:r>
    </w:p>
    <w:p w14:paraId="7E8A2053" w14:textId="490A7993"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“Sub-consultant” means an entity to whom the Consultant</w:t>
      </w:r>
      <w:r w:rsidR="004D1807">
        <w:rPr>
          <w:rFonts w:ascii="Trebuchet MS" w:hAnsi="Trebuchet MS" w:cs="Arial"/>
        </w:rPr>
        <w:t>/Firm</w:t>
      </w:r>
      <w:r w:rsidR="009A487A" w:rsidRPr="0037224F">
        <w:rPr>
          <w:rFonts w:ascii="Trebuchet MS" w:hAnsi="Trebuchet MS" w:cs="Arial"/>
        </w:rPr>
        <w:t xml:space="preserve"> intends to subcontract any part of the </w:t>
      </w:r>
      <w:r w:rsidR="009A4BDE" w:rsidRPr="0037224F">
        <w:rPr>
          <w:rFonts w:ascii="Trebuchet MS" w:hAnsi="Trebuchet MS" w:cs="Arial"/>
        </w:rPr>
        <w:t xml:space="preserve">consulting </w:t>
      </w:r>
      <w:r w:rsidR="00CD4124" w:rsidRPr="0037224F">
        <w:rPr>
          <w:rFonts w:ascii="Trebuchet MS" w:hAnsi="Trebuchet MS" w:cs="Arial"/>
        </w:rPr>
        <w:t>services</w:t>
      </w:r>
      <w:r w:rsidR="009A487A" w:rsidRPr="0037224F">
        <w:rPr>
          <w:rFonts w:ascii="Trebuchet MS" w:hAnsi="Trebuchet MS" w:cs="Arial"/>
        </w:rPr>
        <w:t xml:space="preserve"> while remaining responsible to the </w:t>
      </w:r>
      <w:r w:rsidR="002910EE" w:rsidRPr="0037224F">
        <w:rPr>
          <w:rFonts w:ascii="Trebuchet MS" w:hAnsi="Trebuchet MS" w:cs="Arial"/>
        </w:rPr>
        <w:t>procuring entity</w:t>
      </w:r>
      <w:r w:rsidR="009A487A" w:rsidRPr="0037224F">
        <w:rPr>
          <w:rFonts w:ascii="Trebuchet MS" w:hAnsi="Trebuchet MS" w:cs="Arial"/>
        </w:rPr>
        <w:t xml:space="preserve"> during the performance of the </w:t>
      </w:r>
      <w:r w:rsidR="00CD4124" w:rsidRPr="0037224F">
        <w:rPr>
          <w:rFonts w:ascii="Trebuchet MS" w:hAnsi="Trebuchet MS" w:cs="Arial"/>
        </w:rPr>
        <w:t>contract</w:t>
      </w:r>
      <w:r w:rsidR="009A487A" w:rsidRPr="0037224F">
        <w:rPr>
          <w:rFonts w:ascii="Trebuchet MS" w:hAnsi="Trebuchet MS" w:cs="Arial"/>
        </w:rPr>
        <w:t>.</w:t>
      </w:r>
    </w:p>
    <w:p w14:paraId="1406FA1B" w14:textId="31E6D066" w:rsidR="009A487A" w:rsidRPr="0037224F" w:rsidRDefault="009A487A" w:rsidP="00C261B3">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“TORs” </w:t>
      </w:r>
      <w:r w:rsidR="00C261B3" w:rsidRPr="0037224F">
        <w:rPr>
          <w:rFonts w:ascii="Trebuchet MS" w:hAnsi="Trebuchet MS" w:cs="Arial"/>
        </w:rPr>
        <w:t xml:space="preserve">Terms of Reference (TORs) (Section </w:t>
      </w:r>
      <w:r w:rsidR="006B3A8A" w:rsidRPr="0037224F">
        <w:rPr>
          <w:rFonts w:ascii="Trebuchet MS" w:hAnsi="Trebuchet MS" w:cs="Arial"/>
        </w:rPr>
        <w:t>5</w:t>
      </w:r>
      <w:r w:rsidR="00C261B3" w:rsidRPr="0037224F">
        <w:rPr>
          <w:rFonts w:ascii="Trebuchet MS" w:hAnsi="Trebuchet MS" w:cs="Arial"/>
        </w:rPr>
        <w:t xml:space="preserve"> of the RFP) explains the objectives, scope, activities and tasks to be performed, respective responsibilities of the procuring entity and the Consultant</w:t>
      </w:r>
      <w:r w:rsidR="004D1807">
        <w:rPr>
          <w:rFonts w:ascii="Trebuchet MS" w:hAnsi="Trebuchet MS" w:cs="Arial"/>
        </w:rPr>
        <w:t>/</w:t>
      </w:r>
      <w:proofErr w:type="gramStart"/>
      <w:r w:rsidR="004D1807">
        <w:rPr>
          <w:rFonts w:ascii="Trebuchet MS" w:hAnsi="Trebuchet MS" w:cs="Arial"/>
        </w:rPr>
        <w:t>Firm</w:t>
      </w:r>
      <w:r w:rsidR="00C261B3" w:rsidRPr="0037224F">
        <w:rPr>
          <w:rFonts w:ascii="Trebuchet MS" w:hAnsi="Trebuchet MS" w:cs="Arial"/>
        </w:rPr>
        <w:t>, and</w:t>
      </w:r>
      <w:proofErr w:type="gramEnd"/>
      <w:r w:rsidR="00C261B3" w:rsidRPr="0037224F">
        <w:rPr>
          <w:rFonts w:ascii="Trebuchet MS" w:hAnsi="Trebuchet MS" w:cs="Arial"/>
        </w:rPr>
        <w:t xml:space="preserve"> expected results and deliverables of the assignment. </w:t>
      </w:r>
    </w:p>
    <w:p w14:paraId="319DA4C2" w14:textId="747E19B0" w:rsidR="00690C76" w:rsidRPr="0037224F" w:rsidRDefault="00690C76" w:rsidP="00690C76">
      <w:pPr>
        <w:pStyle w:val="ListParagraph"/>
        <w:numPr>
          <w:ilvl w:val="0"/>
          <w:numId w:val="2"/>
        </w:numPr>
        <w:rPr>
          <w:rFonts w:ascii="Trebuchet MS" w:hAnsi="Trebuchet MS" w:cs="Arial"/>
        </w:rPr>
      </w:pPr>
      <w:r w:rsidRPr="0037224F">
        <w:rPr>
          <w:rFonts w:ascii="Trebuchet MS" w:hAnsi="Trebuchet MS" w:cs="Arial"/>
        </w:rPr>
        <w:t>if the context so requires, “singular” me</w:t>
      </w:r>
      <w:r w:rsidR="009A4BDE" w:rsidRPr="0037224F">
        <w:rPr>
          <w:rFonts w:ascii="Trebuchet MS" w:hAnsi="Trebuchet MS" w:cs="Arial"/>
        </w:rPr>
        <w:t>ans “plural” and vice versa.</w:t>
      </w:r>
    </w:p>
    <w:p w14:paraId="6AB58B4A"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9" w:name="_Toc509333433"/>
      <w:r w:rsidRPr="0037224F">
        <w:rPr>
          <w:rFonts w:ascii="Trebuchet MS" w:eastAsia="Times New Roman" w:hAnsi="Trebuchet MS" w:cs="Arial"/>
          <w:b/>
          <w:bCs/>
        </w:rPr>
        <w:t>Introduction</w:t>
      </w:r>
      <w:bookmarkEnd w:id="9"/>
    </w:p>
    <w:p w14:paraId="08BF95CF" w14:textId="605E515F" w:rsidR="00873560" w:rsidRPr="0037224F" w:rsidRDefault="00873560" w:rsidP="009A4BDE">
      <w:pPr>
        <w:pStyle w:val="ListParagraph"/>
        <w:numPr>
          <w:ilvl w:val="0"/>
          <w:numId w:val="3"/>
        </w:numPr>
        <w:spacing w:after="120" w:line="240" w:lineRule="auto"/>
        <w:ind w:left="714" w:hanging="357"/>
        <w:contextualSpacing w:val="0"/>
        <w:jc w:val="both"/>
        <w:rPr>
          <w:rFonts w:ascii="Trebuchet MS" w:hAnsi="Trebuchet MS" w:cs="Arial"/>
        </w:rPr>
      </w:pPr>
      <w:bookmarkStart w:id="10" w:name="_Ref323293709"/>
      <w:r w:rsidRPr="0037224F">
        <w:rPr>
          <w:rFonts w:ascii="Trebuchet MS" w:hAnsi="Trebuchet MS" w:cs="Arial"/>
        </w:rPr>
        <w:t xml:space="preserve">The procuring entity specified in the Data Sheet issues these standard bidding documents (SBD) for the procurement of consulting </w:t>
      </w:r>
      <w:r w:rsidR="003641B6" w:rsidRPr="0037224F">
        <w:rPr>
          <w:rFonts w:ascii="Trebuchet MS" w:hAnsi="Trebuchet MS" w:cs="Arial"/>
        </w:rPr>
        <w:t>services</w:t>
      </w:r>
      <w:r w:rsidRPr="0037224F">
        <w:rPr>
          <w:rFonts w:ascii="Trebuchet MS" w:hAnsi="Trebuchet MS" w:cs="Arial"/>
        </w:rPr>
        <w:t xml:space="preserve"> as specified in Section </w:t>
      </w:r>
      <w:r w:rsidR="00137BA4" w:rsidRPr="0037224F">
        <w:rPr>
          <w:rFonts w:ascii="Trebuchet MS" w:hAnsi="Trebuchet MS" w:cs="Arial"/>
        </w:rPr>
        <w:t>5</w:t>
      </w:r>
      <w:r w:rsidRPr="0037224F">
        <w:rPr>
          <w:rFonts w:ascii="Trebuchet MS" w:hAnsi="Trebuchet MS" w:cs="Arial"/>
        </w:rPr>
        <w:t xml:space="preserve">, </w:t>
      </w:r>
      <w:r w:rsidR="00137BA4" w:rsidRPr="0037224F">
        <w:rPr>
          <w:rFonts w:ascii="Trebuchet MS" w:hAnsi="Trebuchet MS" w:cs="Arial"/>
        </w:rPr>
        <w:t>Terms of Reference</w:t>
      </w:r>
      <w:r w:rsidRPr="0037224F">
        <w:rPr>
          <w:rFonts w:ascii="Trebuchet MS" w:hAnsi="Trebuchet MS" w:cs="Arial"/>
        </w:rPr>
        <w:t>. The name and identification number of this international competitive bidding (</w:t>
      </w:r>
      <w:r w:rsidR="00BD4137" w:rsidRPr="0037224F">
        <w:rPr>
          <w:rFonts w:ascii="Trebuchet MS" w:hAnsi="Trebuchet MS" w:cs="Arial"/>
        </w:rPr>
        <w:t>RFP</w:t>
      </w:r>
      <w:r w:rsidRPr="0037224F">
        <w:rPr>
          <w:rFonts w:ascii="Trebuchet MS" w:hAnsi="Trebuchet MS" w:cs="Arial"/>
        </w:rPr>
        <w:t xml:space="preserve">) procurement are specified in the </w:t>
      </w:r>
      <w:r w:rsidR="00407543" w:rsidRPr="0037224F">
        <w:rPr>
          <w:rFonts w:ascii="Trebuchet MS" w:hAnsi="Trebuchet MS" w:cs="Arial"/>
        </w:rPr>
        <w:t>Data Sheet</w:t>
      </w:r>
      <w:r w:rsidRPr="0037224F">
        <w:rPr>
          <w:rFonts w:ascii="Trebuchet MS" w:hAnsi="Trebuchet MS" w:cs="Arial"/>
        </w:rPr>
        <w:t xml:space="preserve">. The name, identification, and number of lots are provided in the </w:t>
      </w:r>
      <w:r w:rsidR="00407543" w:rsidRPr="0037224F">
        <w:rPr>
          <w:rFonts w:ascii="Trebuchet MS" w:hAnsi="Trebuchet MS" w:cs="Arial"/>
        </w:rPr>
        <w:t>Data Sheet</w:t>
      </w:r>
      <w:r w:rsidRPr="0037224F">
        <w:rPr>
          <w:rFonts w:ascii="Trebuchet MS" w:hAnsi="Trebuchet MS" w:cs="Arial"/>
        </w:rPr>
        <w:t>.</w:t>
      </w:r>
    </w:p>
    <w:p w14:paraId="51AD7989" w14:textId="25FB070C" w:rsidR="009A487A" w:rsidRPr="0037224F" w:rsidRDefault="00CF38C0"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rPr>
        <w:t xml:space="preserve">The procuring entity has received public funds toward the cost of the project named in the </w:t>
      </w:r>
      <w:r w:rsidR="00407543" w:rsidRPr="0037224F">
        <w:rPr>
          <w:rFonts w:ascii="Trebuchet MS" w:hAnsi="Trebuchet MS"/>
          <w:b/>
        </w:rPr>
        <w:t>Data Sheet</w:t>
      </w:r>
      <w:r w:rsidRPr="0037224F">
        <w:rPr>
          <w:rFonts w:ascii="Trebuchet MS" w:hAnsi="Trebuchet MS"/>
        </w:rPr>
        <w:t xml:space="preserve"> for the execution of this procurement and </w:t>
      </w:r>
      <w:r w:rsidR="009A487A" w:rsidRPr="0037224F">
        <w:rPr>
          <w:rFonts w:ascii="Trebuchet MS" w:hAnsi="Trebuchet MS" w:cs="Arial"/>
        </w:rPr>
        <w:t xml:space="preserve">intends to select a </w:t>
      </w:r>
      <w:proofErr w:type="gramStart"/>
      <w:r w:rsidR="009A487A" w:rsidRPr="0037224F">
        <w:rPr>
          <w:rFonts w:ascii="Trebuchet MS" w:hAnsi="Trebuchet MS" w:cs="Arial"/>
        </w:rPr>
        <w:t>Consultant</w:t>
      </w:r>
      <w:proofErr w:type="gramEnd"/>
      <w:r w:rsidR="009A487A" w:rsidRPr="0037224F">
        <w:rPr>
          <w:rFonts w:ascii="Trebuchet MS" w:hAnsi="Trebuchet MS" w:cs="Arial"/>
        </w:rPr>
        <w:t xml:space="preserve"> from those listed in the Letter of Invitation</w:t>
      </w:r>
      <w:r w:rsidR="00137BA4" w:rsidRPr="0037224F">
        <w:rPr>
          <w:rFonts w:ascii="Trebuchet MS" w:hAnsi="Trebuchet MS" w:cs="Arial"/>
        </w:rPr>
        <w:t>.</w:t>
      </w:r>
      <w:bookmarkEnd w:id="10"/>
    </w:p>
    <w:p w14:paraId="071C6CF1" w14:textId="7ED5A447" w:rsidR="009A487A" w:rsidRPr="0037224F" w:rsidRDefault="009A487A"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cs="Arial"/>
        </w:rPr>
        <w:t xml:space="preserve">The shortlisted Consultants are invited to submit a Technical Proposal and a Financial Proposal, or a Technical Proposal only, as specified in the </w:t>
      </w:r>
      <w:r w:rsidRPr="0037224F">
        <w:rPr>
          <w:rFonts w:ascii="Trebuchet MS" w:hAnsi="Trebuchet MS" w:cs="Arial"/>
          <w:b/>
        </w:rPr>
        <w:t>Data Sheet</w:t>
      </w:r>
      <w:r w:rsidRPr="0037224F">
        <w:rPr>
          <w:rFonts w:ascii="Trebuchet MS" w:hAnsi="Trebuchet MS" w:cs="Arial"/>
        </w:rPr>
        <w:t xml:space="preserve">, for consulting </w:t>
      </w:r>
      <w:r w:rsidR="009A4BDE" w:rsidRPr="0037224F">
        <w:rPr>
          <w:rFonts w:ascii="Trebuchet MS" w:hAnsi="Trebuchet MS" w:cs="Arial"/>
        </w:rPr>
        <w:t xml:space="preserve">services </w:t>
      </w:r>
      <w:r w:rsidRPr="0037224F">
        <w:rPr>
          <w:rFonts w:ascii="Trebuchet MS" w:hAnsi="Trebuchet MS" w:cs="Arial"/>
        </w:rPr>
        <w:t xml:space="preserve">named in the </w:t>
      </w:r>
      <w:r w:rsidRPr="0037224F">
        <w:rPr>
          <w:rFonts w:ascii="Trebuchet MS" w:hAnsi="Trebuchet MS" w:cs="Arial"/>
          <w:b/>
        </w:rPr>
        <w:t>Data Sheet</w:t>
      </w:r>
      <w:r w:rsidRPr="0037224F">
        <w:rPr>
          <w:rFonts w:ascii="Trebuchet MS" w:hAnsi="Trebuchet MS" w:cs="Arial"/>
        </w:rPr>
        <w:t xml:space="preserve">. The Proposal will be the basis for negotiating and ultimately signing the </w:t>
      </w:r>
      <w:r w:rsidR="00CD4124" w:rsidRPr="0037224F">
        <w:rPr>
          <w:rFonts w:ascii="Trebuchet MS" w:hAnsi="Trebuchet MS" w:cs="Arial"/>
        </w:rPr>
        <w:t>contract</w:t>
      </w:r>
      <w:r w:rsidRPr="0037224F">
        <w:rPr>
          <w:rFonts w:ascii="Trebuchet MS" w:hAnsi="Trebuchet MS" w:cs="Arial"/>
        </w:rPr>
        <w:t xml:space="preserve"> with the selected Consultant</w:t>
      </w:r>
      <w:r w:rsidR="004D1807">
        <w:rPr>
          <w:rFonts w:ascii="Trebuchet MS" w:hAnsi="Trebuchet MS" w:cs="Arial"/>
        </w:rPr>
        <w:t>/Firm</w:t>
      </w:r>
      <w:r w:rsidRPr="0037224F">
        <w:rPr>
          <w:rFonts w:ascii="Trebuchet MS" w:eastAsia="Calibri" w:hAnsi="Trebuchet MS" w:cs="Arial"/>
          <w:spacing w:val="-3"/>
        </w:rPr>
        <w:t>.</w:t>
      </w:r>
    </w:p>
    <w:p w14:paraId="688C09CD" w14:textId="22E96B13" w:rsidR="009A487A" w:rsidRPr="0037224F" w:rsidRDefault="00C261B3" w:rsidP="00C261B3">
      <w:pPr>
        <w:numPr>
          <w:ilvl w:val="0"/>
          <w:numId w:val="3"/>
        </w:numPr>
        <w:spacing w:after="120" w:line="240" w:lineRule="auto"/>
        <w:jc w:val="both"/>
        <w:rPr>
          <w:rFonts w:ascii="Trebuchet MS" w:hAnsi="Trebuchet MS" w:cs="Arial"/>
        </w:rPr>
      </w:pPr>
      <w:bookmarkStart w:id="11" w:name="_Ref355019801"/>
      <w:r w:rsidRPr="0037224F">
        <w:rPr>
          <w:rFonts w:ascii="Trebuchet MS" w:eastAsia="Calibri" w:hAnsi="Trebuchet MS" w:cs="Arial"/>
          <w:spacing w:val="-3"/>
        </w:rPr>
        <w:t>The Consultants</w:t>
      </w:r>
      <w:r w:rsidR="004D1807">
        <w:rPr>
          <w:rFonts w:ascii="Trebuchet MS" w:eastAsia="Calibri" w:hAnsi="Trebuchet MS" w:cs="Arial"/>
          <w:spacing w:val="-3"/>
        </w:rPr>
        <w:t>/Firms</w:t>
      </w:r>
      <w:r w:rsidRPr="0037224F">
        <w:rPr>
          <w:rFonts w:ascii="Trebuchet MS" w:eastAsia="Calibri" w:hAnsi="Trebuchet MS" w:cs="Arial"/>
          <w:spacing w:val="-3"/>
        </w:rPr>
        <w:t xml:space="preserve"> should familiarize themselves with the local conditions and take them into account in preparing their Proposals, which may include attending a pre-</w:t>
      </w:r>
      <w:r w:rsidR="00137BA4" w:rsidRPr="0037224F">
        <w:rPr>
          <w:rFonts w:ascii="Trebuchet MS" w:eastAsia="Calibri" w:hAnsi="Trebuchet MS" w:cs="Arial"/>
          <w:spacing w:val="-3"/>
        </w:rPr>
        <w:t>Proposal</w:t>
      </w:r>
      <w:r w:rsidRPr="0037224F">
        <w:rPr>
          <w:rFonts w:ascii="Trebuchet MS" w:eastAsia="Calibri" w:hAnsi="Trebuchet MS" w:cs="Arial"/>
          <w:spacing w:val="-3"/>
        </w:rPr>
        <w:t xml:space="preserve"> conference if one is specified in the Data Sheet.</w:t>
      </w:r>
      <w:r w:rsidR="009A487A" w:rsidRPr="0037224F">
        <w:rPr>
          <w:rFonts w:ascii="Trebuchet MS" w:hAnsi="Trebuchet MS" w:cs="Arial"/>
        </w:rPr>
        <w:t xml:space="preserve"> Attending any such pre-</w:t>
      </w:r>
      <w:r w:rsidR="009A4BDE" w:rsidRPr="0037224F">
        <w:rPr>
          <w:rFonts w:ascii="Trebuchet MS" w:hAnsi="Trebuchet MS" w:cs="Arial"/>
        </w:rPr>
        <w:t>Proposal</w:t>
      </w:r>
      <w:r w:rsidR="009A487A" w:rsidRPr="0037224F">
        <w:rPr>
          <w:rFonts w:ascii="Trebuchet MS" w:hAnsi="Trebuchet MS" w:cs="Arial"/>
        </w:rPr>
        <w:t xml:space="preserve"> conference is optional and is at the Consultant</w:t>
      </w:r>
      <w:r w:rsidR="004D1807">
        <w:rPr>
          <w:rFonts w:ascii="Trebuchet MS" w:hAnsi="Trebuchet MS" w:cs="Arial"/>
        </w:rPr>
        <w:t>/Firm</w:t>
      </w:r>
      <w:r w:rsidR="009A487A" w:rsidRPr="0037224F">
        <w:rPr>
          <w:rFonts w:ascii="Trebuchet MS" w:hAnsi="Trebuchet MS" w:cs="Arial"/>
        </w:rPr>
        <w:t>s’ expense.</w:t>
      </w:r>
      <w:bookmarkEnd w:id="11"/>
      <w:r w:rsidR="009A487A" w:rsidRPr="0037224F">
        <w:rPr>
          <w:rFonts w:ascii="Trebuchet MS" w:hAnsi="Trebuchet MS" w:cs="Arial"/>
        </w:rPr>
        <w:t xml:space="preserve"> </w:t>
      </w:r>
    </w:p>
    <w:p w14:paraId="5F60FCC6" w14:textId="62D9E9BA" w:rsidR="009A487A" w:rsidRPr="0037224F" w:rsidRDefault="009A487A"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 xml:space="preserve">The </w:t>
      </w:r>
      <w:r w:rsidR="002910EE" w:rsidRPr="0037224F">
        <w:rPr>
          <w:rFonts w:ascii="Trebuchet MS" w:eastAsia="Calibri" w:hAnsi="Trebuchet MS" w:cs="Arial"/>
          <w:spacing w:val="-3"/>
        </w:rPr>
        <w:t>procuring entity</w:t>
      </w:r>
      <w:r w:rsidR="00A054B0" w:rsidRPr="0037224F">
        <w:rPr>
          <w:rFonts w:ascii="Trebuchet MS" w:hAnsi="Trebuchet MS" w:cs="Arial"/>
        </w:rPr>
        <w:t xml:space="preserve"> </w:t>
      </w:r>
      <w:r w:rsidRPr="0037224F">
        <w:rPr>
          <w:rFonts w:ascii="Trebuchet MS" w:hAnsi="Trebuchet MS" w:cs="Arial"/>
        </w:rPr>
        <w:t>will provide</w:t>
      </w:r>
      <w:r w:rsidR="00C261B3" w:rsidRPr="0037224F">
        <w:rPr>
          <w:rFonts w:ascii="Trebuchet MS" w:hAnsi="Trebuchet MS" w:cs="Arial"/>
        </w:rPr>
        <w:t xml:space="preserve"> timely</w:t>
      </w:r>
      <w:r w:rsidRPr="0037224F">
        <w:rPr>
          <w:rFonts w:ascii="Trebuchet MS" w:hAnsi="Trebuchet MS" w:cs="Arial"/>
        </w:rPr>
        <w:t>, at no cost to the Consultant</w:t>
      </w:r>
      <w:r w:rsidR="004D1807">
        <w:rPr>
          <w:rFonts w:ascii="Trebuchet MS" w:hAnsi="Trebuchet MS" w:cs="Arial"/>
        </w:rPr>
        <w:t>/Firm</w:t>
      </w:r>
      <w:r w:rsidRPr="0037224F">
        <w:rPr>
          <w:rFonts w:ascii="Trebuchet MS" w:hAnsi="Trebuchet MS" w:cs="Arial"/>
        </w:rPr>
        <w:t>s, the inputs, relevant project data, and reports required for the preparation of the Consultant</w:t>
      </w:r>
      <w:r w:rsidR="004D1807">
        <w:rPr>
          <w:rFonts w:ascii="Trebuchet MS" w:hAnsi="Trebuchet MS" w:cs="Arial"/>
        </w:rPr>
        <w:t>/Firm</w:t>
      </w:r>
      <w:r w:rsidRPr="0037224F">
        <w:rPr>
          <w:rFonts w:ascii="Trebuchet MS" w:hAnsi="Trebuchet MS" w:cs="Arial"/>
        </w:rPr>
        <w:t xml:space="preserve">’s Proposal as specified in the </w:t>
      </w:r>
      <w:r w:rsidRPr="0037224F">
        <w:rPr>
          <w:rFonts w:ascii="Trebuchet MS" w:hAnsi="Trebuchet MS" w:cs="Arial"/>
          <w:b/>
        </w:rPr>
        <w:t>Data Sheet</w:t>
      </w:r>
      <w:r w:rsidR="00703DD3" w:rsidRPr="0037224F">
        <w:rPr>
          <w:rFonts w:ascii="Trebuchet MS" w:hAnsi="Trebuchet MS" w:cs="Arial"/>
          <w:b/>
        </w:rPr>
        <w:t>.</w:t>
      </w:r>
    </w:p>
    <w:p w14:paraId="0DCB4125" w14:textId="1A2AE6CC" w:rsidR="00690C76" w:rsidRPr="0037224F" w:rsidRDefault="00690C76"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lastRenderedPageBreak/>
        <w:t>Bidding will be conducted either in ha</w:t>
      </w:r>
      <w:r w:rsidR="004D1807">
        <w:rPr>
          <w:rFonts w:ascii="Trebuchet MS" w:hAnsi="Trebuchet MS" w:cs="Arial"/>
        </w:rPr>
        <w:t xml:space="preserve">rd copy or using the </w:t>
      </w:r>
      <w:r w:rsidRPr="0037224F">
        <w:rPr>
          <w:rFonts w:ascii="Trebuchet MS" w:hAnsi="Trebuchet MS" w:cs="Arial"/>
        </w:rPr>
        <w:t xml:space="preserve">Government </w:t>
      </w:r>
      <w:r w:rsidR="004D1807">
        <w:rPr>
          <w:rFonts w:ascii="Trebuchet MS" w:hAnsi="Trebuchet MS" w:cs="Arial"/>
        </w:rPr>
        <w:t>of Jamaica Electronic Procurement (</w:t>
      </w:r>
      <w:r w:rsidRPr="0037224F">
        <w:rPr>
          <w:rFonts w:ascii="Trebuchet MS" w:hAnsi="Trebuchet MS" w:cs="Arial"/>
        </w:rPr>
        <w:t>G</w:t>
      </w:r>
      <w:r w:rsidR="004D1807">
        <w:rPr>
          <w:rFonts w:ascii="Trebuchet MS" w:hAnsi="Trebuchet MS" w:cs="Arial"/>
        </w:rPr>
        <w:t>OJE</w:t>
      </w:r>
      <w:r w:rsidRPr="0037224F">
        <w:rPr>
          <w:rFonts w:ascii="Trebuchet MS" w:hAnsi="Trebuchet MS" w:cs="Arial"/>
        </w:rPr>
        <w:t xml:space="preserve">P) System as </w:t>
      </w:r>
      <w:r w:rsidRPr="0037224F">
        <w:rPr>
          <w:rFonts w:ascii="Trebuchet MS" w:hAnsi="Trebuchet MS" w:cs="Arial"/>
          <w:b/>
        </w:rPr>
        <w:t xml:space="preserve">specified in the </w:t>
      </w:r>
      <w:r w:rsidR="00407543" w:rsidRPr="0037224F">
        <w:rPr>
          <w:rFonts w:ascii="Trebuchet MS" w:hAnsi="Trebuchet MS" w:cs="Arial"/>
          <w:b/>
        </w:rPr>
        <w:t>Data Sheet</w:t>
      </w:r>
      <w:r w:rsidRPr="0037224F">
        <w:rPr>
          <w:rFonts w:ascii="Trebuchet MS" w:hAnsi="Trebuchet MS" w:cs="Arial"/>
        </w:rPr>
        <w:t>.</w:t>
      </w:r>
    </w:p>
    <w:p w14:paraId="26CE2913" w14:textId="77777777" w:rsidR="009A487A" w:rsidRPr="0037224F"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2" w:name="_Toc509333434"/>
      <w:r w:rsidRPr="0037224F">
        <w:rPr>
          <w:rFonts w:ascii="Trebuchet MS" w:eastAsia="Times New Roman" w:hAnsi="Trebuchet MS" w:cs="Arial"/>
          <w:b/>
          <w:bCs/>
        </w:rPr>
        <w:t>Conflict of Interest</w:t>
      </w:r>
      <w:bookmarkEnd w:id="12"/>
    </w:p>
    <w:p w14:paraId="4E0A7C04" w14:textId="7AE4F1EE" w:rsidR="009A487A" w:rsidRPr="0037224F" w:rsidRDefault="009A487A" w:rsidP="00BD4ED7">
      <w:pPr>
        <w:numPr>
          <w:ilvl w:val="0"/>
          <w:numId w:val="4"/>
        </w:numPr>
        <w:spacing w:after="120" w:line="240" w:lineRule="auto"/>
        <w:ind w:hanging="720"/>
        <w:jc w:val="both"/>
        <w:rPr>
          <w:rFonts w:ascii="Trebuchet MS" w:eastAsia="Calibri" w:hAnsi="Trebuchet MS" w:cs="Arial"/>
        </w:rPr>
      </w:pPr>
      <w:bookmarkStart w:id="13" w:name="_Ref323126242"/>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is required to provide professional, objective, and impartial advice, at all times holding the </w:t>
      </w:r>
      <w:r w:rsidR="002910EE" w:rsidRPr="0037224F">
        <w:rPr>
          <w:rFonts w:ascii="Trebuchet MS" w:hAnsi="Trebuchet MS" w:cs="Arial"/>
        </w:rPr>
        <w:t>procuring entity</w:t>
      </w:r>
      <w:r w:rsidR="00DC0D79" w:rsidRPr="0037224F">
        <w:rPr>
          <w:rFonts w:ascii="Trebuchet MS" w:hAnsi="Trebuchet MS" w:cs="Arial"/>
        </w:rPr>
        <w:t xml:space="preserve">’s </w:t>
      </w:r>
      <w:proofErr w:type="gramStart"/>
      <w:r w:rsidRPr="0037224F">
        <w:rPr>
          <w:rFonts w:ascii="Trebuchet MS" w:hAnsi="Trebuchet MS" w:cs="Arial"/>
        </w:rPr>
        <w:t>interests</w:t>
      </w:r>
      <w:proofErr w:type="gramEnd"/>
      <w:r w:rsidRPr="0037224F">
        <w:rPr>
          <w:rFonts w:ascii="Trebuchet MS" w:hAnsi="Trebuchet MS" w:cs="Arial"/>
        </w:rPr>
        <w:t xml:space="preserve"> paramount, strictly avoiding conflicts with other assignments or its own corporate interests, and acting without any consideration for future work</w:t>
      </w:r>
      <w:r w:rsidRPr="0037224F">
        <w:rPr>
          <w:rFonts w:ascii="Trebuchet MS" w:eastAsia="Calibri" w:hAnsi="Trebuchet MS" w:cs="Arial"/>
        </w:rPr>
        <w:t>.</w:t>
      </w:r>
      <w:bookmarkEnd w:id="13"/>
    </w:p>
    <w:p w14:paraId="0344958D" w14:textId="0403F172" w:rsidR="009A487A" w:rsidRPr="0037224F" w:rsidRDefault="009A487A" w:rsidP="00BD4ED7">
      <w:pPr>
        <w:numPr>
          <w:ilvl w:val="0"/>
          <w:numId w:val="4"/>
        </w:numPr>
        <w:spacing w:after="120" w:line="240" w:lineRule="auto"/>
        <w:ind w:hanging="720"/>
        <w:jc w:val="both"/>
        <w:rPr>
          <w:rFonts w:ascii="Trebuchet MS" w:eastAsia="Calibri" w:hAnsi="Trebuchet MS" w:cs="Arial"/>
        </w:rPr>
      </w:pPr>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has an obligation to disclose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any situation of actual or potential conflict that impacts its capacity to serve the best interest of </w:t>
      </w:r>
      <w:r w:rsidR="00137BA4" w:rsidRPr="0037224F">
        <w:rPr>
          <w:rFonts w:ascii="Trebuchet MS" w:hAnsi="Trebuchet MS" w:cs="Arial"/>
        </w:rPr>
        <w:t>the</w:t>
      </w:r>
      <w:r w:rsidRPr="0037224F">
        <w:rPr>
          <w:rFonts w:ascii="Trebuchet MS" w:hAnsi="Trebuchet MS" w:cs="Arial"/>
        </w:rPr>
        <w:t xml:space="preserve"> </w:t>
      </w:r>
      <w:r w:rsidR="002910EE" w:rsidRPr="0037224F">
        <w:rPr>
          <w:rFonts w:ascii="Trebuchet MS" w:hAnsi="Trebuchet MS" w:cs="Arial"/>
        </w:rPr>
        <w:t>procuring entity</w:t>
      </w:r>
      <w:r w:rsidRPr="0037224F">
        <w:rPr>
          <w:rFonts w:ascii="Trebuchet MS" w:hAnsi="Trebuchet MS" w:cs="Arial"/>
        </w:rPr>
        <w:t>. Failure to disclose such situations may lead to the disqualification of the Consultant</w:t>
      </w:r>
      <w:r w:rsidR="004D1807">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 xml:space="preserve"> and/or sanctions by the </w:t>
      </w:r>
      <w:r w:rsidR="00DC0D79" w:rsidRPr="0037224F">
        <w:rPr>
          <w:rFonts w:ascii="Trebuchet MS" w:hAnsi="Trebuchet MS" w:cs="Arial"/>
        </w:rPr>
        <w:t>Government of Jamaica</w:t>
      </w:r>
      <w:r w:rsidRPr="0037224F">
        <w:rPr>
          <w:rFonts w:ascii="Trebuchet MS" w:hAnsi="Trebuchet MS" w:cs="Arial"/>
        </w:rPr>
        <w:t>.</w:t>
      </w:r>
    </w:p>
    <w:p w14:paraId="7929EB81" w14:textId="3EC1887E" w:rsidR="003758D5" w:rsidRPr="0037224F" w:rsidRDefault="009A487A" w:rsidP="000A3EFD">
      <w:pPr>
        <w:pStyle w:val="ListParagraph"/>
        <w:numPr>
          <w:ilvl w:val="2"/>
          <w:numId w:val="171"/>
        </w:numPr>
        <w:spacing w:after="120" w:line="240" w:lineRule="auto"/>
        <w:ind w:left="1151" w:hanging="442"/>
        <w:contextualSpacing w:val="0"/>
        <w:jc w:val="both"/>
        <w:rPr>
          <w:rFonts w:ascii="Trebuchet MS" w:hAnsi="Trebuchet MS" w:cs="Arial"/>
        </w:rPr>
      </w:pPr>
      <w:r w:rsidRPr="0037224F">
        <w:rPr>
          <w:rFonts w:ascii="Trebuchet MS" w:hAnsi="Trebuchet MS" w:cs="Arial"/>
        </w:rPr>
        <w:t>Without limitation on the generality of the foregoing</w:t>
      </w:r>
      <w:r w:rsidR="00BE731D" w:rsidRPr="0037224F">
        <w:rPr>
          <w:rFonts w:ascii="Trebuchet MS" w:hAnsi="Trebuchet MS" w:cs="Arial"/>
        </w:rPr>
        <w:t>,</w:t>
      </w:r>
      <w:r w:rsidRPr="0037224F">
        <w:rPr>
          <w:rFonts w:ascii="Trebuchet MS" w:hAnsi="Trebuchet MS" w:cs="Arial"/>
        </w:rPr>
        <w:t xml:space="preserve"> the Consultant</w:t>
      </w:r>
      <w:r w:rsidR="004D1807">
        <w:rPr>
          <w:rFonts w:ascii="Trebuchet MS" w:hAnsi="Trebuchet MS" w:cs="Arial"/>
        </w:rPr>
        <w:t>/Firm</w:t>
      </w:r>
      <w:r w:rsidRPr="0037224F">
        <w:rPr>
          <w:rFonts w:ascii="Trebuchet MS" w:hAnsi="Trebuchet MS" w:cs="Arial"/>
        </w:rPr>
        <w:t xml:space="preserve"> shall not be hired under the circumstances set forth below</w:t>
      </w:r>
      <w:r w:rsidR="00A129E2" w:rsidRPr="0037224F">
        <w:rPr>
          <w:rFonts w:ascii="Trebuchet MS" w:hAnsi="Trebuchet MS" w:cs="Arial"/>
        </w:rPr>
        <w:t xml:space="preserve">.  </w:t>
      </w:r>
      <w:r w:rsidR="003758D5" w:rsidRPr="0037224F">
        <w:rPr>
          <w:rFonts w:ascii="Trebuchet MS" w:hAnsi="Trebuchet MS" w:cs="Arial"/>
        </w:rPr>
        <w:t>Consultants</w:t>
      </w:r>
      <w:r w:rsidR="004D1807">
        <w:rPr>
          <w:rFonts w:ascii="Trebuchet MS" w:hAnsi="Trebuchet MS" w:cs="Arial"/>
        </w:rPr>
        <w:t>/Firms</w:t>
      </w:r>
      <w:r w:rsidR="003758D5" w:rsidRPr="0037224F">
        <w:rPr>
          <w:rFonts w:ascii="Trebuchet MS" w:hAnsi="Trebuchet MS" w:cs="Arial"/>
        </w:rPr>
        <w:t xml:space="preserve"> may be considered to have a conflict of interest with one or more </w:t>
      </w:r>
      <w:r w:rsidR="006B3A8A" w:rsidRPr="0037224F">
        <w:rPr>
          <w:rFonts w:ascii="Trebuchet MS" w:hAnsi="Trebuchet MS" w:cs="Arial"/>
        </w:rPr>
        <w:t>Parties</w:t>
      </w:r>
      <w:r w:rsidR="003758D5" w:rsidRPr="0037224F">
        <w:rPr>
          <w:rFonts w:ascii="Trebuchet MS" w:hAnsi="Trebuchet MS" w:cs="Arial"/>
        </w:rPr>
        <w:t xml:space="preserve"> in this bidding process, if they: </w:t>
      </w:r>
    </w:p>
    <w:p w14:paraId="583CB74A" w14:textId="6E9792F8" w:rsidR="003758D5" w:rsidRPr="0037224F" w:rsidRDefault="003758D5" w:rsidP="000A3EFD">
      <w:pPr>
        <w:pStyle w:val="ListParagraph"/>
        <w:numPr>
          <w:ilvl w:val="3"/>
          <w:numId w:val="17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are or have been associated in the past, with a firm or any of its affiliates which have been engaged by the </w:t>
      </w:r>
      <w:r w:rsidR="002910EE" w:rsidRPr="0037224F">
        <w:rPr>
          <w:rFonts w:ascii="Trebuchet MS" w:hAnsi="Trebuchet MS" w:cs="Arial"/>
        </w:rPr>
        <w:t>procuring entity</w:t>
      </w:r>
      <w:r w:rsidRPr="0037224F">
        <w:rPr>
          <w:rFonts w:ascii="Trebuchet MS" w:hAnsi="Trebuchet MS" w:cs="Arial"/>
        </w:rPr>
        <w:t xml:space="preserve"> to provide consulting services for the preparation of the design, specifications, and other documents to be used for the procurement of </w:t>
      </w:r>
      <w:r w:rsidR="00C37AB9" w:rsidRPr="0037224F">
        <w:rPr>
          <w:rFonts w:ascii="Trebuchet MS" w:hAnsi="Trebuchet MS" w:cs="Arial"/>
        </w:rPr>
        <w:t>consulting services</w:t>
      </w:r>
      <w:r w:rsidRPr="0037224F">
        <w:rPr>
          <w:rFonts w:ascii="Trebuchet MS" w:hAnsi="Trebuchet MS" w:cs="Arial"/>
        </w:rPr>
        <w:t xml:space="preserve"> under these </w:t>
      </w:r>
      <w:r w:rsidR="00CF38C0" w:rsidRPr="0037224F">
        <w:rPr>
          <w:rFonts w:ascii="Trebuchet MS" w:hAnsi="Trebuchet MS" w:cs="Arial"/>
        </w:rPr>
        <w:t>bidding documents</w:t>
      </w:r>
      <w:r w:rsidRPr="0037224F">
        <w:rPr>
          <w:rFonts w:ascii="Trebuchet MS" w:hAnsi="Trebuchet MS" w:cs="Arial"/>
        </w:rPr>
        <w:t xml:space="preserve">; or </w:t>
      </w:r>
    </w:p>
    <w:p w14:paraId="2C50735E" w14:textId="306F3C2A" w:rsidR="003758D5" w:rsidRPr="0037224F" w:rsidRDefault="003758D5" w:rsidP="000A3EFD">
      <w:pPr>
        <w:pStyle w:val="ListParagraph"/>
        <w:numPr>
          <w:ilvl w:val="3"/>
          <w:numId w:val="17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submit more than one </w:t>
      </w:r>
      <w:r w:rsidR="00407543" w:rsidRPr="0037224F">
        <w:rPr>
          <w:rFonts w:ascii="Trebuchet MS" w:hAnsi="Trebuchet MS" w:cs="Arial"/>
        </w:rPr>
        <w:t>Proposal</w:t>
      </w:r>
      <w:r w:rsidRPr="0037224F">
        <w:rPr>
          <w:rFonts w:ascii="Trebuchet MS" w:hAnsi="Trebuchet MS" w:cs="Arial"/>
        </w:rPr>
        <w:t xml:space="preserve"> in this bidding process, </w:t>
      </w:r>
      <w:r w:rsidR="00A129E2" w:rsidRPr="0037224F">
        <w:rPr>
          <w:rFonts w:ascii="Trebuchet MS" w:hAnsi="Trebuchet MS" w:cs="Arial"/>
        </w:rPr>
        <w:t>h</w:t>
      </w:r>
      <w:r w:rsidRPr="0037224F">
        <w:rPr>
          <w:rFonts w:ascii="Trebuchet MS" w:hAnsi="Trebuchet MS" w:cs="Arial"/>
        </w:rPr>
        <w:t xml:space="preserve">owever, this does not limit the participation of subcontractors in more than one </w:t>
      </w:r>
      <w:proofErr w:type="gramStart"/>
      <w:r w:rsidR="00407543" w:rsidRPr="0037224F">
        <w:rPr>
          <w:rFonts w:ascii="Trebuchet MS" w:hAnsi="Trebuchet MS" w:cs="Arial"/>
        </w:rPr>
        <w:t>Proposal</w:t>
      </w:r>
      <w:r w:rsidRPr="0037224F">
        <w:rPr>
          <w:rFonts w:ascii="Trebuchet MS" w:hAnsi="Trebuchet MS" w:cs="Arial"/>
        </w:rPr>
        <w:t>;</w:t>
      </w:r>
      <w:proofErr w:type="gramEnd"/>
    </w:p>
    <w:p w14:paraId="25669CB1" w14:textId="64CA08D0" w:rsidR="009A487A" w:rsidRPr="0037224F" w:rsidRDefault="009A487A" w:rsidP="000A3EFD">
      <w:pPr>
        <w:pStyle w:val="ListParagraph"/>
        <w:numPr>
          <w:ilvl w:val="2"/>
          <w:numId w:val="171"/>
        </w:numPr>
        <w:spacing w:after="120" w:line="240" w:lineRule="auto"/>
        <w:rPr>
          <w:rFonts w:ascii="Trebuchet MS" w:hAnsi="Trebuchet MS" w:cs="Arial"/>
          <w:b/>
        </w:rPr>
      </w:pPr>
      <w:r w:rsidRPr="0037224F">
        <w:rPr>
          <w:rFonts w:ascii="Trebuchet MS" w:hAnsi="Trebuchet MS" w:cs="Arial"/>
          <w:b/>
        </w:rPr>
        <w:t>Conflicting activities</w:t>
      </w:r>
    </w:p>
    <w:p w14:paraId="6C95E6F9" w14:textId="4ED6B9DD" w:rsidR="009A487A" w:rsidRPr="0037224F" w:rsidRDefault="009A487A" w:rsidP="00137BA4">
      <w:pPr>
        <w:numPr>
          <w:ilvl w:val="0"/>
          <w:numId w:val="5"/>
        </w:numPr>
        <w:suppressAutoHyphens/>
        <w:spacing w:after="120" w:line="240" w:lineRule="auto"/>
        <w:ind w:left="1560" w:hanging="284"/>
        <w:jc w:val="both"/>
        <w:rPr>
          <w:rFonts w:ascii="Trebuchet MS" w:hAnsi="Trebuchet MS" w:cs="Arial"/>
        </w:rPr>
      </w:pPr>
      <w:r w:rsidRPr="0037224F">
        <w:rPr>
          <w:rFonts w:ascii="Trebuchet MS" w:hAnsi="Trebuchet MS" w:cs="Arial"/>
          <w:u w:val="single"/>
        </w:rPr>
        <w:t>Conflict between consulting activities and procurement of goods, works or non-consulting services:</w:t>
      </w:r>
      <w:r w:rsidRPr="0037224F">
        <w:rPr>
          <w:rFonts w:ascii="Trebuchet MS" w:hAnsi="Trebuchet MS" w:cs="Arial"/>
        </w:rPr>
        <w:t xml:space="preserve"> a firm that has been engaged by the </w:t>
      </w:r>
      <w:r w:rsidR="002910EE" w:rsidRPr="0037224F">
        <w:rPr>
          <w:rFonts w:ascii="Trebuchet MS" w:hAnsi="Trebuchet MS" w:cs="Arial"/>
        </w:rPr>
        <w:t>procuring entity</w:t>
      </w:r>
      <w:r w:rsidRPr="0037224F">
        <w:rPr>
          <w:rFonts w:ascii="Trebuchet MS" w:hAnsi="Trebuchet MS" w:cs="Arial"/>
        </w:rPr>
        <w:t xml:space="preserve"> to provide goods, works, or non-consulting services for a project, or any of its affiliates, shall be disqualified from providing consulting </w:t>
      </w:r>
      <w:r w:rsidR="001B42B3" w:rsidRPr="0037224F">
        <w:rPr>
          <w:rFonts w:ascii="Trebuchet MS" w:hAnsi="Trebuchet MS" w:cs="Arial"/>
        </w:rPr>
        <w:t xml:space="preserve">services </w:t>
      </w:r>
      <w:r w:rsidRPr="0037224F">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37224F" w:rsidRDefault="009A487A" w:rsidP="000A3EFD">
      <w:pPr>
        <w:pStyle w:val="ListParagraph"/>
        <w:numPr>
          <w:ilvl w:val="0"/>
          <w:numId w:val="172"/>
        </w:numPr>
        <w:spacing w:after="120" w:line="240" w:lineRule="auto"/>
        <w:ind w:left="1134" w:hanging="567"/>
        <w:rPr>
          <w:rFonts w:ascii="Trebuchet MS" w:hAnsi="Trebuchet MS" w:cs="Arial"/>
        </w:rPr>
      </w:pPr>
      <w:r w:rsidRPr="0037224F">
        <w:rPr>
          <w:rFonts w:ascii="Trebuchet MS" w:hAnsi="Trebuchet MS" w:cs="Arial"/>
          <w:b/>
        </w:rPr>
        <w:t>Conflicting assignments</w:t>
      </w:r>
    </w:p>
    <w:p w14:paraId="79097F84" w14:textId="21998153" w:rsidR="009A487A" w:rsidRPr="0037224F"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37224F">
        <w:rPr>
          <w:rFonts w:ascii="Trebuchet MS" w:hAnsi="Trebuchet MS" w:cs="Arial"/>
          <w:u w:val="single"/>
        </w:rPr>
        <w:t>(</w:t>
      </w:r>
      <w:proofErr w:type="spellStart"/>
      <w:r w:rsidRPr="0037224F">
        <w:rPr>
          <w:rFonts w:ascii="Trebuchet MS" w:hAnsi="Trebuchet MS" w:cs="Arial"/>
          <w:u w:val="single"/>
        </w:rPr>
        <w:t>i</w:t>
      </w:r>
      <w:proofErr w:type="spellEnd"/>
      <w:r w:rsidRPr="0037224F">
        <w:rPr>
          <w:rFonts w:ascii="Trebuchet MS" w:hAnsi="Trebuchet MS" w:cs="Arial"/>
          <w:u w:val="single"/>
        </w:rPr>
        <w:t xml:space="preserve">) </w:t>
      </w:r>
      <w:r w:rsidR="009A487A" w:rsidRPr="0037224F">
        <w:rPr>
          <w:rFonts w:ascii="Trebuchet MS" w:hAnsi="Trebuchet MS" w:cs="Arial"/>
          <w:u w:val="single"/>
        </w:rPr>
        <w:t>Conflict among consulting assignments:</w:t>
      </w:r>
      <w:r w:rsidR="009A487A" w:rsidRPr="0037224F">
        <w:rPr>
          <w:rFonts w:ascii="Trebuchet MS" w:hAnsi="Trebuchet MS" w:cs="Arial"/>
        </w:rPr>
        <w:t xml:space="preserve"> a Consultant</w:t>
      </w:r>
      <w:r w:rsidR="00B75AE6">
        <w:rPr>
          <w:rFonts w:ascii="Trebuchet MS" w:hAnsi="Trebuchet MS" w:cs="Arial"/>
        </w:rPr>
        <w:t>/Firm</w:t>
      </w:r>
      <w:r w:rsidR="009A487A" w:rsidRPr="0037224F">
        <w:rPr>
          <w:rFonts w:ascii="Trebuchet MS" w:hAnsi="Trebuchet MS" w:cs="Arial"/>
        </w:rPr>
        <w:t xml:space="preserve"> (including its Experts and Sub-</w:t>
      </w:r>
      <w:r w:rsidR="00137BA4" w:rsidRPr="0037224F">
        <w:rPr>
          <w:rFonts w:ascii="Trebuchet MS" w:hAnsi="Trebuchet MS" w:cs="Arial"/>
        </w:rPr>
        <w:t>Consultants</w:t>
      </w:r>
      <w:r w:rsidR="009A487A" w:rsidRPr="0037224F">
        <w:rPr>
          <w:rFonts w:ascii="Trebuchet MS" w:hAnsi="Trebuchet MS" w:cs="Arial"/>
        </w:rPr>
        <w:t xml:space="preserve">) or any of its affiliates shall not be hired for any assignment that, by its nature, may </w:t>
      </w:r>
      <w:proofErr w:type="gramStart"/>
      <w:r w:rsidR="009A487A" w:rsidRPr="0037224F">
        <w:rPr>
          <w:rFonts w:ascii="Trebuchet MS" w:hAnsi="Trebuchet MS" w:cs="Arial"/>
        </w:rPr>
        <w:t>be in conflict with</w:t>
      </w:r>
      <w:proofErr w:type="gramEnd"/>
      <w:r w:rsidR="009A487A" w:rsidRPr="0037224F">
        <w:rPr>
          <w:rFonts w:ascii="Trebuchet MS" w:hAnsi="Trebuchet MS" w:cs="Arial"/>
        </w:rPr>
        <w:t xml:space="preserve"> another assignment of the Consultant</w:t>
      </w:r>
      <w:r w:rsidR="00B75AE6">
        <w:rPr>
          <w:rFonts w:ascii="Trebuchet MS" w:hAnsi="Trebuchet MS" w:cs="Arial"/>
        </w:rPr>
        <w:t>/Firm</w:t>
      </w:r>
      <w:r w:rsidR="009A487A" w:rsidRPr="0037224F">
        <w:rPr>
          <w:rFonts w:ascii="Trebuchet MS" w:hAnsi="Trebuchet MS" w:cs="Arial"/>
        </w:rPr>
        <w:t xml:space="preserve"> for the same or for another </w:t>
      </w:r>
      <w:r w:rsidR="002910EE" w:rsidRPr="0037224F">
        <w:rPr>
          <w:rFonts w:ascii="Trebuchet MS" w:hAnsi="Trebuchet MS" w:cs="Arial"/>
        </w:rPr>
        <w:t>procuring entity</w:t>
      </w:r>
      <w:r w:rsidR="009A487A" w:rsidRPr="0037224F">
        <w:rPr>
          <w:rFonts w:ascii="Trebuchet MS" w:hAnsi="Trebuchet MS" w:cs="Arial"/>
        </w:rPr>
        <w:t>.</w:t>
      </w:r>
    </w:p>
    <w:p w14:paraId="7C6DF378" w14:textId="25D007CE" w:rsidR="009A487A" w:rsidRPr="0037224F"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37224F">
        <w:rPr>
          <w:rFonts w:ascii="Trebuchet MS" w:hAnsi="Trebuchet MS" w:cs="Arial"/>
          <w:b/>
        </w:rPr>
        <w:t>(d)</w:t>
      </w:r>
      <w:r w:rsidR="00137BA4" w:rsidRPr="0037224F">
        <w:rPr>
          <w:rFonts w:ascii="Trebuchet MS" w:hAnsi="Trebuchet MS" w:cs="Arial"/>
          <w:b/>
        </w:rPr>
        <w:tab/>
      </w:r>
      <w:r w:rsidR="009A487A" w:rsidRPr="0037224F">
        <w:rPr>
          <w:rFonts w:ascii="Trebuchet MS" w:hAnsi="Trebuchet MS" w:cs="Arial"/>
          <w:b/>
        </w:rPr>
        <w:t>Conflicting relationships</w:t>
      </w:r>
    </w:p>
    <w:p w14:paraId="21224100" w14:textId="19030607" w:rsidR="009A487A" w:rsidRPr="0037224F" w:rsidRDefault="009A487A" w:rsidP="000A3EFD">
      <w:pPr>
        <w:pStyle w:val="ListParagraph"/>
        <w:numPr>
          <w:ilvl w:val="3"/>
          <w:numId w:val="171"/>
        </w:numPr>
        <w:suppressAutoHyphens/>
        <w:spacing w:after="120" w:line="240" w:lineRule="auto"/>
        <w:ind w:left="1508" w:hanging="329"/>
        <w:contextualSpacing w:val="0"/>
        <w:jc w:val="both"/>
        <w:rPr>
          <w:rFonts w:ascii="Trebuchet MS" w:hAnsi="Trebuchet MS" w:cs="Arial"/>
        </w:rPr>
      </w:pPr>
      <w:r w:rsidRPr="0037224F">
        <w:rPr>
          <w:rFonts w:ascii="Trebuchet MS" w:hAnsi="Trebuchet MS" w:cs="Arial"/>
          <w:u w:val="single"/>
        </w:rPr>
        <w:t xml:space="preserve">Relationship with the </w:t>
      </w:r>
      <w:r w:rsidR="002910EE" w:rsidRPr="0037224F">
        <w:rPr>
          <w:rFonts w:ascii="Trebuchet MS" w:hAnsi="Trebuchet MS" w:cs="Arial"/>
          <w:u w:val="single"/>
        </w:rPr>
        <w:t>procuring entity</w:t>
      </w:r>
      <w:r w:rsidR="00DC0D79" w:rsidRPr="0037224F">
        <w:rPr>
          <w:rFonts w:ascii="Trebuchet MS" w:hAnsi="Trebuchet MS" w:cs="Arial"/>
          <w:u w:val="single"/>
        </w:rPr>
        <w:t xml:space="preserve">’ </w:t>
      </w:r>
      <w:r w:rsidRPr="0037224F">
        <w:rPr>
          <w:rFonts w:ascii="Trebuchet MS" w:hAnsi="Trebuchet MS" w:cs="Arial"/>
          <w:u w:val="single"/>
        </w:rPr>
        <w:t>staff:</w:t>
      </w:r>
      <w:r w:rsidRPr="0037224F">
        <w:rPr>
          <w:rFonts w:ascii="Trebuchet MS" w:hAnsi="Trebuchet MS" w:cs="Arial"/>
        </w:rPr>
        <w:t xml:space="preserve"> a Consultant</w:t>
      </w:r>
      <w:r w:rsidR="00B75AE6">
        <w:rPr>
          <w:rFonts w:ascii="Trebuchet MS" w:hAnsi="Trebuchet MS" w:cs="Arial"/>
        </w:rPr>
        <w:t>/Firm</w:t>
      </w:r>
      <w:r w:rsidRPr="0037224F">
        <w:rPr>
          <w:rFonts w:ascii="Trebuchet MS" w:hAnsi="Trebuchet MS" w:cs="Arial"/>
        </w:rPr>
        <w:t xml:space="preserve"> (including its Experts and Sub-consultants) that has a close business or family relationship with a professional staff  of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who are directly or indirectly involved in any part of (</w:t>
      </w:r>
      <w:proofErr w:type="spellStart"/>
      <w:r w:rsidRPr="0037224F">
        <w:rPr>
          <w:rFonts w:ascii="Trebuchet MS" w:hAnsi="Trebuchet MS" w:cs="Arial"/>
        </w:rPr>
        <w:t>i</w:t>
      </w:r>
      <w:proofErr w:type="spellEnd"/>
      <w:r w:rsidRPr="0037224F">
        <w:rPr>
          <w:rFonts w:ascii="Trebuchet MS" w:hAnsi="Trebuchet MS" w:cs="Arial"/>
        </w:rPr>
        <w:t xml:space="preserve">) the preparation of the Terms of Reference for  the assignment, (ii) the selection process for the </w:t>
      </w:r>
      <w:r w:rsidR="00CD4124" w:rsidRPr="0037224F">
        <w:rPr>
          <w:rFonts w:ascii="Trebuchet MS" w:hAnsi="Trebuchet MS" w:cs="Arial"/>
        </w:rPr>
        <w:t>contract</w:t>
      </w:r>
      <w:r w:rsidRPr="0037224F">
        <w:rPr>
          <w:rFonts w:ascii="Trebuchet MS" w:hAnsi="Trebuchet MS" w:cs="Arial"/>
        </w:rPr>
        <w:t xml:space="preserve">, or (iii) the supervision of the </w:t>
      </w:r>
      <w:r w:rsidR="00CD4124" w:rsidRPr="0037224F">
        <w:rPr>
          <w:rFonts w:ascii="Trebuchet MS" w:hAnsi="Trebuchet MS" w:cs="Arial"/>
        </w:rPr>
        <w:t>contract</w:t>
      </w:r>
      <w:r w:rsidRPr="0037224F">
        <w:rPr>
          <w:rFonts w:ascii="Trebuchet MS" w:hAnsi="Trebuchet MS" w:cs="Arial"/>
        </w:rPr>
        <w:t xml:space="preserve">, may not be awarded a </w:t>
      </w:r>
      <w:r w:rsidR="00CD4124" w:rsidRPr="0037224F">
        <w:rPr>
          <w:rFonts w:ascii="Trebuchet MS" w:hAnsi="Trebuchet MS" w:cs="Arial"/>
        </w:rPr>
        <w:t>contract</w:t>
      </w:r>
      <w:r w:rsidRPr="0037224F">
        <w:rPr>
          <w:rFonts w:ascii="Trebuchet MS" w:hAnsi="Trebuchet MS" w:cs="Arial"/>
        </w:rPr>
        <w:t xml:space="preserve">, unless the conflict stemming from this relationship has been resolved in a manner </w:t>
      </w:r>
      <w:r w:rsidRPr="0037224F">
        <w:rPr>
          <w:rFonts w:ascii="Trebuchet MS" w:hAnsi="Trebuchet MS" w:cs="Arial"/>
        </w:rPr>
        <w:lastRenderedPageBreak/>
        <w:t xml:space="preserve">acceptable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throughout the selection process and the execution of the </w:t>
      </w:r>
      <w:r w:rsidR="00CD4124" w:rsidRPr="0037224F">
        <w:rPr>
          <w:rFonts w:ascii="Trebuchet MS" w:hAnsi="Trebuchet MS" w:cs="Arial"/>
        </w:rPr>
        <w:t>contract</w:t>
      </w:r>
      <w:r w:rsidRPr="0037224F">
        <w:rPr>
          <w:rFonts w:ascii="Trebuchet MS" w:hAnsi="Trebuchet MS" w:cs="Arial"/>
        </w:rPr>
        <w:t>.</w:t>
      </w:r>
    </w:p>
    <w:p w14:paraId="3A2460F6" w14:textId="63ED53A3" w:rsidR="009A487A" w:rsidRPr="0037224F" w:rsidRDefault="009A487A" w:rsidP="000A3EFD">
      <w:pPr>
        <w:pStyle w:val="ListParagraph"/>
        <w:numPr>
          <w:ilvl w:val="3"/>
          <w:numId w:val="171"/>
        </w:numPr>
        <w:suppressAutoHyphens/>
        <w:spacing w:after="120" w:line="240" w:lineRule="auto"/>
        <w:ind w:left="1508" w:hanging="329"/>
        <w:contextualSpacing w:val="0"/>
        <w:jc w:val="both"/>
        <w:rPr>
          <w:rFonts w:ascii="Trebuchet MS" w:hAnsi="Trebuchet MS" w:cs="Arial"/>
          <w:u w:val="single"/>
        </w:rPr>
      </w:pPr>
      <w:r w:rsidRPr="0037224F">
        <w:rPr>
          <w:rFonts w:ascii="Trebuchet MS" w:hAnsi="Trebuchet MS" w:cs="Arial"/>
          <w:u w:val="single"/>
        </w:rPr>
        <w:t>Any</w:t>
      </w:r>
      <w:r w:rsidRPr="0037224F">
        <w:rPr>
          <w:rFonts w:ascii="Trebuchet MS" w:hAnsi="Trebuchet MS" w:cs="Arial"/>
        </w:rPr>
        <w:t xml:space="preserve"> </w:t>
      </w:r>
      <w:r w:rsidRPr="0037224F">
        <w:rPr>
          <w:rFonts w:ascii="Trebuchet MS" w:hAnsi="Trebuchet MS" w:cs="Arial"/>
          <w:u w:val="single"/>
        </w:rPr>
        <w:t>other</w:t>
      </w:r>
      <w:r w:rsidRPr="0037224F">
        <w:rPr>
          <w:rFonts w:ascii="Trebuchet MS" w:hAnsi="Trebuchet MS" w:cs="Arial"/>
        </w:rPr>
        <w:t xml:space="preserve"> types of conflicting relationships as indicated in the </w:t>
      </w:r>
      <w:r w:rsidRPr="0037224F">
        <w:rPr>
          <w:rFonts w:ascii="Trebuchet MS" w:hAnsi="Trebuchet MS" w:cs="Arial"/>
          <w:b/>
        </w:rPr>
        <w:t>Data Sheet</w:t>
      </w:r>
      <w:r w:rsidRPr="0037224F">
        <w:rPr>
          <w:rFonts w:ascii="Trebuchet MS" w:hAnsi="Trebuchet MS" w:cs="Arial"/>
        </w:rPr>
        <w:t>.</w:t>
      </w:r>
    </w:p>
    <w:p w14:paraId="20A88D8B"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4" w:name="_Toc509333435"/>
      <w:bookmarkStart w:id="15" w:name="_Toc323293509"/>
      <w:r w:rsidRPr="0037224F">
        <w:rPr>
          <w:rFonts w:ascii="Trebuchet MS" w:eastAsia="Times New Roman" w:hAnsi="Trebuchet MS" w:cs="Arial"/>
          <w:b/>
          <w:bCs/>
        </w:rPr>
        <w:t>Unfair</w:t>
      </w:r>
      <w:r w:rsidRPr="0037224F">
        <w:rPr>
          <w:rFonts w:ascii="Trebuchet MS" w:eastAsia="Times New Roman" w:hAnsi="Trebuchet MS" w:cs="Arial"/>
          <w:b/>
        </w:rPr>
        <w:t xml:space="preserve"> Competitive Advantage</w:t>
      </w:r>
      <w:bookmarkEnd w:id="14"/>
    </w:p>
    <w:p w14:paraId="7D4ACE9B" w14:textId="29E39558" w:rsidR="009A487A" w:rsidRPr="0037224F" w:rsidRDefault="009A487A" w:rsidP="00633FE0">
      <w:pPr>
        <w:numPr>
          <w:ilvl w:val="0"/>
          <w:numId w:val="6"/>
        </w:numPr>
        <w:spacing w:before="120" w:after="0" w:line="240" w:lineRule="auto"/>
        <w:ind w:hanging="720"/>
        <w:jc w:val="both"/>
        <w:rPr>
          <w:rFonts w:ascii="Trebuchet MS" w:hAnsi="Trebuchet MS" w:cs="Arial"/>
          <w:u w:val="single"/>
        </w:rPr>
      </w:pPr>
      <w:bookmarkStart w:id="16" w:name="_Ref323290737"/>
      <w:bookmarkEnd w:id="15"/>
      <w:r w:rsidRPr="0037224F">
        <w:rPr>
          <w:rFonts w:ascii="Trebuchet MS" w:hAnsi="Trebuchet MS" w:cs="Arial"/>
        </w:rPr>
        <w:t>Fairness and transparency in the selection process require that the Consultants</w:t>
      </w:r>
      <w:r w:rsidR="00B75AE6">
        <w:rPr>
          <w:rFonts w:ascii="Trebuchet MS" w:hAnsi="Trebuchet MS" w:cs="Arial"/>
        </w:rPr>
        <w:t>/Firms</w:t>
      </w:r>
      <w:r w:rsidRPr="0037224F">
        <w:rPr>
          <w:rFonts w:ascii="Trebuchet MS" w:hAnsi="Trebuchet MS" w:cs="Arial"/>
        </w:rPr>
        <w:t xml:space="preserve"> or their affiliates competing for a specific assignment do not derive a competitive advantage</w:t>
      </w:r>
      <w:r w:rsidR="00F50343" w:rsidRPr="0037224F">
        <w:rPr>
          <w:rFonts w:ascii="Trebuchet MS" w:hAnsi="Trebuchet MS" w:cs="Arial"/>
        </w:rPr>
        <w:t>. This may have been derived</w:t>
      </w:r>
      <w:r w:rsidRPr="0037224F">
        <w:rPr>
          <w:rFonts w:ascii="Trebuchet MS" w:hAnsi="Trebuchet MS" w:cs="Arial"/>
        </w:rPr>
        <w:t xml:space="preserve"> from having provided consulting services related to the assignment in question. To that end,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shall indicate in the </w:t>
      </w:r>
      <w:r w:rsidRPr="0037224F">
        <w:rPr>
          <w:rFonts w:ascii="Trebuchet MS" w:hAnsi="Trebuchet MS" w:cs="Arial"/>
          <w:b/>
        </w:rPr>
        <w:t>Data Sheet</w:t>
      </w:r>
      <w:r w:rsidR="00F50343" w:rsidRPr="0037224F">
        <w:rPr>
          <w:rFonts w:ascii="Trebuchet MS" w:hAnsi="Trebuchet MS" w:cs="Arial"/>
          <w:b/>
        </w:rPr>
        <w:t>,</w:t>
      </w:r>
      <w:r w:rsidRPr="0037224F">
        <w:rPr>
          <w:rFonts w:ascii="Trebuchet MS" w:hAnsi="Trebuchet MS" w:cs="Arial"/>
        </w:rPr>
        <w:t xml:space="preserve"> and make available to all shortlisted Consultants</w:t>
      </w:r>
      <w:r w:rsidR="00B75AE6">
        <w:rPr>
          <w:rFonts w:ascii="Trebuchet MS" w:hAnsi="Trebuchet MS" w:cs="Arial"/>
        </w:rPr>
        <w:t>/Firms</w:t>
      </w:r>
      <w:r w:rsidR="00F50343" w:rsidRPr="0037224F">
        <w:rPr>
          <w:rFonts w:ascii="Trebuchet MS" w:hAnsi="Trebuchet MS" w:cs="Arial"/>
        </w:rPr>
        <w:t>,</w:t>
      </w:r>
      <w:r w:rsidRPr="0037224F">
        <w:rPr>
          <w:rFonts w:ascii="Trebuchet MS" w:hAnsi="Trebuchet MS" w:cs="Arial"/>
        </w:rPr>
        <w:t xml:space="preserve"> together with this RFP</w:t>
      </w:r>
      <w:r w:rsidR="00F50343" w:rsidRPr="0037224F">
        <w:rPr>
          <w:rFonts w:ascii="Trebuchet MS" w:hAnsi="Trebuchet MS" w:cs="Arial"/>
        </w:rPr>
        <w:t>,</w:t>
      </w:r>
      <w:r w:rsidRPr="0037224F">
        <w:rPr>
          <w:rFonts w:ascii="Trebuchet MS" w:hAnsi="Trebuchet MS" w:cs="Arial"/>
        </w:rPr>
        <w:t xml:space="preserve"> all information that would in that respect give such Consultant</w:t>
      </w:r>
      <w:r w:rsidR="00B75AE6">
        <w:rPr>
          <w:rFonts w:ascii="Trebuchet MS" w:hAnsi="Trebuchet MS" w:cs="Arial"/>
        </w:rPr>
        <w:t>/Firm</w:t>
      </w:r>
      <w:r w:rsidRPr="0037224F">
        <w:rPr>
          <w:rFonts w:ascii="Trebuchet MS" w:hAnsi="Trebuchet MS" w:cs="Arial"/>
        </w:rPr>
        <w:t xml:space="preserve"> any unfair competitive advantage over competing Consultants</w:t>
      </w:r>
      <w:r w:rsidRPr="0037224F">
        <w:rPr>
          <w:rFonts w:ascii="Trebuchet MS" w:eastAsia="Calibri" w:hAnsi="Trebuchet MS" w:cs="Arial"/>
          <w:bCs/>
        </w:rPr>
        <w:t>.</w:t>
      </w:r>
    </w:p>
    <w:p w14:paraId="434631B7" w14:textId="248E342C" w:rsidR="000C3A7C" w:rsidRDefault="000C3A7C" w:rsidP="00F9465C">
      <w:pPr>
        <w:pStyle w:val="Sub-ClauseText"/>
        <w:spacing w:before="0"/>
        <w:rPr>
          <w:rFonts w:ascii="Trebuchet MS" w:hAnsi="Trebuchet MS"/>
          <w:sz w:val="22"/>
        </w:rPr>
      </w:pPr>
      <w:bookmarkStart w:id="17" w:name="_Toc509333437"/>
      <w:bookmarkEnd w:id="16"/>
    </w:p>
    <w:p w14:paraId="701A78AA" w14:textId="44A68043" w:rsidR="00F9465C" w:rsidRPr="00324B5D" w:rsidRDefault="00F9465C" w:rsidP="00F9465C">
      <w:pPr>
        <w:pStyle w:val="Sec1-Clauses"/>
        <w:numPr>
          <w:ilvl w:val="0"/>
          <w:numId w:val="0"/>
        </w:numPr>
        <w:spacing w:before="0"/>
        <w:ind w:left="431" w:hanging="431"/>
        <w:jc w:val="both"/>
        <w:rPr>
          <w:rFonts w:ascii="Trebuchet MS" w:hAnsi="Trebuchet MS"/>
          <w:sz w:val="22"/>
          <w:szCs w:val="22"/>
        </w:rPr>
      </w:pPr>
      <w:r>
        <w:rPr>
          <w:rFonts w:ascii="Trebuchet MS" w:hAnsi="Trebuchet MS"/>
          <w:sz w:val="22"/>
          <w:szCs w:val="22"/>
        </w:rPr>
        <w:t>5</w:t>
      </w:r>
      <w:r w:rsidRPr="00324B5D">
        <w:rPr>
          <w:rFonts w:ascii="Trebuchet MS" w:hAnsi="Trebuchet MS"/>
          <w:sz w:val="22"/>
          <w:szCs w:val="22"/>
        </w:rPr>
        <w:t xml:space="preserve">. </w:t>
      </w:r>
      <w:bookmarkStart w:id="18" w:name="_Toc438002631"/>
      <w:bookmarkStart w:id="19" w:name="_Toc438438822"/>
      <w:bookmarkStart w:id="20" w:name="_Toc438532559"/>
      <w:bookmarkStart w:id="21" w:name="_Toc438733966"/>
      <w:bookmarkStart w:id="22" w:name="_Toc438907007"/>
      <w:bookmarkStart w:id="23"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18"/>
      <w:bookmarkEnd w:id="19"/>
      <w:bookmarkEnd w:id="20"/>
      <w:bookmarkEnd w:id="21"/>
      <w:bookmarkEnd w:id="22"/>
      <w:bookmarkEnd w:id="23"/>
      <w:r w:rsidRPr="00324B5D">
        <w:rPr>
          <w:rFonts w:ascii="Trebuchet MS" w:hAnsi="Trebuchet MS"/>
          <w:sz w:val="22"/>
          <w:szCs w:val="22"/>
        </w:rPr>
        <w:t xml:space="preserve"> </w:t>
      </w:r>
      <w:r w:rsidRPr="00150DE9">
        <w:rPr>
          <w:rFonts w:ascii="Trebuchet MS" w:hAnsi="Trebuchet MS"/>
          <w:sz w:val="22"/>
        </w:rPr>
        <w:t>and Other Prohibited Practices</w:t>
      </w:r>
    </w:p>
    <w:p w14:paraId="4293FCD5" w14:textId="3CAAD3E7" w:rsidR="00F9465C" w:rsidRPr="00150DE9" w:rsidRDefault="00F9465C" w:rsidP="000A3EFD">
      <w:pPr>
        <w:pStyle w:val="Sub-ClauseText"/>
        <w:numPr>
          <w:ilvl w:val="1"/>
          <w:numId w:val="182"/>
        </w:numPr>
        <w:spacing w:before="0"/>
        <w:rPr>
          <w:rFonts w:ascii="Trebuchet MS" w:hAnsi="Trebuchet MS"/>
          <w:spacing w:val="0"/>
          <w:sz w:val="22"/>
        </w:rPr>
      </w:pPr>
      <w:proofErr w:type="spellStart"/>
      <w:r w:rsidRPr="00150DE9">
        <w:rPr>
          <w:rFonts w:ascii="Trebuchet MS" w:hAnsi="Trebuchet MS"/>
          <w:spacing w:val="0"/>
          <w:sz w:val="22"/>
        </w:rPr>
        <w:t>The</w:t>
      </w:r>
      <w:proofErr w:type="spellEnd"/>
      <w:r w:rsidRPr="00150DE9">
        <w:rPr>
          <w:rFonts w:ascii="Trebuchet MS" w:hAnsi="Trebuchet MS"/>
          <w:spacing w:val="0"/>
          <w:sz w:val="22"/>
        </w:rPr>
        <w:t xml:space="preserve"> </w:t>
      </w:r>
      <w:proofErr w:type="spellStart"/>
      <w:r w:rsidRPr="00150DE9">
        <w:rPr>
          <w:rFonts w:ascii="Trebuchet MS" w:hAnsi="Trebuchet MS"/>
          <w:spacing w:val="0"/>
          <w:sz w:val="22"/>
        </w:rPr>
        <w:t>Government</w:t>
      </w:r>
      <w:proofErr w:type="spellEnd"/>
      <w:r w:rsidRPr="00150DE9">
        <w:rPr>
          <w:rFonts w:ascii="Trebuchet MS" w:hAnsi="Trebuchet MS"/>
          <w:spacing w:val="0"/>
          <w:sz w:val="22"/>
        </w:rPr>
        <w:t xml:space="preserve"> </w:t>
      </w:r>
      <w:proofErr w:type="spellStart"/>
      <w:r w:rsidRPr="00150DE9">
        <w:rPr>
          <w:rFonts w:ascii="Trebuchet MS" w:hAnsi="Trebuchet MS"/>
          <w:spacing w:val="0"/>
          <w:sz w:val="22"/>
        </w:rPr>
        <w:t>of</w:t>
      </w:r>
      <w:proofErr w:type="spellEnd"/>
      <w:r w:rsidRPr="00150DE9">
        <w:rPr>
          <w:rFonts w:ascii="Trebuchet MS" w:hAnsi="Trebuchet MS"/>
          <w:spacing w:val="0"/>
          <w:sz w:val="22"/>
        </w:rPr>
        <w:t xml:space="preserve"> Jamaica </w:t>
      </w:r>
      <w:proofErr w:type="spellStart"/>
      <w:r w:rsidRPr="00150DE9">
        <w:rPr>
          <w:rFonts w:ascii="Trebuchet MS" w:hAnsi="Trebuchet MS"/>
          <w:sz w:val="22"/>
        </w:rPr>
        <w:t>requires</w:t>
      </w:r>
      <w:proofErr w:type="spellEnd"/>
      <w:r w:rsidRPr="00150DE9">
        <w:rPr>
          <w:rFonts w:ascii="Trebuchet MS" w:hAnsi="Trebuchet MS"/>
          <w:sz w:val="22"/>
        </w:rPr>
        <w:t xml:space="preserve"> </w:t>
      </w:r>
      <w:proofErr w:type="spellStart"/>
      <w:r w:rsidRPr="00150DE9">
        <w:rPr>
          <w:rFonts w:ascii="Trebuchet MS" w:hAnsi="Trebuchet MS"/>
          <w:sz w:val="22"/>
        </w:rPr>
        <w:t>that</w:t>
      </w:r>
      <w:proofErr w:type="spellEnd"/>
      <w:r w:rsidRPr="00150DE9">
        <w:rPr>
          <w:rFonts w:ascii="Trebuchet MS" w:hAnsi="Trebuchet MS"/>
          <w:sz w:val="22"/>
        </w:rPr>
        <w:t xml:space="preserve"> </w:t>
      </w:r>
      <w:proofErr w:type="spellStart"/>
      <w:r w:rsidRPr="00150DE9">
        <w:rPr>
          <w:rFonts w:ascii="Trebuchet MS" w:hAnsi="Trebuchet MS"/>
          <w:sz w:val="22"/>
        </w:rPr>
        <w:t>all</w:t>
      </w:r>
      <w:proofErr w:type="spellEnd"/>
      <w:r w:rsidRPr="00150DE9">
        <w:rPr>
          <w:rFonts w:ascii="Trebuchet MS" w:hAnsi="Trebuchet MS"/>
          <w:sz w:val="22"/>
        </w:rPr>
        <w:t xml:space="preserve"> </w:t>
      </w:r>
      <w:proofErr w:type="spellStart"/>
      <w:r w:rsidRPr="00150DE9">
        <w:rPr>
          <w:rFonts w:ascii="Trebuchet MS" w:hAnsi="Trebuchet MS"/>
          <w:sz w:val="22"/>
        </w:rPr>
        <w:t>parties</w:t>
      </w:r>
      <w:proofErr w:type="spellEnd"/>
      <w:r w:rsidRPr="00150DE9">
        <w:rPr>
          <w:rFonts w:ascii="Trebuchet MS" w:hAnsi="Trebuchet MS"/>
          <w:sz w:val="22"/>
        </w:rPr>
        <w:t xml:space="preserve"> </w:t>
      </w:r>
      <w:proofErr w:type="spellStart"/>
      <w:r w:rsidRPr="00150DE9">
        <w:rPr>
          <w:rFonts w:ascii="Trebuchet MS" w:hAnsi="Trebuchet MS"/>
          <w:sz w:val="22"/>
        </w:rPr>
        <w:t>involved</w:t>
      </w:r>
      <w:proofErr w:type="spellEnd"/>
      <w:r w:rsidRPr="00150DE9">
        <w:rPr>
          <w:rFonts w:ascii="Trebuchet MS" w:hAnsi="Trebuchet MS"/>
          <w:sz w:val="22"/>
        </w:rPr>
        <w:t xml:space="preserve"> in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procurement</w:t>
      </w:r>
      <w:proofErr w:type="spellEnd"/>
      <w:r w:rsidRPr="00150DE9">
        <w:rPr>
          <w:rFonts w:ascii="Trebuchet MS" w:hAnsi="Trebuchet MS"/>
          <w:sz w:val="22"/>
        </w:rPr>
        <w:t xml:space="preserve"> </w:t>
      </w:r>
      <w:proofErr w:type="spellStart"/>
      <w:r w:rsidRPr="00150DE9">
        <w:rPr>
          <w:rFonts w:ascii="Trebuchet MS" w:hAnsi="Trebuchet MS"/>
          <w:sz w:val="22"/>
        </w:rPr>
        <w:t>proceedings</w:t>
      </w:r>
      <w:proofErr w:type="spellEnd"/>
      <w:r w:rsidRPr="00150DE9">
        <w:rPr>
          <w:rFonts w:ascii="Trebuchet MS" w:hAnsi="Trebuchet MS"/>
          <w:sz w:val="22"/>
        </w:rPr>
        <w:t xml:space="preserve"> and </w:t>
      </w:r>
      <w:proofErr w:type="spellStart"/>
      <w:r w:rsidRPr="00150DE9">
        <w:rPr>
          <w:rFonts w:ascii="Trebuchet MS" w:hAnsi="Trebuchet MS"/>
          <w:sz w:val="22"/>
        </w:rPr>
        <w:t>execution</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such</w:t>
      </w:r>
      <w:proofErr w:type="spellEnd"/>
      <w:r w:rsidRPr="00150DE9">
        <w:rPr>
          <w:rFonts w:ascii="Trebuchet MS" w:hAnsi="Trebuchet MS"/>
          <w:sz w:val="22"/>
        </w:rPr>
        <w:t xml:space="preserve"> </w:t>
      </w:r>
      <w:proofErr w:type="spellStart"/>
      <w:r w:rsidRPr="00150DE9">
        <w:rPr>
          <w:rFonts w:ascii="Trebuchet MS" w:hAnsi="Trebuchet MS"/>
          <w:sz w:val="22"/>
        </w:rPr>
        <w:t>contracts</w:t>
      </w:r>
      <w:proofErr w:type="spellEnd"/>
      <w:r w:rsidRPr="00150DE9">
        <w:rPr>
          <w:rFonts w:ascii="Trebuchet MS" w:hAnsi="Trebuchet MS"/>
          <w:sz w:val="22"/>
        </w:rPr>
        <w:t xml:space="preserve"> observe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highest</w:t>
      </w:r>
      <w:proofErr w:type="spellEnd"/>
      <w:r w:rsidRPr="00150DE9">
        <w:rPr>
          <w:rFonts w:ascii="Trebuchet MS" w:hAnsi="Trebuchet MS"/>
          <w:sz w:val="22"/>
        </w:rPr>
        <w:t xml:space="preserve"> standard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ethics</w:t>
      </w:r>
      <w:proofErr w:type="spellEnd"/>
      <w:r w:rsidRPr="00150DE9">
        <w:rPr>
          <w:rFonts w:ascii="Trebuchet MS" w:hAnsi="Trebuchet MS"/>
          <w:sz w:val="22"/>
        </w:rPr>
        <w:t xml:space="preserve">. </w:t>
      </w:r>
    </w:p>
    <w:p w14:paraId="42574096" w14:textId="7C1B615B"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5.2 </w:t>
      </w:r>
      <w:proofErr w:type="spellStart"/>
      <w:r w:rsidRPr="00150DE9">
        <w:rPr>
          <w:rFonts w:ascii="Trebuchet MS" w:hAnsi="Trebuchet MS"/>
          <w:sz w:val="22"/>
        </w:rPr>
        <w:t>For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purposes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this</w:t>
      </w:r>
      <w:proofErr w:type="spellEnd"/>
      <w:r w:rsidRPr="00150DE9">
        <w:rPr>
          <w:rFonts w:ascii="Trebuchet MS" w:hAnsi="Trebuchet MS"/>
          <w:sz w:val="22"/>
        </w:rPr>
        <w:t xml:space="preserve"> </w:t>
      </w:r>
      <w:proofErr w:type="spellStart"/>
      <w:r w:rsidRPr="00150DE9">
        <w:rPr>
          <w:rFonts w:ascii="Trebuchet MS" w:hAnsi="Trebuchet MS"/>
          <w:sz w:val="22"/>
        </w:rPr>
        <w:t>provision</w:t>
      </w:r>
      <w:proofErr w:type="spellEnd"/>
      <w:r w:rsidRPr="00150DE9">
        <w:rPr>
          <w:rFonts w:ascii="Trebuchet MS" w:hAnsi="Trebuchet MS"/>
          <w:sz w:val="22"/>
        </w:rPr>
        <w:t xml:space="preserve">, </w:t>
      </w:r>
      <w:proofErr w:type="spellStart"/>
      <w:r w:rsidRPr="00150DE9">
        <w:rPr>
          <w:rFonts w:ascii="Trebuchet MS" w:hAnsi="Trebuchet MS"/>
          <w:sz w:val="22"/>
        </w:rPr>
        <w:t>offences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fraud</w:t>
      </w:r>
      <w:proofErr w:type="spellEnd"/>
      <w:r w:rsidRPr="00150DE9">
        <w:rPr>
          <w:rFonts w:ascii="Trebuchet MS" w:hAnsi="Trebuchet MS"/>
          <w:sz w:val="22"/>
        </w:rPr>
        <w:t xml:space="preserve"> and </w:t>
      </w:r>
      <w:proofErr w:type="spellStart"/>
      <w:r w:rsidRPr="00150DE9">
        <w:rPr>
          <w:rFonts w:ascii="Trebuchet MS" w:hAnsi="Trebuchet MS"/>
          <w:sz w:val="22"/>
        </w:rPr>
        <w:t>corruption</w:t>
      </w:r>
      <w:proofErr w:type="spellEnd"/>
      <w:r w:rsidRPr="00150DE9">
        <w:rPr>
          <w:rFonts w:ascii="Trebuchet MS" w:hAnsi="Trebuchet MS"/>
          <w:sz w:val="22"/>
        </w:rPr>
        <w:t xml:space="preserve"> are </w:t>
      </w:r>
      <w:proofErr w:type="spellStart"/>
      <w:r w:rsidRPr="00150DE9">
        <w:rPr>
          <w:rFonts w:ascii="Trebuchet MS" w:hAnsi="Trebuchet MS"/>
          <w:sz w:val="22"/>
        </w:rPr>
        <w:t>defined</w:t>
      </w:r>
      <w:proofErr w:type="spellEnd"/>
      <w:r w:rsidRPr="00150DE9">
        <w:rPr>
          <w:rFonts w:ascii="Trebuchet MS" w:hAnsi="Trebuchet MS"/>
          <w:sz w:val="22"/>
        </w:rPr>
        <w:t xml:space="preserve"> in </w:t>
      </w:r>
      <w:proofErr w:type="spellStart"/>
      <w:r w:rsidRPr="00150DE9">
        <w:rPr>
          <w:rFonts w:ascii="Trebuchet MS" w:hAnsi="Trebuchet MS"/>
          <w:sz w:val="22"/>
        </w:rPr>
        <w:t>Part</w:t>
      </w:r>
      <w:proofErr w:type="spellEnd"/>
      <w:r w:rsidRPr="00150DE9">
        <w:rPr>
          <w:rFonts w:ascii="Trebuchet MS" w:hAnsi="Trebuchet MS"/>
          <w:sz w:val="22"/>
        </w:rPr>
        <w:t xml:space="preserve"> VI</w:t>
      </w:r>
      <w:r>
        <w:rPr>
          <w:rFonts w:ascii="Trebuchet MS" w:hAnsi="Trebuchet MS"/>
          <w:sz w:val="22"/>
        </w:rPr>
        <w:t>I</w:t>
      </w:r>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Public Procurement </w:t>
      </w:r>
      <w:proofErr w:type="spellStart"/>
      <w:r w:rsidRPr="00150DE9">
        <w:rPr>
          <w:rFonts w:ascii="Trebuchet MS" w:hAnsi="Trebuchet MS"/>
          <w:sz w:val="22"/>
        </w:rPr>
        <w:t>Act</w:t>
      </w:r>
      <w:proofErr w:type="spellEnd"/>
      <w:r w:rsidRPr="00150DE9">
        <w:rPr>
          <w:rFonts w:ascii="Trebuchet MS" w:hAnsi="Trebuchet MS"/>
          <w:sz w:val="22"/>
        </w:rPr>
        <w:t>, 2015 (</w:t>
      </w:r>
      <w:proofErr w:type="spellStart"/>
      <w:r w:rsidRPr="00150DE9">
        <w:rPr>
          <w:rFonts w:ascii="Trebuchet MS" w:hAnsi="Trebuchet MS"/>
          <w:sz w:val="22"/>
        </w:rPr>
        <w:t>Act</w:t>
      </w:r>
      <w:proofErr w:type="spellEnd"/>
      <w:r w:rsidRPr="00150DE9">
        <w:rPr>
          <w:rFonts w:ascii="Trebuchet MS" w:hAnsi="Trebuchet MS"/>
          <w:sz w:val="22"/>
        </w:rPr>
        <w:t xml:space="preserve">) and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w:t>
      </w:r>
    </w:p>
    <w:p w14:paraId="28557FBA" w14:textId="4E770917"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5.3 </w:t>
      </w:r>
      <w:r w:rsidRPr="00150DE9">
        <w:rPr>
          <w:rFonts w:ascii="Trebuchet MS" w:hAnsi="Trebuchet MS"/>
          <w:sz w:val="22"/>
        </w:rPr>
        <w:t xml:space="preserve">A </w:t>
      </w:r>
      <w:proofErr w:type="spellStart"/>
      <w:r w:rsidRPr="00150DE9">
        <w:rPr>
          <w:rFonts w:ascii="Trebuchet MS" w:hAnsi="Trebuchet MS"/>
          <w:sz w:val="22"/>
        </w:rPr>
        <w:t>person</w:t>
      </w:r>
      <w:proofErr w:type="spellEnd"/>
      <w:r w:rsidRPr="00150DE9">
        <w:rPr>
          <w:rFonts w:ascii="Trebuchet MS" w:hAnsi="Trebuchet MS"/>
          <w:sz w:val="22"/>
        </w:rPr>
        <w:t xml:space="preserve"> </w:t>
      </w:r>
      <w:proofErr w:type="spellStart"/>
      <w:r w:rsidRPr="00150DE9">
        <w:rPr>
          <w:rFonts w:ascii="Trebuchet MS" w:hAnsi="Trebuchet MS"/>
          <w:sz w:val="22"/>
        </w:rPr>
        <w:t>who</w:t>
      </w:r>
      <w:proofErr w:type="spellEnd"/>
      <w:r w:rsidRPr="00150DE9">
        <w:rPr>
          <w:rFonts w:ascii="Trebuchet MS" w:hAnsi="Trebuchet MS"/>
          <w:sz w:val="22"/>
        </w:rPr>
        <w:t xml:space="preserve"> </w:t>
      </w:r>
      <w:proofErr w:type="spellStart"/>
      <w:r w:rsidRPr="00150DE9">
        <w:rPr>
          <w:rFonts w:ascii="Trebuchet MS" w:hAnsi="Trebuchet MS"/>
          <w:sz w:val="22"/>
        </w:rPr>
        <w:t>commits</w:t>
      </w:r>
      <w:proofErr w:type="spellEnd"/>
      <w:r w:rsidRPr="00150DE9">
        <w:rPr>
          <w:rFonts w:ascii="Trebuchet MS" w:hAnsi="Trebuchet MS"/>
          <w:sz w:val="22"/>
        </w:rPr>
        <w:t xml:space="preserve"> </w:t>
      </w:r>
      <w:proofErr w:type="spellStart"/>
      <w:r w:rsidRPr="00150DE9">
        <w:rPr>
          <w:rFonts w:ascii="Trebuchet MS" w:hAnsi="Trebuchet MS"/>
          <w:sz w:val="22"/>
        </w:rPr>
        <w:t>an</w:t>
      </w:r>
      <w:proofErr w:type="spellEnd"/>
      <w:r w:rsidRPr="00150DE9">
        <w:rPr>
          <w:rFonts w:ascii="Trebuchet MS" w:hAnsi="Trebuchet MS"/>
          <w:sz w:val="22"/>
        </w:rPr>
        <w:t xml:space="preserve"> </w:t>
      </w:r>
      <w:proofErr w:type="spellStart"/>
      <w:r w:rsidRPr="00150DE9">
        <w:rPr>
          <w:rFonts w:ascii="Trebuchet MS" w:hAnsi="Trebuchet MS"/>
          <w:sz w:val="22"/>
        </w:rPr>
        <w:t>offence</w:t>
      </w:r>
      <w:proofErr w:type="spellEnd"/>
      <w:r w:rsidRPr="00150DE9">
        <w:rPr>
          <w:rFonts w:ascii="Trebuchet MS" w:hAnsi="Trebuchet MS"/>
          <w:sz w:val="22"/>
        </w:rPr>
        <w:t xml:space="preserve"> </w:t>
      </w:r>
      <w:proofErr w:type="spellStart"/>
      <w:r w:rsidRPr="00150DE9">
        <w:rPr>
          <w:rFonts w:ascii="Trebuchet MS" w:hAnsi="Trebuchet MS"/>
          <w:sz w:val="22"/>
        </w:rPr>
        <w:t>under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 </w:t>
      </w:r>
      <w:proofErr w:type="spellStart"/>
      <w:r w:rsidRPr="00150DE9">
        <w:rPr>
          <w:rFonts w:ascii="Trebuchet MS" w:hAnsi="Trebuchet MS"/>
          <w:sz w:val="22"/>
        </w:rPr>
        <w:t>shall</w:t>
      </w:r>
      <w:proofErr w:type="spellEnd"/>
      <w:r w:rsidRPr="00150DE9">
        <w:rPr>
          <w:rFonts w:ascii="Trebuchet MS" w:hAnsi="Trebuchet MS"/>
          <w:sz w:val="22"/>
        </w:rPr>
        <w:t xml:space="preserve"> ---</w:t>
      </w:r>
    </w:p>
    <w:p w14:paraId="7311D61D" w14:textId="77777777" w:rsidR="00F9465C" w:rsidRPr="00150DE9" w:rsidRDefault="00F9465C" w:rsidP="000A3EFD">
      <w:pPr>
        <w:pStyle w:val="Sub-ClauseText"/>
        <w:numPr>
          <w:ilvl w:val="2"/>
          <w:numId w:val="181"/>
        </w:numPr>
        <w:spacing w:before="0"/>
        <w:rPr>
          <w:rFonts w:ascii="Trebuchet MS" w:hAnsi="Trebuchet MS"/>
          <w:sz w:val="22"/>
        </w:rPr>
      </w:pPr>
      <w:r w:rsidRPr="00150DE9">
        <w:rPr>
          <w:rFonts w:ascii="Trebuchet MS" w:hAnsi="Trebuchet MS"/>
          <w:sz w:val="22"/>
        </w:rPr>
        <w:t xml:space="preserve">be </w:t>
      </w:r>
      <w:proofErr w:type="spellStart"/>
      <w:r w:rsidRPr="00150DE9">
        <w:rPr>
          <w:rFonts w:ascii="Trebuchet MS" w:hAnsi="Trebuchet MS"/>
          <w:sz w:val="22"/>
        </w:rPr>
        <w:t>liable</w:t>
      </w:r>
      <w:proofErr w:type="spellEnd"/>
      <w:r w:rsidRPr="00150DE9">
        <w:rPr>
          <w:rFonts w:ascii="Trebuchet MS" w:hAnsi="Trebuchet MS"/>
          <w:sz w:val="22"/>
        </w:rPr>
        <w:t xml:space="preserve"> </w:t>
      </w:r>
      <w:proofErr w:type="spellStart"/>
      <w:r w:rsidRPr="00150DE9">
        <w:rPr>
          <w:rFonts w:ascii="Trebuchet MS" w:hAnsi="Trebuchet MS"/>
          <w:sz w:val="22"/>
        </w:rPr>
        <w:t>for</w:t>
      </w:r>
      <w:proofErr w:type="spellEnd"/>
      <w:r w:rsidRPr="00150DE9">
        <w:rPr>
          <w:rFonts w:ascii="Trebuchet MS" w:hAnsi="Trebuchet MS"/>
          <w:sz w:val="22"/>
        </w:rPr>
        <w:t xml:space="preserve"> </w:t>
      </w:r>
      <w:proofErr w:type="spellStart"/>
      <w:r w:rsidRPr="00150DE9">
        <w:rPr>
          <w:rFonts w:ascii="Trebuchet MS" w:hAnsi="Trebuchet MS"/>
          <w:sz w:val="22"/>
        </w:rPr>
        <w:t>conviction</w:t>
      </w:r>
      <w:proofErr w:type="spellEnd"/>
      <w:r w:rsidRPr="00150DE9">
        <w:rPr>
          <w:rFonts w:ascii="Trebuchet MS" w:hAnsi="Trebuchet MS"/>
          <w:sz w:val="22"/>
        </w:rPr>
        <w:t xml:space="preserve"> </w:t>
      </w:r>
      <w:proofErr w:type="spellStart"/>
      <w:r w:rsidRPr="00150DE9">
        <w:rPr>
          <w:rFonts w:ascii="Trebuchet MS" w:hAnsi="Trebuchet MS"/>
          <w:sz w:val="22"/>
        </w:rPr>
        <w:t>under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provisions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w:t>
      </w:r>
    </w:p>
    <w:p w14:paraId="0E5004AF" w14:textId="77777777" w:rsidR="00F9465C" w:rsidRPr="00150DE9" w:rsidRDefault="00F9465C" w:rsidP="000A3EFD">
      <w:pPr>
        <w:pStyle w:val="Sub-ClauseText"/>
        <w:numPr>
          <w:ilvl w:val="2"/>
          <w:numId w:val="181"/>
        </w:numPr>
        <w:spacing w:before="0"/>
        <w:rPr>
          <w:rFonts w:ascii="Trebuchet MS" w:hAnsi="Trebuchet MS"/>
          <w:sz w:val="22"/>
        </w:rPr>
      </w:pPr>
      <w:proofErr w:type="spellStart"/>
      <w:r w:rsidRPr="00150DE9">
        <w:rPr>
          <w:rFonts w:ascii="Trebuchet MS" w:hAnsi="Trebuchet MS"/>
          <w:sz w:val="22"/>
        </w:rPr>
        <w:t>have</w:t>
      </w:r>
      <w:proofErr w:type="spellEnd"/>
      <w:r w:rsidRPr="00150DE9">
        <w:rPr>
          <w:rFonts w:ascii="Trebuchet MS" w:hAnsi="Trebuchet MS"/>
          <w:sz w:val="22"/>
        </w:rPr>
        <w:t xml:space="preserve"> </w:t>
      </w:r>
      <w:proofErr w:type="spellStart"/>
      <w:r w:rsidRPr="00150DE9">
        <w:rPr>
          <w:rFonts w:ascii="Trebuchet MS" w:hAnsi="Trebuchet MS"/>
          <w:sz w:val="22"/>
        </w:rPr>
        <w:t>their</w:t>
      </w:r>
      <w:proofErr w:type="spellEnd"/>
      <w:r w:rsidRPr="00150DE9">
        <w:rPr>
          <w:rFonts w:ascii="Trebuchet MS" w:hAnsi="Trebuchet MS"/>
          <w:sz w:val="22"/>
        </w:rPr>
        <w:t xml:space="preserve"> </w:t>
      </w:r>
      <w:proofErr w:type="spellStart"/>
      <w:r w:rsidRPr="00150DE9">
        <w:rPr>
          <w:rFonts w:ascii="Trebuchet MS" w:hAnsi="Trebuchet MS"/>
          <w:sz w:val="22"/>
        </w:rPr>
        <w:t>bid</w:t>
      </w:r>
      <w:proofErr w:type="spellEnd"/>
      <w:r w:rsidRPr="00150DE9">
        <w:rPr>
          <w:rFonts w:ascii="Trebuchet MS" w:hAnsi="Trebuchet MS"/>
          <w:sz w:val="22"/>
        </w:rPr>
        <w:t xml:space="preserve"> </w:t>
      </w:r>
      <w:proofErr w:type="spellStart"/>
      <w:r w:rsidRPr="00150DE9">
        <w:rPr>
          <w:rFonts w:ascii="Trebuchet MS" w:hAnsi="Trebuchet MS"/>
          <w:sz w:val="22"/>
        </w:rPr>
        <w:t>rejected</w:t>
      </w:r>
      <w:proofErr w:type="spellEnd"/>
      <w:r w:rsidRPr="00150DE9">
        <w:rPr>
          <w:rFonts w:ascii="Trebuchet MS" w:hAnsi="Trebuchet MS"/>
          <w:sz w:val="22"/>
        </w:rPr>
        <w:t xml:space="preserve"> </w:t>
      </w:r>
      <w:proofErr w:type="spellStart"/>
      <w:r w:rsidRPr="00150DE9">
        <w:rPr>
          <w:rFonts w:ascii="Trebuchet MS" w:hAnsi="Trebuchet MS"/>
          <w:sz w:val="22"/>
        </w:rPr>
        <w:t>if</w:t>
      </w:r>
      <w:proofErr w:type="spellEnd"/>
      <w:r w:rsidRPr="00150DE9">
        <w:rPr>
          <w:rFonts w:ascii="Trebuchet MS" w:hAnsi="Trebuchet MS"/>
          <w:sz w:val="22"/>
        </w:rPr>
        <w:t xml:space="preserve"> </w:t>
      </w:r>
      <w:proofErr w:type="spellStart"/>
      <w:r w:rsidRPr="00150DE9">
        <w:rPr>
          <w:rFonts w:ascii="Trebuchet MS" w:hAnsi="Trebuchet MS"/>
          <w:sz w:val="22"/>
        </w:rPr>
        <w:t>it</w:t>
      </w:r>
      <w:proofErr w:type="spellEnd"/>
      <w:r w:rsidRPr="00150DE9">
        <w:rPr>
          <w:rFonts w:ascii="Trebuchet MS" w:hAnsi="Trebuchet MS"/>
          <w:sz w:val="22"/>
        </w:rPr>
        <w:t xml:space="preserve"> </w:t>
      </w:r>
      <w:proofErr w:type="spellStart"/>
      <w:r w:rsidRPr="00150DE9">
        <w:rPr>
          <w:rFonts w:ascii="Trebuchet MS" w:hAnsi="Trebuchet MS"/>
          <w:sz w:val="22"/>
        </w:rPr>
        <w:t>is</w:t>
      </w:r>
      <w:proofErr w:type="spellEnd"/>
      <w:r w:rsidRPr="00150DE9">
        <w:rPr>
          <w:rFonts w:ascii="Trebuchet MS" w:hAnsi="Trebuchet MS"/>
          <w:sz w:val="22"/>
        </w:rPr>
        <w:t xml:space="preserve"> </w:t>
      </w:r>
      <w:proofErr w:type="spellStart"/>
      <w:r w:rsidRPr="00150DE9">
        <w:rPr>
          <w:rFonts w:ascii="Trebuchet MS" w:hAnsi="Trebuchet MS"/>
          <w:sz w:val="22"/>
        </w:rPr>
        <w:t>determined</w:t>
      </w:r>
      <w:proofErr w:type="spellEnd"/>
      <w:r w:rsidRPr="00150DE9">
        <w:rPr>
          <w:rFonts w:ascii="Trebuchet MS" w:hAnsi="Trebuchet MS"/>
          <w:sz w:val="22"/>
        </w:rPr>
        <w:t xml:space="preserve"> </w:t>
      </w:r>
      <w:proofErr w:type="spellStart"/>
      <w:r w:rsidRPr="00150DE9">
        <w:rPr>
          <w:rFonts w:ascii="Trebuchet MS" w:hAnsi="Trebuchet MS"/>
          <w:sz w:val="22"/>
        </w:rPr>
        <w:t>that</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bidder</w:t>
      </w:r>
      <w:proofErr w:type="spellEnd"/>
      <w:r w:rsidRPr="00150DE9">
        <w:rPr>
          <w:rFonts w:ascii="Trebuchet MS" w:hAnsi="Trebuchet MS"/>
          <w:sz w:val="22"/>
        </w:rPr>
        <w:t xml:space="preserve"> </w:t>
      </w:r>
      <w:proofErr w:type="spellStart"/>
      <w:r w:rsidRPr="00150DE9">
        <w:rPr>
          <w:rFonts w:ascii="Trebuchet MS" w:hAnsi="Trebuchet MS"/>
          <w:sz w:val="22"/>
        </w:rPr>
        <w:t>is</w:t>
      </w:r>
      <w:proofErr w:type="spellEnd"/>
      <w:r w:rsidRPr="00150DE9">
        <w:rPr>
          <w:rFonts w:ascii="Trebuchet MS" w:hAnsi="Trebuchet MS"/>
          <w:sz w:val="22"/>
        </w:rPr>
        <w:t xml:space="preserve"> </w:t>
      </w:r>
      <w:proofErr w:type="spellStart"/>
      <w:r w:rsidRPr="00150DE9">
        <w:rPr>
          <w:rFonts w:ascii="Trebuchet MS" w:hAnsi="Trebuchet MS"/>
          <w:sz w:val="22"/>
        </w:rPr>
        <w:t>not</w:t>
      </w:r>
      <w:proofErr w:type="spellEnd"/>
      <w:r w:rsidRPr="00150DE9">
        <w:rPr>
          <w:rFonts w:ascii="Trebuchet MS" w:hAnsi="Trebuchet MS"/>
          <w:sz w:val="22"/>
        </w:rPr>
        <w:t xml:space="preserve"> in </w:t>
      </w:r>
      <w:proofErr w:type="spellStart"/>
      <w:r w:rsidRPr="00150DE9">
        <w:rPr>
          <w:rFonts w:ascii="Trebuchet MS" w:hAnsi="Trebuchet MS"/>
          <w:sz w:val="22"/>
        </w:rPr>
        <w:t>compliance</w:t>
      </w:r>
      <w:proofErr w:type="spellEnd"/>
      <w:r w:rsidRPr="00150DE9">
        <w:rPr>
          <w:rFonts w:ascii="Trebuchet MS" w:hAnsi="Trebuchet MS"/>
          <w:sz w:val="22"/>
        </w:rPr>
        <w:t xml:space="preserve"> </w:t>
      </w:r>
      <w:proofErr w:type="spellStart"/>
      <w:r w:rsidRPr="00150DE9">
        <w:rPr>
          <w:rFonts w:ascii="Trebuchet MS" w:hAnsi="Trebuchet MS"/>
          <w:sz w:val="22"/>
        </w:rPr>
        <w:t>with</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provisions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regulations</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 </w:t>
      </w:r>
    </w:p>
    <w:p w14:paraId="274278A2" w14:textId="307262A3" w:rsidR="000C3A7C" w:rsidRPr="00F9465C" w:rsidRDefault="00F9465C" w:rsidP="000A3EFD">
      <w:pPr>
        <w:pStyle w:val="Sub-ClauseText"/>
        <w:numPr>
          <w:ilvl w:val="2"/>
          <w:numId w:val="181"/>
        </w:numPr>
        <w:spacing w:before="0"/>
        <w:rPr>
          <w:rFonts w:ascii="Trebuchet MS" w:hAnsi="Trebuchet MS"/>
          <w:sz w:val="22"/>
        </w:rPr>
      </w:pPr>
      <w:proofErr w:type="spellStart"/>
      <w:r w:rsidRPr="00150DE9">
        <w:rPr>
          <w:rFonts w:ascii="Trebuchet MS" w:hAnsi="Trebuchet MS"/>
          <w:sz w:val="22"/>
        </w:rPr>
        <w:t>risk</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sanctions</w:t>
      </w:r>
      <w:proofErr w:type="spellEnd"/>
      <w:r w:rsidRPr="00150DE9">
        <w:rPr>
          <w:rFonts w:ascii="Trebuchet MS" w:hAnsi="Trebuchet MS"/>
          <w:sz w:val="22"/>
        </w:rPr>
        <w:t xml:space="preserve"> </w:t>
      </w:r>
      <w:proofErr w:type="spellStart"/>
      <w:r w:rsidRPr="00150DE9">
        <w:rPr>
          <w:rFonts w:ascii="Trebuchet MS" w:hAnsi="Trebuchet MS"/>
          <w:sz w:val="22"/>
        </w:rPr>
        <w:t>provided</w:t>
      </w:r>
      <w:proofErr w:type="spellEnd"/>
      <w:r w:rsidRPr="00150DE9">
        <w:rPr>
          <w:rFonts w:ascii="Trebuchet MS" w:hAnsi="Trebuchet MS"/>
          <w:sz w:val="22"/>
        </w:rPr>
        <w:t xml:space="preserve"> </w:t>
      </w:r>
      <w:proofErr w:type="spellStart"/>
      <w:r w:rsidRPr="00150DE9">
        <w:rPr>
          <w:rFonts w:ascii="Trebuchet MS" w:hAnsi="Trebuchet MS"/>
          <w:sz w:val="22"/>
        </w:rPr>
        <w:t>for</w:t>
      </w:r>
      <w:proofErr w:type="spellEnd"/>
      <w:r w:rsidRPr="00150DE9">
        <w:rPr>
          <w:rFonts w:ascii="Trebuchet MS" w:hAnsi="Trebuchet MS"/>
          <w:sz w:val="22"/>
        </w:rPr>
        <w:t xml:space="preserve"> in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regulations</w:t>
      </w:r>
      <w:proofErr w:type="spellEnd"/>
      <w:r w:rsidRPr="00150DE9">
        <w:rPr>
          <w:rFonts w:ascii="Trebuchet MS" w:hAnsi="Trebuchet MS"/>
          <w:sz w:val="22"/>
        </w:rPr>
        <w:t xml:space="preserve">. </w:t>
      </w:r>
    </w:p>
    <w:p w14:paraId="70C547B1" w14:textId="77777777" w:rsidR="000C3A7C" w:rsidRPr="002F4439" w:rsidRDefault="000C3A7C" w:rsidP="000C3A7C">
      <w:pPr>
        <w:pStyle w:val="Sec1-Clauses"/>
        <w:numPr>
          <w:ilvl w:val="0"/>
          <w:numId w:val="0"/>
        </w:numPr>
        <w:spacing w:before="0"/>
        <w:rPr>
          <w:rFonts w:ascii="Trebuchet MS" w:hAnsi="Trebuchet MS"/>
          <w:sz w:val="22"/>
        </w:rPr>
      </w:pPr>
    </w:p>
    <w:p w14:paraId="6BBC4E47" w14:textId="1A8728B1"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r w:rsidRPr="0037224F">
        <w:rPr>
          <w:rFonts w:ascii="Trebuchet MS" w:eastAsia="Times New Roman" w:hAnsi="Trebuchet MS" w:cs="Arial"/>
          <w:b/>
        </w:rPr>
        <w:t>Eligibility</w:t>
      </w:r>
      <w:bookmarkEnd w:id="17"/>
    </w:p>
    <w:p w14:paraId="2617543E" w14:textId="4B1BF317" w:rsidR="00CF38C0" w:rsidRPr="0037224F" w:rsidRDefault="00CF38C0" w:rsidP="000A3EFD">
      <w:pPr>
        <w:pStyle w:val="Sub-ClauseText"/>
        <w:numPr>
          <w:ilvl w:val="1"/>
          <w:numId w:val="180"/>
        </w:numPr>
        <w:spacing w:before="0"/>
        <w:ind w:left="709" w:hanging="709"/>
        <w:rPr>
          <w:rFonts w:ascii="Trebuchet MS" w:hAnsi="Trebuchet MS"/>
          <w:spacing w:val="0"/>
          <w:sz w:val="22"/>
          <w:szCs w:val="22"/>
          <w:lang w:val="en-US"/>
        </w:rPr>
      </w:pPr>
      <w:bookmarkStart w:id="24" w:name="_Toc462740360"/>
      <w:r w:rsidRPr="0037224F">
        <w:rPr>
          <w:rFonts w:ascii="Trebuchet MS" w:hAnsi="Trebuchet MS"/>
          <w:spacing w:val="0"/>
          <w:sz w:val="22"/>
          <w:szCs w:val="22"/>
          <w:lang w:val="en-US"/>
        </w:rPr>
        <w:t xml:space="preserve">A </w:t>
      </w:r>
      <w:r w:rsidR="00407543" w:rsidRPr="0037224F">
        <w:rPr>
          <w:rFonts w:ascii="Trebuchet MS" w:hAnsi="Trebuchet MS"/>
          <w:spacing w:val="0"/>
          <w:sz w:val="22"/>
          <w:szCs w:val="22"/>
          <w:lang w:val="en-US"/>
        </w:rPr>
        <w:t>Consultant</w:t>
      </w:r>
      <w:r w:rsidR="00B75AE6">
        <w:rPr>
          <w:rFonts w:ascii="Trebuchet MS" w:hAnsi="Trebuchet MS"/>
          <w:spacing w:val="0"/>
          <w:sz w:val="22"/>
          <w:szCs w:val="22"/>
          <w:lang w:val="en-US"/>
        </w:rPr>
        <w:t>/Firm</w:t>
      </w:r>
      <w:r w:rsidRPr="0037224F">
        <w:rPr>
          <w:rFonts w:ascii="Trebuchet MS" w:hAnsi="Trebuchet MS"/>
          <w:spacing w:val="0"/>
          <w:sz w:val="22"/>
          <w:szCs w:val="22"/>
          <w:lang w:val="en-US"/>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37224F">
        <w:rPr>
          <w:rFonts w:ascii="Trebuchet MS" w:hAnsi="Trebuchet MS"/>
          <w:spacing w:val="0"/>
          <w:sz w:val="22"/>
          <w:szCs w:val="22"/>
          <w:lang w:val="en-US"/>
        </w:rPr>
        <w:t>any and all</w:t>
      </w:r>
      <w:proofErr w:type="gramEnd"/>
      <w:r w:rsidRPr="0037224F">
        <w:rPr>
          <w:rFonts w:ascii="Trebuchet MS" w:hAnsi="Trebuchet MS"/>
          <w:spacing w:val="0"/>
          <w:sz w:val="22"/>
          <w:szCs w:val="22"/>
          <w:lang w:val="en-US"/>
        </w:rPr>
        <w:t xml:space="preserve"> the members of the JV during the bidding process and, in the event the JV is awarded the </w:t>
      </w:r>
      <w:r w:rsidR="00137BA4" w:rsidRPr="0037224F">
        <w:rPr>
          <w:rFonts w:ascii="Trebuchet MS" w:hAnsi="Trebuchet MS"/>
          <w:spacing w:val="0"/>
          <w:sz w:val="22"/>
          <w:szCs w:val="22"/>
          <w:lang w:val="en-US"/>
        </w:rPr>
        <w:t>c</w:t>
      </w:r>
      <w:r w:rsidRPr="0037224F">
        <w:rPr>
          <w:rFonts w:ascii="Trebuchet MS" w:hAnsi="Trebuchet MS"/>
          <w:spacing w:val="0"/>
          <w:sz w:val="22"/>
          <w:szCs w:val="22"/>
          <w:lang w:val="en-US"/>
        </w:rPr>
        <w:t xml:space="preserve">ontract, during contract execution. </w:t>
      </w:r>
      <w:r w:rsidRPr="0037224F">
        <w:rPr>
          <w:rFonts w:ascii="Trebuchet MS" w:hAnsi="Trebuchet MS"/>
          <w:bCs/>
          <w:spacing w:val="0"/>
          <w:sz w:val="22"/>
          <w:szCs w:val="22"/>
          <w:lang w:val="en-US"/>
        </w:rPr>
        <w:t>Unless specified</w:t>
      </w:r>
      <w:r w:rsidRPr="0037224F">
        <w:rPr>
          <w:rFonts w:ascii="Trebuchet MS" w:hAnsi="Trebuchet MS"/>
          <w:b/>
          <w:bCs/>
          <w:spacing w:val="0"/>
          <w:sz w:val="22"/>
          <w:szCs w:val="22"/>
          <w:lang w:val="en-US"/>
        </w:rPr>
        <w:t xml:space="preserve"> </w:t>
      </w:r>
      <w:r w:rsidRPr="0037224F">
        <w:rPr>
          <w:rFonts w:ascii="Trebuchet MS" w:hAnsi="Trebuchet MS"/>
          <w:b/>
          <w:spacing w:val="0"/>
          <w:sz w:val="22"/>
          <w:szCs w:val="22"/>
          <w:lang w:val="en-US"/>
        </w:rPr>
        <w:t xml:space="preserve">in the </w:t>
      </w:r>
      <w:r w:rsidR="00407543" w:rsidRPr="0037224F">
        <w:rPr>
          <w:rFonts w:ascii="Trebuchet MS" w:hAnsi="Trebuchet MS"/>
          <w:b/>
          <w:spacing w:val="0"/>
          <w:sz w:val="22"/>
          <w:szCs w:val="22"/>
          <w:lang w:val="en-US"/>
        </w:rPr>
        <w:t>Data Sheet</w:t>
      </w:r>
      <w:r w:rsidRPr="0037224F">
        <w:rPr>
          <w:rFonts w:ascii="Trebuchet MS" w:hAnsi="Trebuchet MS"/>
          <w:spacing w:val="0"/>
          <w:sz w:val="22"/>
          <w:szCs w:val="22"/>
          <w:lang w:val="en-US"/>
        </w:rPr>
        <w:t>, there is no limit on the number of members in a JV.</w:t>
      </w:r>
    </w:p>
    <w:p w14:paraId="6807A164" w14:textId="75806850"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be deemed to have the nationality of a country if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is a citizen or is constituted, incorporated, or registered and operates in conformity with the provisions of the laws of that country.  This criterion shall also apply to the determination of the nationality of proposed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or suppliers for any part of the Contract including related </w:t>
      </w:r>
      <w:r w:rsidR="00F50343" w:rsidRPr="0037224F">
        <w:rPr>
          <w:rFonts w:ascii="Trebuchet MS" w:hAnsi="Trebuchet MS"/>
          <w:b w:val="0"/>
          <w:sz w:val="22"/>
          <w:szCs w:val="22"/>
        </w:rPr>
        <w:t xml:space="preserve">consulting </w:t>
      </w:r>
      <w:r w:rsidR="003641B6" w:rsidRPr="0037224F">
        <w:rPr>
          <w:rFonts w:ascii="Trebuchet MS" w:hAnsi="Trebuchet MS"/>
          <w:b w:val="0"/>
          <w:sz w:val="22"/>
          <w:szCs w:val="22"/>
        </w:rPr>
        <w:t>services</w:t>
      </w:r>
      <w:r w:rsidRPr="0037224F">
        <w:rPr>
          <w:rFonts w:ascii="Trebuchet MS" w:hAnsi="Trebuchet MS"/>
          <w:b w:val="0"/>
          <w:sz w:val="22"/>
          <w:szCs w:val="22"/>
        </w:rPr>
        <w:t>.</w:t>
      </w:r>
      <w:bookmarkEnd w:id="24"/>
      <w:r w:rsidRPr="0037224F">
        <w:rPr>
          <w:rFonts w:ascii="Trebuchet MS" w:hAnsi="Trebuchet MS"/>
          <w:b w:val="0"/>
          <w:sz w:val="22"/>
          <w:szCs w:val="22"/>
        </w:rPr>
        <w:t xml:space="preserve"> </w:t>
      </w:r>
    </w:p>
    <w:p w14:paraId="2D03F04F" w14:textId="4B9B1E2E"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5" w:name="_Toc462740363"/>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not have a conflict of interest</w:t>
      </w:r>
      <w:r w:rsidR="00EE4AAD" w:rsidRPr="0037224F">
        <w:rPr>
          <w:rFonts w:ascii="Trebuchet MS" w:hAnsi="Trebuchet MS"/>
          <w:b w:val="0"/>
          <w:sz w:val="22"/>
          <w:szCs w:val="22"/>
        </w:rPr>
        <w:t xml:space="preserve"> as specified at ITC</w:t>
      </w:r>
      <w:r w:rsidR="00B75AE6">
        <w:rPr>
          <w:rFonts w:ascii="Trebuchet MS" w:hAnsi="Trebuchet MS"/>
          <w:b w:val="0"/>
          <w:sz w:val="22"/>
          <w:szCs w:val="22"/>
        </w:rPr>
        <w:t>/F</w:t>
      </w:r>
      <w:r w:rsidR="00EE4AAD" w:rsidRPr="0037224F">
        <w:rPr>
          <w:rFonts w:ascii="Trebuchet MS" w:hAnsi="Trebuchet MS"/>
          <w:b w:val="0"/>
          <w:sz w:val="22"/>
          <w:szCs w:val="22"/>
        </w:rPr>
        <w:t xml:space="preserve"> Clause 3. </w:t>
      </w:r>
      <w:bookmarkEnd w:id="25"/>
    </w:p>
    <w:p w14:paraId="51373AE8" w14:textId="2A6B4014" w:rsidR="00521F1C" w:rsidRPr="0037224F" w:rsidRDefault="00521F1C"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An eligible </w:t>
      </w:r>
      <w:r w:rsidR="00B75AE6">
        <w:rPr>
          <w:rFonts w:ascii="Trebuchet MS" w:hAnsi="Trebuchet MS"/>
          <w:b w:val="0"/>
          <w:sz w:val="22"/>
          <w:szCs w:val="22"/>
        </w:rPr>
        <w:t>Consultant/Firm</w:t>
      </w:r>
      <w:r w:rsidRPr="0037224F">
        <w:rPr>
          <w:rFonts w:ascii="Trebuchet MS" w:hAnsi="Trebuchet MS"/>
          <w:b w:val="0"/>
          <w:sz w:val="22"/>
          <w:szCs w:val="22"/>
        </w:rPr>
        <w:t xml:space="preserve"> (regardless of its country of registration) shall not </w:t>
      </w:r>
    </w:p>
    <w:p w14:paraId="4EDBA5B4" w14:textId="77777777" w:rsidR="00521F1C" w:rsidRPr="0037224F" w:rsidRDefault="00521F1C" w:rsidP="000A3EFD">
      <w:pPr>
        <w:pStyle w:val="CommentText"/>
        <w:widowControl w:val="0"/>
        <w:numPr>
          <w:ilvl w:val="0"/>
          <w:numId w:val="179"/>
        </w:numPr>
        <w:spacing w:before="120" w:after="120"/>
        <w:jc w:val="both"/>
        <w:rPr>
          <w:rFonts w:ascii="Trebuchet MS" w:hAnsi="Trebuchet MS"/>
          <w:sz w:val="22"/>
          <w:szCs w:val="22"/>
          <w:lang w:val="en-US"/>
        </w:rPr>
      </w:pPr>
      <w:r w:rsidRPr="0037224F">
        <w:rPr>
          <w:rFonts w:ascii="Trebuchet MS" w:hAnsi="Trebuchet MS"/>
          <w:sz w:val="22"/>
          <w:szCs w:val="22"/>
          <w:lang w:val="en-US"/>
        </w:rPr>
        <w:lastRenderedPageBreak/>
        <w:t xml:space="preserve">have been convicted of an offence involving dishonesty, within five years immediately preceding the commencement of the procurement </w:t>
      </w:r>
      <w:proofErr w:type="gramStart"/>
      <w:r w:rsidRPr="0037224F">
        <w:rPr>
          <w:rFonts w:ascii="Trebuchet MS" w:hAnsi="Trebuchet MS"/>
          <w:sz w:val="22"/>
          <w:szCs w:val="22"/>
          <w:lang w:val="en-US"/>
        </w:rPr>
        <w:t>proceedings;</w:t>
      </w:r>
      <w:proofErr w:type="gramEnd"/>
    </w:p>
    <w:p w14:paraId="5B70D8E9" w14:textId="77777777" w:rsidR="00521F1C" w:rsidRPr="0037224F" w:rsidRDefault="00521F1C" w:rsidP="000A3EFD">
      <w:pPr>
        <w:pStyle w:val="CommentText"/>
        <w:widowControl w:val="0"/>
        <w:numPr>
          <w:ilvl w:val="0"/>
          <w:numId w:val="179"/>
        </w:numPr>
        <w:spacing w:before="120" w:after="120"/>
        <w:jc w:val="both"/>
        <w:rPr>
          <w:rFonts w:ascii="Trebuchet MS" w:hAnsi="Trebuchet MS"/>
          <w:sz w:val="22"/>
          <w:szCs w:val="22"/>
          <w:lang w:val="en-US"/>
        </w:rPr>
      </w:pPr>
      <w:r w:rsidRPr="0037224F">
        <w:rPr>
          <w:rFonts w:ascii="Trebuchet MS" w:hAnsi="Trebuchet MS"/>
          <w:spacing w:val="1"/>
          <w:sz w:val="22"/>
          <w:szCs w:val="22"/>
          <w:lang w:val="en-US"/>
        </w:rPr>
        <w:t xml:space="preserve">be </w:t>
      </w:r>
      <w:r w:rsidRPr="0037224F">
        <w:rPr>
          <w:rFonts w:ascii="Trebuchet MS" w:hAnsi="Trebuchet MS"/>
          <w:spacing w:val="-2"/>
          <w:sz w:val="22"/>
          <w:szCs w:val="22"/>
          <w:lang w:val="en-US"/>
        </w:rPr>
        <w:t>an</w:t>
      </w:r>
      <w:r w:rsidRPr="0037224F">
        <w:rPr>
          <w:rFonts w:ascii="Trebuchet MS" w:hAnsi="Trebuchet MS"/>
          <w:spacing w:val="1"/>
          <w:sz w:val="22"/>
          <w:szCs w:val="22"/>
          <w:lang w:val="en-US"/>
        </w:rPr>
        <w:t xml:space="preserve"> </w:t>
      </w:r>
      <w:r w:rsidRPr="0037224F">
        <w:rPr>
          <w:rFonts w:ascii="Trebuchet MS" w:hAnsi="Trebuchet MS"/>
          <w:spacing w:val="-2"/>
          <w:sz w:val="22"/>
          <w:szCs w:val="22"/>
          <w:lang w:val="en-US"/>
        </w:rPr>
        <w:t>undischarged</w:t>
      </w:r>
      <w:r w:rsidRPr="0037224F">
        <w:rPr>
          <w:rFonts w:ascii="Trebuchet MS" w:hAnsi="Trebuchet MS"/>
          <w:spacing w:val="1"/>
          <w:sz w:val="22"/>
          <w:szCs w:val="22"/>
          <w:lang w:val="en-US"/>
        </w:rPr>
        <w:t xml:space="preserve"> </w:t>
      </w:r>
      <w:proofErr w:type="gramStart"/>
      <w:r w:rsidRPr="0037224F">
        <w:rPr>
          <w:rFonts w:ascii="Trebuchet MS" w:hAnsi="Trebuchet MS"/>
          <w:spacing w:val="-2"/>
          <w:sz w:val="22"/>
          <w:szCs w:val="22"/>
          <w:lang w:val="en-US"/>
        </w:rPr>
        <w:t>bankrupt;</w:t>
      </w:r>
      <w:proofErr w:type="gramEnd"/>
    </w:p>
    <w:p w14:paraId="133E396A"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 xml:space="preserve">be insolvent or is the subject of winding-up </w:t>
      </w:r>
      <w:proofErr w:type="gramStart"/>
      <w:r w:rsidRPr="0037224F">
        <w:rPr>
          <w:rFonts w:ascii="Trebuchet MS" w:hAnsi="Trebuchet MS"/>
          <w:spacing w:val="1"/>
          <w:sz w:val="22"/>
          <w:szCs w:val="22"/>
          <w:lang w:val="en-US"/>
        </w:rPr>
        <w:t>proceedings;</w:t>
      </w:r>
      <w:proofErr w:type="gramEnd"/>
    </w:p>
    <w:p w14:paraId="552D5805"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 xml:space="preserve">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w:t>
      </w:r>
      <w:proofErr w:type="gramStart"/>
      <w:r w:rsidRPr="0037224F">
        <w:rPr>
          <w:rFonts w:ascii="Trebuchet MS" w:hAnsi="Trebuchet MS"/>
          <w:spacing w:val="1"/>
          <w:sz w:val="22"/>
          <w:szCs w:val="22"/>
          <w:lang w:val="en-US"/>
        </w:rPr>
        <w:t>proceedings;</w:t>
      </w:r>
      <w:proofErr w:type="gramEnd"/>
    </w:p>
    <w:p w14:paraId="4796A0B7"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cstheme="minorBidi"/>
          <w:spacing w:val="1"/>
          <w:sz w:val="22"/>
          <w:szCs w:val="22"/>
          <w:lang w:val="en-US"/>
        </w:rPr>
        <w:t xml:space="preserve">have a record of participation in public procurement </w:t>
      </w:r>
      <w:r w:rsidRPr="0037224F">
        <w:rPr>
          <w:rFonts w:ascii="Trebuchet MS" w:hAnsi="Trebuchet MS"/>
          <w:spacing w:val="1"/>
          <w:sz w:val="22"/>
          <w:szCs w:val="22"/>
          <w:lang w:val="en-US"/>
        </w:rPr>
        <w:t xml:space="preserve">or the </w:t>
      </w:r>
      <w:r w:rsidRPr="0037224F">
        <w:rPr>
          <w:rFonts w:ascii="Trebuchet MS" w:hAnsi="Trebuchet MS" w:cstheme="minorBidi"/>
          <w:spacing w:val="1"/>
          <w:sz w:val="22"/>
          <w:szCs w:val="22"/>
          <w:lang w:val="en-US"/>
        </w:rPr>
        <w:t>supplier’s b</w:t>
      </w:r>
      <w:r w:rsidRPr="0037224F">
        <w:rPr>
          <w:rFonts w:ascii="Trebuchet MS" w:hAnsi="Trebuchet MS"/>
          <w:spacing w:val="1"/>
          <w:sz w:val="22"/>
          <w:szCs w:val="22"/>
          <w:lang w:val="en-US"/>
        </w:rPr>
        <w:t xml:space="preserve">usiness practices which gives the procuring entity reasonable cause to believe that the supplier carried out any act involving impropriety in the handling of </w:t>
      </w:r>
      <w:proofErr w:type="gramStart"/>
      <w:r w:rsidRPr="0037224F">
        <w:rPr>
          <w:rFonts w:ascii="Trebuchet MS" w:hAnsi="Trebuchet MS"/>
          <w:spacing w:val="1"/>
          <w:sz w:val="22"/>
          <w:szCs w:val="22"/>
          <w:lang w:val="en-US"/>
        </w:rPr>
        <w:t>moneys;</w:t>
      </w:r>
      <w:proofErr w:type="gramEnd"/>
    </w:p>
    <w:p w14:paraId="78A071B5" w14:textId="77777777" w:rsidR="00521F1C" w:rsidRPr="0037224F" w:rsidRDefault="00521F1C" w:rsidP="000A3EFD">
      <w:pPr>
        <w:pStyle w:val="CommentText"/>
        <w:widowControl w:val="0"/>
        <w:numPr>
          <w:ilvl w:val="0"/>
          <w:numId w:val="179"/>
        </w:numPr>
        <w:spacing w:before="120" w:after="120"/>
        <w:jc w:val="both"/>
        <w:rPr>
          <w:rFonts w:ascii="Trebuchet MS" w:eastAsiaTheme="minorHAnsi" w:hAnsi="Trebuchet MS" w:cstheme="minorBidi"/>
          <w:spacing w:val="1"/>
          <w:sz w:val="22"/>
          <w:szCs w:val="22"/>
          <w:lang w:val="en-US"/>
        </w:rPr>
      </w:pPr>
      <w:r w:rsidRPr="0037224F">
        <w:rPr>
          <w:rFonts w:ascii="Trebuchet MS" w:hAnsi="Trebuchet MS" w:cstheme="minorBidi"/>
          <w:spacing w:val="1"/>
          <w:sz w:val="22"/>
          <w:szCs w:val="22"/>
          <w:lang w:val="en-US"/>
        </w:rPr>
        <w:t xml:space="preserve">have its affairs being managed or administered by a </w:t>
      </w:r>
      <w:proofErr w:type="gramStart"/>
      <w:r w:rsidRPr="0037224F">
        <w:rPr>
          <w:rFonts w:ascii="Trebuchet MS" w:hAnsi="Trebuchet MS" w:cstheme="minorBidi"/>
          <w:spacing w:val="1"/>
          <w:sz w:val="22"/>
          <w:szCs w:val="22"/>
          <w:lang w:val="en-US"/>
        </w:rPr>
        <w:t>court;</w:t>
      </w:r>
      <w:proofErr w:type="gramEnd"/>
    </w:p>
    <w:p w14:paraId="3E3715CE" w14:textId="77777777" w:rsidR="00521F1C" w:rsidRPr="0037224F" w:rsidRDefault="00521F1C" w:rsidP="000A3EFD">
      <w:pPr>
        <w:pStyle w:val="CommentText"/>
        <w:widowControl w:val="0"/>
        <w:numPr>
          <w:ilvl w:val="0"/>
          <w:numId w:val="179"/>
        </w:numPr>
        <w:spacing w:before="120" w:after="120"/>
        <w:jc w:val="both"/>
        <w:rPr>
          <w:rFonts w:ascii="Trebuchet MS" w:hAnsi="Trebuchet MS" w:cstheme="minorBidi"/>
          <w:spacing w:val="1"/>
          <w:sz w:val="22"/>
          <w:szCs w:val="22"/>
          <w:lang w:val="en-US"/>
        </w:rPr>
      </w:pPr>
      <w:r w:rsidRPr="0037224F">
        <w:rPr>
          <w:rFonts w:ascii="Trebuchet MS" w:hAnsi="Trebuchet MS"/>
          <w:spacing w:val="1"/>
          <w:sz w:val="22"/>
          <w:szCs w:val="22"/>
          <w:lang w:val="en-US"/>
        </w:rPr>
        <w:t xml:space="preserve">in the opinion of the procuring entity, be a person </w:t>
      </w:r>
      <w:r w:rsidRPr="0037224F">
        <w:rPr>
          <w:rFonts w:ascii="Trebuchet MS" w:hAnsi="Trebuchet MS" w:cstheme="minorBidi"/>
          <w:spacing w:val="1"/>
          <w:sz w:val="22"/>
          <w:szCs w:val="22"/>
          <w:lang w:val="en-US"/>
        </w:rPr>
        <w:t>–</w:t>
      </w:r>
    </w:p>
    <w:p w14:paraId="624C4CC9" w14:textId="77777777" w:rsidR="00521F1C" w:rsidRPr="0037224F" w:rsidRDefault="00521F1C" w:rsidP="000A3EFD">
      <w:pPr>
        <w:pStyle w:val="BodyText"/>
        <w:widowControl w:val="0"/>
        <w:numPr>
          <w:ilvl w:val="2"/>
          <w:numId w:val="178"/>
        </w:numPr>
        <w:tabs>
          <w:tab w:val="left" w:pos="1701"/>
        </w:tabs>
        <w:spacing w:before="120" w:line="240" w:lineRule="auto"/>
        <w:ind w:left="2889" w:hanging="2038"/>
        <w:jc w:val="left"/>
        <w:rPr>
          <w:rFonts w:ascii="Trebuchet MS" w:hAnsi="Trebuchet MS"/>
        </w:rPr>
      </w:pPr>
      <w:r w:rsidRPr="0037224F">
        <w:rPr>
          <w:rFonts w:ascii="Trebuchet MS" w:hAnsi="Trebuchet MS"/>
        </w:rPr>
        <w:t>who is not of</w:t>
      </w:r>
      <w:r w:rsidRPr="0037224F">
        <w:rPr>
          <w:rFonts w:ascii="Trebuchet MS" w:hAnsi="Trebuchet MS"/>
          <w:spacing w:val="-3"/>
        </w:rPr>
        <w:t xml:space="preserve"> </w:t>
      </w:r>
      <w:r w:rsidRPr="0037224F">
        <w:rPr>
          <w:rFonts w:ascii="Trebuchet MS" w:hAnsi="Trebuchet MS"/>
          <w:spacing w:val="-1"/>
        </w:rPr>
        <w:t>sound</w:t>
      </w:r>
      <w:r w:rsidRPr="0037224F">
        <w:rPr>
          <w:rFonts w:ascii="Trebuchet MS" w:hAnsi="Trebuchet MS"/>
          <w:spacing w:val="-3"/>
        </w:rPr>
        <w:t xml:space="preserve"> </w:t>
      </w:r>
      <w:r w:rsidRPr="0037224F">
        <w:rPr>
          <w:rFonts w:ascii="Trebuchet MS" w:hAnsi="Trebuchet MS"/>
          <w:spacing w:val="-2"/>
        </w:rPr>
        <w:t>probity;</w:t>
      </w:r>
      <w:r w:rsidRPr="0037224F">
        <w:rPr>
          <w:rFonts w:ascii="Trebuchet MS" w:hAnsi="Trebuchet MS"/>
        </w:rPr>
        <w:t xml:space="preserve"> </w:t>
      </w:r>
      <w:r w:rsidRPr="0037224F">
        <w:rPr>
          <w:rFonts w:ascii="Trebuchet MS" w:hAnsi="Trebuchet MS"/>
          <w:spacing w:val="1"/>
        </w:rPr>
        <w:t>or</w:t>
      </w:r>
    </w:p>
    <w:p w14:paraId="242AA9C4" w14:textId="77777777" w:rsidR="00521F1C" w:rsidRPr="0037224F" w:rsidRDefault="00521F1C" w:rsidP="000A3EFD">
      <w:pPr>
        <w:pStyle w:val="BodyText"/>
        <w:widowControl w:val="0"/>
        <w:numPr>
          <w:ilvl w:val="2"/>
          <w:numId w:val="178"/>
        </w:numPr>
        <w:tabs>
          <w:tab w:val="left" w:pos="1701"/>
        </w:tabs>
        <w:spacing w:before="120" w:line="240" w:lineRule="auto"/>
        <w:ind w:left="1701" w:right="344" w:hanging="850"/>
        <w:jc w:val="left"/>
        <w:rPr>
          <w:rFonts w:ascii="Trebuchet MS" w:hAnsi="Trebuchet MS"/>
        </w:rPr>
      </w:pPr>
      <w:r w:rsidRPr="0037224F">
        <w:rPr>
          <w:rFonts w:ascii="Trebuchet MS" w:hAnsi="Trebuchet MS"/>
          <w:spacing w:val="-2"/>
        </w:rPr>
        <w:t>who is unable</w:t>
      </w:r>
      <w:r w:rsidRPr="0037224F">
        <w:rPr>
          <w:rFonts w:ascii="Trebuchet MS" w:hAnsi="Trebuchet MS"/>
        </w:rPr>
        <w:t xml:space="preserve"> </w:t>
      </w:r>
      <w:r w:rsidRPr="0037224F">
        <w:rPr>
          <w:rFonts w:ascii="Trebuchet MS" w:hAnsi="Trebuchet MS"/>
          <w:spacing w:val="-1"/>
        </w:rPr>
        <w:t>to</w:t>
      </w:r>
      <w:r w:rsidRPr="0037224F">
        <w:rPr>
          <w:rFonts w:ascii="Trebuchet MS" w:hAnsi="Trebuchet MS"/>
          <w:spacing w:val="1"/>
        </w:rPr>
        <w:t xml:space="preserve"> </w:t>
      </w:r>
      <w:r w:rsidRPr="0037224F">
        <w:rPr>
          <w:rFonts w:ascii="Trebuchet MS" w:hAnsi="Trebuchet MS"/>
          <w:spacing w:val="-1"/>
        </w:rPr>
        <w:t>exercise</w:t>
      </w:r>
      <w:r w:rsidRPr="0037224F">
        <w:rPr>
          <w:rFonts w:ascii="Trebuchet MS" w:hAnsi="Trebuchet MS"/>
          <w:spacing w:val="-3"/>
        </w:rPr>
        <w:t xml:space="preserve"> </w:t>
      </w:r>
      <w:r w:rsidRPr="0037224F">
        <w:rPr>
          <w:rFonts w:ascii="Trebuchet MS" w:hAnsi="Trebuchet MS"/>
          <w:spacing w:val="-1"/>
        </w:rPr>
        <w:t xml:space="preserve">competence, </w:t>
      </w:r>
      <w:proofErr w:type="gramStart"/>
      <w:r w:rsidRPr="0037224F">
        <w:rPr>
          <w:rFonts w:ascii="Trebuchet MS" w:hAnsi="Trebuchet MS"/>
          <w:spacing w:val="-2"/>
        </w:rPr>
        <w:t>diligence</w:t>
      </w:r>
      <w:proofErr w:type="gramEnd"/>
      <w:r w:rsidRPr="0037224F">
        <w:rPr>
          <w:rFonts w:ascii="Trebuchet MS" w:hAnsi="Trebuchet MS"/>
        </w:rPr>
        <w:t xml:space="preserve"> </w:t>
      </w:r>
      <w:r w:rsidRPr="0037224F">
        <w:rPr>
          <w:rFonts w:ascii="Trebuchet MS" w:hAnsi="Trebuchet MS"/>
          <w:spacing w:val="-1"/>
        </w:rPr>
        <w:t>and</w:t>
      </w:r>
      <w:r w:rsidRPr="0037224F">
        <w:rPr>
          <w:rFonts w:ascii="Trebuchet MS" w:hAnsi="Trebuchet MS"/>
          <w:spacing w:val="1"/>
        </w:rPr>
        <w:t xml:space="preserve"> </w:t>
      </w:r>
      <w:r w:rsidRPr="0037224F">
        <w:rPr>
          <w:rFonts w:ascii="Trebuchet MS" w:hAnsi="Trebuchet MS"/>
          <w:spacing w:val="-2"/>
        </w:rPr>
        <w:t>sound</w:t>
      </w:r>
      <w:r w:rsidRPr="0037224F">
        <w:rPr>
          <w:rFonts w:ascii="Trebuchet MS" w:hAnsi="Trebuchet MS"/>
          <w:spacing w:val="1"/>
        </w:rPr>
        <w:t xml:space="preserve"> </w:t>
      </w:r>
      <w:r w:rsidRPr="0037224F">
        <w:rPr>
          <w:rFonts w:ascii="Trebuchet MS" w:hAnsi="Trebuchet MS"/>
          <w:spacing w:val="-1"/>
        </w:rPr>
        <w:t>judgment</w:t>
      </w:r>
      <w:r w:rsidRPr="0037224F">
        <w:rPr>
          <w:rFonts w:ascii="Trebuchet MS" w:hAnsi="Trebuchet MS"/>
          <w:spacing w:val="49"/>
        </w:rPr>
        <w:t xml:space="preserve"> </w:t>
      </w:r>
      <w:r w:rsidRPr="0037224F">
        <w:rPr>
          <w:rFonts w:ascii="Trebuchet MS" w:hAnsi="Trebuchet MS"/>
        </w:rPr>
        <w:t>in</w:t>
      </w:r>
      <w:r w:rsidRPr="0037224F">
        <w:rPr>
          <w:rFonts w:ascii="Trebuchet MS" w:hAnsi="Trebuchet MS"/>
          <w:spacing w:val="1"/>
        </w:rPr>
        <w:t xml:space="preserve"> </w:t>
      </w:r>
      <w:r w:rsidRPr="0037224F">
        <w:rPr>
          <w:rFonts w:ascii="Trebuchet MS" w:hAnsi="Trebuchet MS"/>
          <w:spacing w:val="-2"/>
        </w:rPr>
        <w:t>fulfilling</w:t>
      </w:r>
      <w:r w:rsidRPr="0037224F">
        <w:rPr>
          <w:rFonts w:ascii="Trebuchet MS" w:hAnsi="Trebuchet MS"/>
          <w:spacing w:val="-1"/>
        </w:rPr>
        <w:t xml:space="preserve"> the</w:t>
      </w:r>
      <w:r w:rsidRPr="0037224F">
        <w:rPr>
          <w:rFonts w:ascii="Trebuchet MS" w:hAnsi="Trebuchet MS"/>
        </w:rPr>
        <w:t xml:space="preserve"> </w:t>
      </w:r>
      <w:r w:rsidRPr="0037224F">
        <w:rPr>
          <w:rFonts w:ascii="Trebuchet MS" w:hAnsi="Trebuchet MS"/>
          <w:spacing w:val="-1"/>
        </w:rPr>
        <w:t>supplier’s</w:t>
      </w:r>
      <w:r w:rsidRPr="0037224F">
        <w:rPr>
          <w:rFonts w:ascii="Trebuchet MS" w:hAnsi="Trebuchet MS"/>
          <w:spacing w:val="1"/>
        </w:rPr>
        <w:t xml:space="preserve"> </w:t>
      </w:r>
      <w:r w:rsidRPr="0037224F">
        <w:rPr>
          <w:rFonts w:ascii="Trebuchet MS" w:hAnsi="Trebuchet MS"/>
          <w:spacing w:val="-1"/>
        </w:rPr>
        <w:t>responsibilities</w:t>
      </w:r>
      <w:r w:rsidRPr="0037224F">
        <w:rPr>
          <w:rFonts w:ascii="Trebuchet MS" w:hAnsi="Trebuchet MS"/>
          <w:spacing w:val="-2"/>
        </w:rPr>
        <w:t xml:space="preserve"> </w:t>
      </w:r>
      <w:r w:rsidRPr="0037224F">
        <w:rPr>
          <w:rFonts w:ascii="Trebuchet MS" w:hAnsi="Trebuchet MS"/>
          <w:spacing w:val="-1"/>
        </w:rPr>
        <w:t>in</w:t>
      </w:r>
      <w:r w:rsidRPr="0037224F">
        <w:rPr>
          <w:rFonts w:ascii="Trebuchet MS" w:hAnsi="Trebuchet MS"/>
          <w:spacing w:val="1"/>
        </w:rPr>
        <w:t xml:space="preserve"> </w:t>
      </w:r>
      <w:r w:rsidRPr="0037224F">
        <w:rPr>
          <w:rFonts w:ascii="Trebuchet MS" w:hAnsi="Trebuchet MS"/>
          <w:spacing w:val="-1"/>
        </w:rPr>
        <w:t>relation</w:t>
      </w:r>
      <w:r w:rsidRPr="0037224F">
        <w:rPr>
          <w:rFonts w:ascii="Trebuchet MS" w:hAnsi="Trebuchet MS"/>
          <w:spacing w:val="-3"/>
        </w:rPr>
        <w:t xml:space="preserve"> </w:t>
      </w:r>
      <w:r w:rsidRPr="0037224F">
        <w:rPr>
          <w:rFonts w:ascii="Trebuchet MS" w:hAnsi="Trebuchet MS"/>
        </w:rPr>
        <w:t>to</w:t>
      </w:r>
      <w:r w:rsidRPr="0037224F">
        <w:rPr>
          <w:rFonts w:ascii="Trebuchet MS" w:hAnsi="Trebuchet MS"/>
          <w:spacing w:val="1"/>
        </w:rPr>
        <w:t xml:space="preserve"> </w:t>
      </w:r>
      <w:r w:rsidRPr="0037224F">
        <w:rPr>
          <w:rFonts w:ascii="Trebuchet MS" w:hAnsi="Trebuchet MS"/>
        </w:rPr>
        <w:t>a</w:t>
      </w:r>
      <w:r w:rsidRPr="0037224F">
        <w:rPr>
          <w:rFonts w:ascii="Trebuchet MS" w:hAnsi="Trebuchet MS"/>
          <w:spacing w:val="29"/>
        </w:rPr>
        <w:t xml:space="preserve"> </w:t>
      </w:r>
      <w:r w:rsidRPr="0037224F">
        <w:rPr>
          <w:rFonts w:ascii="Trebuchet MS" w:hAnsi="Trebuchet MS"/>
          <w:spacing w:val="-1"/>
        </w:rPr>
        <w:t>public</w:t>
      </w:r>
      <w:r w:rsidRPr="0037224F">
        <w:rPr>
          <w:rFonts w:ascii="Trebuchet MS" w:hAnsi="Trebuchet MS"/>
          <w:spacing w:val="-3"/>
        </w:rPr>
        <w:t xml:space="preserve"> </w:t>
      </w:r>
      <w:r w:rsidRPr="0037224F">
        <w:rPr>
          <w:rFonts w:ascii="Trebuchet MS" w:hAnsi="Trebuchet MS"/>
          <w:spacing w:val="-1"/>
        </w:rPr>
        <w:t>procurement.</w:t>
      </w:r>
    </w:p>
    <w:p w14:paraId="5F2E309B" w14:textId="032B18C4" w:rsidR="00EE4AAD" w:rsidRPr="0037224F" w:rsidRDefault="00EE4AAD"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hAnsi="Trebuchet MS"/>
        </w:rPr>
        <w:t xml:space="preserve">A </w:t>
      </w:r>
      <w:r w:rsidR="006B3A8A" w:rsidRPr="0037224F">
        <w:rPr>
          <w:rFonts w:ascii="Trebuchet MS" w:hAnsi="Trebuchet MS"/>
        </w:rPr>
        <w:t>Consultant</w:t>
      </w:r>
      <w:r w:rsidR="00B75AE6">
        <w:rPr>
          <w:rFonts w:ascii="Trebuchet MS" w:hAnsi="Trebuchet MS"/>
        </w:rPr>
        <w:t>/Firm</w:t>
      </w:r>
      <w:r w:rsidRPr="0037224F">
        <w:rPr>
          <w:rFonts w:ascii="Trebuchet MS" w:hAnsi="Trebuchet MS"/>
        </w:rPr>
        <w:t xml:space="preserve"> may not be a </w:t>
      </w:r>
      <w:proofErr w:type="gramStart"/>
      <w:r w:rsidRPr="0037224F">
        <w:rPr>
          <w:rFonts w:ascii="Trebuchet MS" w:hAnsi="Trebuchet MS"/>
        </w:rPr>
        <w:t>Government</w:t>
      </w:r>
      <w:proofErr w:type="gramEnd"/>
      <w:r w:rsidRPr="0037224F">
        <w:rPr>
          <w:rFonts w:ascii="Trebuchet MS" w:hAnsi="Trebuchet MS"/>
        </w:rPr>
        <w:t xml:space="preserve"> owned entity. However,</w:t>
      </w:r>
      <w:r w:rsidRPr="0037224F">
        <w:rPr>
          <w:rFonts w:ascii="Trebuchet MS" w:hAnsi="Trebuchet MS"/>
          <w:b/>
        </w:rPr>
        <w:t xml:space="preserve"> </w:t>
      </w:r>
      <w:r w:rsidRPr="0037224F">
        <w:rPr>
          <w:rFonts w:ascii="Trebuchet MS" w:eastAsia="Times New Roman" w:hAnsi="Trebuchet MS" w:cs="Times New Roman"/>
        </w:rPr>
        <w:t xml:space="preserve">as an exception when the </w:t>
      </w:r>
      <w:r w:rsidR="00F50343" w:rsidRPr="0037224F">
        <w:rPr>
          <w:rFonts w:ascii="Trebuchet MS" w:eastAsia="Times New Roman" w:hAnsi="Trebuchet MS" w:cs="Times New Roman"/>
        </w:rPr>
        <w:t xml:space="preserve">consulting </w:t>
      </w:r>
      <w:r w:rsidR="003641B6" w:rsidRPr="0037224F">
        <w:rPr>
          <w:rFonts w:ascii="Trebuchet MS" w:eastAsia="Times New Roman" w:hAnsi="Trebuchet MS" w:cs="Times New Roman"/>
        </w:rPr>
        <w:t>services</w:t>
      </w:r>
      <w:r w:rsidRPr="0037224F">
        <w:rPr>
          <w:rFonts w:ascii="Trebuchet MS" w:eastAsia="Times New Roman" w:hAnsi="Trebuchet MS" w:cs="Times New Roman"/>
        </w:rPr>
        <w:t xml:space="preserve"> of government-owned universities or research centers in Jamaica are of a unique and exceptional nature and their participation is critical to project implementation, the procuring entity may agree on the contracting of those institutions on a case-by-case basis. Any such agreement must be in writing and not breach ITC</w:t>
      </w:r>
      <w:r w:rsidR="00B75AE6">
        <w:rPr>
          <w:rFonts w:ascii="Trebuchet MS" w:eastAsia="Times New Roman" w:hAnsi="Trebuchet MS" w:cs="Times New Roman"/>
        </w:rPr>
        <w:t>/F</w:t>
      </w:r>
      <w:r w:rsidRPr="0037224F">
        <w:rPr>
          <w:rFonts w:ascii="Trebuchet MS" w:eastAsia="Times New Roman" w:hAnsi="Trebuchet MS" w:cs="Times New Roman"/>
        </w:rPr>
        <w:t xml:space="preserve"> Clause 4. On the same basis, university professors or scientists from research institutes may be contracted individually.</w:t>
      </w:r>
    </w:p>
    <w:p w14:paraId="5BEF31E3" w14:textId="0C5C904E" w:rsidR="00EE4AAD" w:rsidRPr="0037224F" w:rsidRDefault="00EE4AAD"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may not propose agency or current employees of the procuring entity. Recruiting former government employees of the procuring entity to work for their former ministries, departments or agencies is acceptable provided no conflict of interest exists. When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nominates any government employee as Experts in their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 xml:space="preserve">, such Experts must have written certification from the </w:t>
      </w:r>
      <w:r w:rsidR="00137BA4" w:rsidRPr="0037224F">
        <w:rPr>
          <w:rFonts w:ascii="Trebuchet MS" w:eastAsia="Times New Roman" w:hAnsi="Trebuchet MS" w:cs="Times New Roman"/>
        </w:rPr>
        <w:t>G</w:t>
      </w:r>
      <w:r w:rsidRPr="0037224F">
        <w:rPr>
          <w:rFonts w:ascii="Trebuchet MS" w:eastAsia="Times New Roman" w:hAnsi="Trebuchet MS" w:cs="Times New Roman"/>
        </w:rPr>
        <w:t>overnment confirming that they are on leave without pay from their official position and allowed to work full-time outside of their previous official position. Such certification shall be provided to the procuring entity by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as part of </w:t>
      </w:r>
      <w:r w:rsidR="005A7391" w:rsidRPr="0037224F">
        <w:rPr>
          <w:rFonts w:ascii="Trebuchet MS" w:eastAsia="Times New Roman" w:hAnsi="Trebuchet MS" w:cs="Times New Roman"/>
        </w:rPr>
        <w:t>their</w:t>
      </w:r>
      <w:r w:rsidRPr="0037224F">
        <w:rPr>
          <w:rFonts w:ascii="Trebuchet MS" w:eastAsia="Times New Roman" w:hAnsi="Trebuchet MS" w:cs="Times New Roman"/>
        </w:rPr>
        <w:t xml:space="preserve">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w:t>
      </w:r>
    </w:p>
    <w:p w14:paraId="0B26D0CF" w14:textId="5618C365" w:rsidR="00CF38C0" w:rsidRPr="0037224F" w:rsidRDefault="006B3A8A" w:rsidP="000A3EFD">
      <w:pPr>
        <w:pStyle w:val="Sec1-Clauses"/>
        <w:numPr>
          <w:ilvl w:val="1"/>
          <w:numId w:val="180"/>
        </w:numPr>
        <w:spacing w:before="0"/>
        <w:ind w:left="709" w:hanging="709"/>
        <w:jc w:val="both"/>
        <w:rPr>
          <w:rFonts w:ascii="Trebuchet MS" w:hAnsi="Trebuchet MS"/>
          <w:b w:val="0"/>
          <w:sz w:val="22"/>
          <w:szCs w:val="22"/>
        </w:rPr>
      </w:pPr>
      <w:bookmarkStart w:id="26" w:name="_Toc462740364"/>
      <w:r w:rsidRPr="0037224F">
        <w:rPr>
          <w:rFonts w:ascii="Trebuchet MS" w:hAnsi="Trebuchet MS"/>
          <w:b w:val="0"/>
          <w:sz w:val="22"/>
          <w:szCs w:val="22"/>
        </w:rPr>
        <w:t>Consultants</w:t>
      </w:r>
      <w:r w:rsidR="00B75AE6">
        <w:rPr>
          <w:rFonts w:ascii="Trebuchet MS" w:hAnsi="Trebuchet MS"/>
          <w:b w:val="0"/>
          <w:sz w:val="22"/>
          <w:szCs w:val="22"/>
        </w:rPr>
        <w:t>/Firm</w:t>
      </w:r>
      <w:r w:rsidR="00CF38C0" w:rsidRPr="0037224F">
        <w:rPr>
          <w:rFonts w:ascii="Trebuchet MS" w:hAnsi="Trebuchet MS"/>
          <w:b w:val="0"/>
          <w:sz w:val="22"/>
          <w:szCs w:val="22"/>
        </w:rPr>
        <w:t xml:space="preserve"> shall not submit more than one </w:t>
      </w:r>
      <w:r w:rsidR="00407543" w:rsidRPr="0037224F">
        <w:rPr>
          <w:rFonts w:ascii="Trebuchet MS" w:hAnsi="Trebuchet MS"/>
          <w:b w:val="0"/>
          <w:sz w:val="22"/>
          <w:szCs w:val="22"/>
        </w:rPr>
        <w:t>Proposal</w:t>
      </w:r>
      <w:r w:rsidR="00CF38C0" w:rsidRPr="0037224F">
        <w:rPr>
          <w:rFonts w:ascii="Trebuchet MS" w:hAnsi="Trebuchet MS"/>
          <w:b w:val="0"/>
          <w:sz w:val="22"/>
          <w:szCs w:val="22"/>
        </w:rPr>
        <w:t xml:space="preserve"> in this bidding process. </w:t>
      </w:r>
      <w:bookmarkEnd w:id="26"/>
      <w:r w:rsidR="00CF38C0" w:rsidRPr="0037224F">
        <w:rPr>
          <w:rFonts w:ascii="Trebuchet MS" w:hAnsi="Trebuchet MS"/>
          <w:b w:val="0"/>
          <w:sz w:val="22"/>
          <w:szCs w:val="22"/>
        </w:rPr>
        <w:t xml:space="preserve"> </w:t>
      </w:r>
    </w:p>
    <w:p w14:paraId="6B253AF6" w14:textId="7D605471"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7" w:name="_Toc462740365"/>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that is ineligible</w:t>
      </w:r>
      <w:r w:rsidR="00EE4AAD" w:rsidRPr="0037224F">
        <w:rPr>
          <w:rFonts w:ascii="Trebuchet MS" w:hAnsi="Trebuchet MS"/>
          <w:b w:val="0"/>
          <w:sz w:val="22"/>
          <w:szCs w:val="22"/>
        </w:rPr>
        <w:t xml:space="preserve"> in accordance with </w:t>
      </w:r>
      <w:r w:rsidR="00407543" w:rsidRPr="0037224F">
        <w:rPr>
          <w:rFonts w:ascii="Trebuchet MS" w:hAnsi="Trebuchet MS"/>
          <w:b w:val="0"/>
          <w:sz w:val="22"/>
          <w:szCs w:val="22"/>
        </w:rPr>
        <w:t>ITC</w:t>
      </w:r>
      <w:r w:rsidR="00B75AE6">
        <w:rPr>
          <w:rFonts w:ascii="Trebuchet MS" w:hAnsi="Trebuchet MS"/>
          <w:b w:val="0"/>
          <w:sz w:val="22"/>
          <w:szCs w:val="22"/>
        </w:rPr>
        <w:t>/F</w:t>
      </w:r>
      <w:r w:rsidR="00EE4AAD" w:rsidRPr="0037224F">
        <w:rPr>
          <w:rFonts w:ascii="Trebuchet MS" w:hAnsi="Trebuchet MS"/>
          <w:b w:val="0"/>
          <w:sz w:val="22"/>
          <w:szCs w:val="22"/>
        </w:rPr>
        <w:t xml:space="preserve"> Clause 5</w:t>
      </w:r>
      <w:r w:rsidRPr="0037224F">
        <w:rPr>
          <w:rFonts w:ascii="Trebuchet MS" w:hAnsi="Trebuchet MS"/>
          <w:b w:val="0"/>
          <w:sz w:val="22"/>
          <w:szCs w:val="22"/>
        </w:rPr>
        <w:t>, at the date of contract award, shall be disqualified.</w:t>
      </w:r>
      <w:bookmarkEnd w:id="27"/>
    </w:p>
    <w:p w14:paraId="0E53DE31" w14:textId="2C77075E"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8" w:name="_Toc462740366"/>
      <w:r w:rsidRPr="0037224F">
        <w:rPr>
          <w:rFonts w:ascii="Trebuchet MS" w:hAnsi="Trebuchet MS"/>
          <w:b w:val="0"/>
          <w:sz w:val="22"/>
          <w:szCs w:val="22"/>
        </w:rPr>
        <w:t xml:space="preserve">In accordance with the regulations,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and any named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shall have to demonstrate that they have paid all taxes, duties, </w:t>
      </w:r>
      <w:proofErr w:type="gramStart"/>
      <w:r w:rsidRPr="0037224F">
        <w:rPr>
          <w:rFonts w:ascii="Trebuchet MS" w:hAnsi="Trebuchet MS"/>
          <w:b w:val="0"/>
          <w:sz w:val="22"/>
          <w:szCs w:val="22"/>
        </w:rPr>
        <w:t>fees</w:t>
      </w:r>
      <w:proofErr w:type="gramEnd"/>
      <w:r w:rsidRPr="0037224F">
        <w:rPr>
          <w:rFonts w:ascii="Trebuchet MS" w:hAnsi="Trebuchet MS"/>
          <w:b w:val="0"/>
          <w:sz w:val="22"/>
          <w:szCs w:val="22"/>
        </w:rPr>
        <w:t xml:space="preserve"> and other impositions as may be levied in Jamaica prior to the award of contract. Proof of tax compliance is a copy of the Tax C</w:t>
      </w:r>
      <w:r w:rsidR="00B75AE6">
        <w:rPr>
          <w:rFonts w:ascii="Trebuchet MS" w:hAnsi="Trebuchet MS"/>
          <w:b w:val="0"/>
          <w:sz w:val="22"/>
          <w:szCs w:val="22"/>
        </w:rPr>
        <w:t>ompliance letter (TCL)</w:t>
      </w:r>
      <w:r w:rsidRPr="0037224F">
        <w:rPr>
          <w:rFonts w:ascii="Trebuchet MS" w:hAnsi="Trebuchet MS"/>
          <w:b w:val="0"/>
          <w:sz w:val="22"/>
          <w:szCs w:val="22"/>
        </w:rPr>
        <w:t xml:space="preserve">. </w:t>
      </w:r>
    </w:p>
    <w:bookmarkEnd w:id="28"/>
    <w:p w14:paraId="4E30DC73" w14:textId="6D626063" w:rsidR="00CF38C0" w:rsidRPr="0037224F" w:rsidRDefault="00EE4AAD"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This invitation is only open to </w:t>
      </w:r>
      <w:r w:rsidR="00137BA4" w:rsidRPr="0037224F">
        <w:rPr>
          <w:rFonts w:ascii="Trebuchet MS" w:hAnsi="Trebuchet MS"/>
          <w:b w:val="0"/>
          <w:sz w:val="22"/>
          <w:szCs w:val="22"/>
        </w:rPr>
        <w:t>Consultants</w:t>
      </w:r>
      <w:r w:rsidR="00B75AE6">
        <w:rPr>
          <w:rFonts w:ascii="Trebuchet MS" w:hAnsi="Trebuchet MS"/>
          <w:b w:val="0"/>
          <w:sz w:val="22"/>
          <w:szCs w:val="22"/>
        </w:rPr>
        <w:t>/Firm</w:t>
      </w:r>
      <w:r w:rsidRPr="0037224F">
        <w:rPr>
          <w:rFonts w:ascii="Trebuchet MS" w:hAnsi="Trebuchet MS"/>
          <w:b w:val="0"/>
          <w:sz w:val="22"/>
          <w:szCs w:val="22"/>
        </w:rPr>
        <w:t xml:space="preserve"> who have been shortlisted by the </w:t>
      </w:r>
      <w:r w:rsidR="00CF38C0" w:rsidRPr="0037224F">
        <w:rPr>
          <w:rFonts w:ascii="Trebuchet MS" w:hAnsi="Trebuchet MS"/>
          <w:b w:val="0"/>
          <w:sz w:val="22"/>
          <w:szCs w:val="22"/>
        </w:rPr>
        <w:t>procuring entity</w:t>
      </w:r>
      <w:r w:rsidRPr="0037224F">
        <w:rPr>
          <w:rFonts w:ascii="Trebuchet MS" w:hAnsi="Trebuchet MS"/>
          <w:b w:val="0"/>
          <w:sz w:val="22"/>
          <w:szCs w:val="22"/>
        </w:rPr>
        <w:t>.</w:t>
      </w:r>
      <w:r w:rsidR="006F6A17" w:rsidRPr="0037224F">
        <w:rPr>
          <w:rFonts w:ascii="Trebuchet MS" w:hAnsi="Trebuchet MS"/>
          <w:b w:val="0"/>
          <w:sz w:val="22"/>
          <w:szCs w:val="22"/>
        </w:rPr>
        <w:t xml:space="preserve"> </w:t>
      </w:r>
    </w:p>
    <w:p w14:paraId="0F143F94" w14:textId="35120F69" w:rsidR="00521F1C" w:rsidRPr="0037224F" w:rsidRDefault="00521F1C"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cs="Arial"/>
          <w:b w:val="0"/>
          <w:bCs/>
          <w:iCs/>
          <w:sz w:val="22"/>
          <w:szCs w:val="22"/>
        </w:rPr>
        <w:t xml:space="preserve">An eligible </w:t>
      </w:r>
      <w:r w:rsidR="00B75AE6">
        <w:rPr>
          <w:rFonts w:ascii="Trebuchet MS" w:hAnsi="Trebuchet MS" w:cs="Arial"/>
          <w:b w:val="0"/>
          <w:bCs/>
          <w:iCs/>
          <w:sz w:val="22"/>
          <w:szCs w:val="22"/>
        </w:rPr>
        <w:t>Consultant/Firm</w:t>
      </w:r>
      <w:r w:rsidRPr="0037224F">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14:paraId="20821C9E" w14:textId="77777777" w:rsidR="009A487A" w:rsidRPr="0037224F" w:rsidRDefault="009A487A"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Preparation of Proposals </w:t>
      </w:r>
    </w:p>
    <w:p w14:paraId="3A90992A"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29" w:name="_Toc509333438"/>
      <w:r w:rsidRPr="0037224F">
        <w:rPr>
          <w:rFonts w:ascii="Trebuchet MS" w:eastAsia="Times New Roman" w:hAnsi="Trebuchet MS" w:cs="Arial"/>
          <w:b/>
        </w:rPr>
        <w:lastRenderedPageBreak/>
        <w:t>General Considerations</w:t>
      </w:r>
      <w:bookmarkEnd w:id="29"/>
      <w:r w:rsidRPr="0037224F">
        <w:rPr>
          <w:rFonts w:ascii="Trebuchet MS" w:eastAsia="Times New Roman" w:hAnsi="Trebuchet MS" w:cs="Arial"/>
          <w:b/>
        </w:rPr>
        <w:t xml:space="preserve"> </w:t>
      </w:r>
    </w:p>
    <w:p w14:paraId="5850A9D6" w14:textId="10E5F282" w:rsidR="009A487A" w:rsidRPr="0037224F" w:rsidRDefault="003B6327" w:rsidP="00910B4A">
      <w:pPr>
        <w:numPr>
          <w:ilvl w:val="0"/>
          <w:numId w:val="7"/>
        </w:numPr>
        <w:spacing w:after="120" w:line="240" w:lineRule="auto"/>
        <w:ind w:left="709" w:hanging="709"/>
        <w:jc w:val="both"/>
        <w:rPr>
          <w:rFonts w:ascii="Trebuchet MS" w:eastAsia="Calibri" w:hAnsi="Trebuchet MS" w:cs="Arial"/>
          <w:b/>
        </w:rPr>
      </w:pPr>
      <w:bookmarkStart w:id="30" w:name="_Ref323293801"/>
      <w:r w:rsidRPr="0037224F">
        <w:rPr>
          <w:rFonts w:ascii="Trebuchet MS" w:hAnsi="Trebuchet MS"/>
        </w:rPr>
        <w:t xml:space="preserve">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37224F">
        <w:rPr>
          <w:rFonts w:ascii="Trebuchet MS" w:hAnsi="Trebuchet MS"/>
        </w:rPr>
        <w:t>Proposal</w:t>
      </w:r>
      <w:r w:rsidR="006825C5" w:rsidRPr="0037224F">
        <w:rPr>
          <w:rFonts w:ascii="Trebuchet MS" w:hAnsi="Trebuchet MS"/>
        </w:rPr>
        <w:t>.</w:t>
      </w:r>
      <w:bookmarkEnd w:id="30"/>
      <w:r w:rsidR="009A487A" w:rsidRPr="0037224F">
        <w:rPr>
          <w:rFonts w:ascii="Trebuchet MS" w:eastAsia="Calibri" w:hAnsi="Trebuchet MS" w:cs="Arial"/>
        </w:rPr>
        <w:t xml:space="preserve"> </w:t>
      </w:r>
    </w:p>
    <w:p w14:paraId="29905ED2"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1" w:name="_Toc509333439"/>
      <w:r w:rsidRPr="0037224F">
        <w:rPr>
          <w:rFonts w:ascii="Trebuchet MS" w:eastAsia="Times New Roman" w:hAnsi="Trebuchet MS" w:cs="Arial"/>
          <w:b/>
        </w:rPr>
        <w:t>Cost of Preparation of Proposal</w:t>
      </w:r>
      <w:bookmarkEnd w:id="31"/>
    </w:p>
    <w:p w14:paraId="2D597B87" w14:textId="60952404"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shall bear all costs associated with the preparation and submission of its </w:t>
      </w:r>
      <w:r w:rsidR="00407543" w:rsidRPr="0037224F">
        <w:rPr>
          <w:rFonts w:ascii="Trebuchet MS" w:eastAsia="Calibri" w:hAnsi="Trebuchet MS" w:cs="Arial"/>
        </w:rPr>
        <w:t>Proposal</w:t>
      </w:r>
      <w:r w:rsidRPr="0037224F">
        <w:rPr>
          <w:rFonts w:ascii="Trebuchet MS" w:eastAsia="Calibri" w:hAnsi="Trebuchet MS" w:cs="Arial"/>
        </w:rPr>
        <w:t>, and the procuring entity shall not be responsible or liable for those costs.</w:t>
      </w:r>
    </w:p>
    <w:p w14:paraId="5CE4A802" w14:textId="77777777"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The procuring entity shall incur no liability by virtue of it exercising its power to cancel a procurement in accordance with Sections 41 and 44 of the Act.</w:t>
      </w:r>
    </w:p>
    <w:p w14:paraId="21DDB9C4" w14:textId="3BF64BB1"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B75AE6">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8</w:t>
      </w:r>
      <w:r w:rsidRPr="0037224F">
        <w:rPr>
          <w:rFonts w:ascii="Trebuchet MS" w:eastAsia="Calibri" w:hAnsi="Trebuchet MS" w:cs="Arial"/>
        </w:rPr>
        <w:t xml:space="preserve">.1 and </w:t>
      </w:r>
      <w:r w:rsidR="00BD4137" w:rsidRPr="0037224F">
        <w:rPr>
          <w:rFonts w:ascii="Trebuchet MS" w:eastAsia="Calibri" w:hAnsi="Trebuchet MS" w:cs="Arial"/>
        </w:rPr>
        <w:t>8</w:t>
      </w:r>
      <w:r w:rsidRPr="0037224F">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Any payment shall be limited to the costs of the preparation of the </w:t>
      </w:r>
      <w:r w:rsidR="00407543" w:rsidRPr="0037224F">
        <w:rPr>
          <w:rFonts w:ascii="Trebuchet MS" w:eastAsia="Calibri" w:hAnsi="Trebuchet MS" w:cs="Arial"/>
        </w:rPr>
        <w:t>Proposal</w:t>
      </w:r>
      <w:r w:rsidRPr="0037224F">
        <w:rPr>
          <w:rFonts w:ascii="Trebuchet MS" w:eastAsia="Calibri" w:hAnsi="Trebuchet MS" w:cs="Arial"/>
        </w:rPr>
        <w:t xml:space="preserve"> or the costs relating to the application, or both.</w:t>
      </w:r>
    </w:p>
    <w:p w14:paraId="640F6A16" w14:textId="4428714B"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2" w:name="_Toc509333440"/>
      <w:r w:rsidRPr="0037224F">
        <w:rPr>
          <w:rFonts w:ascii="Trebuchet MS" w:eastAsia="Times New Roman" w:hAnsi="Trebuchet MS" w:cs="Arial"/>
          <w:b/>
        </w:rPr>
        <w:t>Language</w:t>
      </w:r>
      <w:bookmarkEnd w:id="32"/>
    </w:p>
    <w:p w14:paraId="3E65BD09" w14:textId="72C2A5BB" w:rsidR="009A487A" w:rsidRPr="0037224F" w:rsidRDefault="00736B8A" w:rsidP="00910B4A">
      <w:pPr>
        <w:numPr>
          <w:ilvl w:val="0"/>
          <w:numId w:val="9"/>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The </w:t>
      </w:r>
      <w:r w:rsidR="00407543" w:rsidRPr="0037224F">
        <w:rPr>
          <w:rFonts w:ascii="Trebuchet MS" w:hAnsi="Trebuchet MS"/>
        </w:rPr>
        <w:t>Proposal</w:t>
      </w:r>
      <w:r w:rsidRPr="0037224F">
        <w:rPr>
          <w:rFonts w:ascii="Trebuchet MS" w:hAnsi="Trebuchet MS"/>
        </w:rPr>
        <w:t xml:space="preserve">, as well as all correspondences and documents relating to the </w:t>
      </w:r>
      <w:r w:rsidR="00407543" w:rsidRPr="0037224F">
        <w:rPr>
          <w:rFonts w:ascii="Trebuchet MS" w:hAnsi="Trebuchet MS"/>
        </w:rPr>
        <w:t>Proposal</w:t>
      </w:r>
      <w:r w:rsidRPr="0037224F">
        <w:rPr>
          <w:rFonts w:ascii="Trebuchet MS" w:hAnsi="Trebuchet MS"/>
        </w:rPr>
        <w:t xml:space="preserve"> exchanged by 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and the procuring entity, shall be written in </w:t>
      </w:r>
      <w:r w:rsidR="007E7D5C">
        <w:rPr>
          <w:rFonts w:ascii="Trebuchet MS" w:hAnsi="Trebuchet MS"/>
        </w:rPr>
        <w:t xml:space="preserve">the English </w:t>
      </w:r>
      <w:r w:rsidRPr="0037224F">
        <w:rPr>
          <w:rFonts w:ascii="Trebuchet MS" w:hAnsi="Trebuchet MS"/>
        </w:rPr>
        <w:t xml:space="preserve">language specified.  Supporting documents and printed literature that are part of the </w:t>
      </w:r>
      <w:r w:rsidR="00407543" w:rsidRPr="0037224F">
        <w:rPr>
          <w:rFonts w:ascii="Trebuchet MS" w:hAnsi="Trebuchet MS"/>
        </w:rPr>
        <w:t>Proposal</w:t>
      </w:r>
      <w:r w:rsidRPr="0037224F">
        <w:rPr>
          <w:rFonts w:ascii="Trebuchet MS" w:hAnsi="Trebuchet MS"/>
        </w:rPr>
        <w:t xml:space="preserve"> may be in another language provided they are accompanied by an accurate translation of the relevant passages into the </w:t>
      </w:r>
      <w:r w:rsidR="00C24C58">
        <w:rPr>
          <w:rFonts w:ascii="Trebuchet MS" w:hAnsi="Trebuchet MS"/>
        </w:rPr>
        <w:t xml:space="preserve">English </w:t>
      </w:r>
      <w:r w:rsidRPr="0037224F">
        <w:rPr>
          <w:rFonts w:ascii="Trebuchet MS" w:hAnsi="Trebuchet MS"/>
        </w:rPr>
        <w:t xml:space="preserve">language, in which case, for purposes of interpretation of the </w:t>
      </w:r>
      <w:r w:rsidR="00407543" w:rsidRPr="0037224F">
        <w:rPr>
          <w:rFonts w:ascii="Trebuchet MS" w:hAnsi="Trebuchet MS"/>
        </w:rPr>
        <w:t>Proposal</w:t>
      </w:r>
      <w:r w:rsidRPr="0037224F">
        <w:rPr>
          <w:rFonts w:ascii="Trebuchet MS" w:hAnsi="Trebuchet MS"/>
        </w:rPr>
        <w:t>, such translation shall govern.</w:t>
      </w:r>
    </w:p>
    <w:p w14:paraId="6011E373"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3" w:name="_Toc509333441"/>
      <w:r w:rsidRPr="0037224F">
        <w:rPr>
          <w:rFonts w:ascii="Trebuchet MS" w:eastAsia="Times New Roman" w:hAnsi="Trebuchet MS" w:cs="Arial"/>
          <w:b/>
        </w:rPr>
        <w:t>Documents Comprising the Proposal</w:t>
      </w:r>
      <w:bookmarkEnd w:id="33"/>
    </w:p>
    <w:p w14:paraId="294FA32C" w14:textId="77777777" w:rsidR="009A487A" w:rsidRPr="0037224F" w:rsidRDefault="009A487A" w:rsidP="00910B4A">
      <w:pPr>
        <w:numPr>
          <w:ilvl w:val="0"/>
          <w:numId w:val="10"/>
        </w:numPr>
        <w:spacing w:before="120" w:after="0" w:line="240" w:lineRule="auto"/>
        <w:ind w:left="706" w:hanging="706"/>
        <w:jc w:val="both"/>
        <w:rPr>
          <w:rFonts w:ascii="Trebuchet MS" w:eastAsia="Calibri" w:hAnsi="Trebuchet MS" w:cs="Arial"/>
        </w:rPr>
      </w:pPr>
      <w:r w:rsidRPr="0037224F">
        <w:rPr>
          <w:rFonts w:ascii="Trebuchet MS" w:hAnsi="Trebuchet MS" w:cs="Arial"/>
        </w:rPr>
        <w:t xml:space="preserve">The Proposal shall comprise the documents and forms listed in the </w:t>
      </w:r>
      <w:r w:rsidRPr="0037224F">
        <w:rPr>
          <w:rFonts w:ascii="Trebuchet MS" w:hAnsi="Trebuchet MS" w:cs="Arial"/>
          <w:b/>
        </w:rPr>
        <w:t>Data Sheet.</w:t>
      </w:r>
    </w:p>
    <w:p w14:paraId="28C71C05" w14:textId="0738C461" w:rsidR="009A487A" w:rsidRPr="0037224F" w:rsidRDefault="000B0E91" w:rsidP="00910B4A">
      <w:pPr>
        <w:numPr>
          <w:ilvl w:val="0"/>
          <w:numId w:val="10"/>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In addition to the requirements under ITC 10.1, </w:t>
      </w:r>
      <w:r w:rsidR="00137BA4" w:rsidRPr="0037224F">
        <w:rPr>
          <w:rFonts w:ascii="Trebuchet MS" w:hAnsi="Trebuchet MS"/>
        </w:rPr>
        <w:t>Proposals</w:t>
      </w:r>
      <w:r w:rsidRPr="0037224F">
        <w:rPr>
          <w:rFonts w:ascii="Trebuchet MS" w:hAnsi="Trebuchet MS"/>
        </w:rPr>
        <w:t xml:space="preserve"> submitted by a JV shall include a copy of the </w:t>
      </w:r>
      <w:r w:rsidR="00DB7C1A" w:rsidRPr="0037224F">
        <w:rPr>
          <w:rFonts w:ascii="Trebuchet MS" w:hAnsi="Trebuchet MS"/>
        </w:rPr>
        <w:t>JV</w:t>
      </w:r>
      <w:r w:rsidRPr="0037224F">
        <w:rPr>
          <w:rFonts w:ascii="Trebuchet MS" w:hAnsi="Trebuchet MS"/>
        </w:rPr>
        <w:t xml:space="preserve"> Agreement </w:t>
      </w:r>
      <w:proofErr w:type="gramStart"/>
      <w:r w:rsidRPr="0037224F">
        <w:rPr>
          <w:rFonts w:ascii="Trebuchet MS" w:hAnsi="Trebuchet MS"/>
        </w:rPr>
        <w:t>entered into</w:t>
      </w:r>
      <w:proofErr w:type="gramEnd"/>
      <w:r w:rsidRPr="0037224F">
        <w:rPr>
          <w:rFonts w:ascii="Trebuchet MS" w:hAnsi="Trebuchet MS"/>
        </w:rPr>
        <w:t xml:space="preserve"> by all partners.  Alternatively, a Letter of Intent to execute a </w:t>
      </w:r>
      <w:r w:rsidR="00DB7C1A" w:rsidRPr="0037224F">
        <w:rPr>
          <w:rFonts w:ascii="Trebuchet MS" w:hAnsi="Trebuchet MS"/>
        </w:rPr>
        <w:t>JV</w:t>
      </w:r>
      <w:r w:rsidRPr="0037224F">
        <w:rPr>
          <w:rFonts w:ascii="Trebuchet MS" w:hAnsi="Trebuchet MS"/>
        </w:rPr>
        <w:t xml:space="preserve"> Agreement in the event of a successful </w:t>
      </w:r>
      <w:r w:rsidR="00407543" w:rsidRPr="0037224F">
        <w:rPr>
          <w:rFonts w:ascii="Trebuchet MS" w:hAnsi="Trebuchet MS"/>
        </w:rPr>
        <w:t>Proposal</w:t>
      </w:r>
      <w:r w:rsidRPr="0037224F">
        <w:rPr>
          <w:rFonts w:ascii="Trebuchet MS" w:hAnsi="Trebuchet MS"/>
        </w:rPr>
        <w:t xml:space="preserve"> shall be signed by all partners and submitted with the </w:t>
      </w:r>
      <w:r w:rsidR="00407543" w:rsidRPr="0037224F">
        <w:rPr>
          <w:rFonts w:ascii="Trebuchet MS" w:hAnsi="Trebuchet MS"/>
        </w:rPr>
        <w:t>Proposal</w:t>
      </w:r>
      <w:r w:rsidRPr="0037224F">
        <w:rPr>
          <w:rFonts w:ascii="Trebuchet MS" w:hAnsi="Trebuchet MS"/>
        </w:rPr>
        <w:t xml:space="preserve">, together with a copy of the proposed agreement. </w:t>
      </w:r>
    </w:p>
    <w:p w14:paraId="798AB7DE"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4" w:name="_Toc509333442"/>
      <w:r w:rsidRPr="0037224F">
        <w:rPr>
          <w:rFonts w:ascii="Trebuchet MS" w:eastAsia="Times New Roman" w:hAnsi="Trebuchet MS" w:cs="Arial"/>
          <w:b/>
        </w:rPr>
        <w:t>Only one Proposal</w:t>
      </w:r>
      <w:bookmarkEnd w:id="34"/>
    </w:p>
    <w:p w14:paraId="151DADEE" w14:textId="78317AAA" w:rsidR="00CA29F3"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bookmarkStart w:id="35" w:name="_Ref323293850"/>
      <w:r w:rsidRPr="0037224F">
        <w:rPr>
          <w:rFonts w:ascii="Trebuchet MS" w:hAnsi="Trebuchet MS" w:cs="Arial"/>
        </w:rPr>
        <w:t>The Consultant</w:t>
      </w:r>
      <w:r w:rsidR="00B75AE6">
        <w:rPr>
          <w:rFonts w:ascii="Trebuchet MS" w:hAnsi="Trebuchet MS" w:cs="Arial"/>
        </w:rPr>
        <w:t>/Firm</w:t>
      </w:r>
      <w:r w:rsidRPr="0037224F">
        <w:rPr>
          <w:rFonts w:ascii="Trebuchet MS" w:hAnsi="Trebuchet MS" w:cs="Arial"/>
        </w:rPr>
        <w:t xml:space="preserve"> (including the individual members of any </w:t>
      </w:r>
      <w:r w:rsidR="00DB7C1A" w:rsidRPr="0037224F">
        <w:rPr>
          <w:rFonts w:ascii="Trebuchet MS" w:hAnsi="Trebuchet MS" w:cs="Arial"/>
        </w:rPr>
        <w:t>JV</w:t>
      </w:r>
      <w:r w:rsidRPr="0037224F">
        <w:rPr>
          <w:rFonts w:ascii="Trebuchet MS" w:hAnsi="Trebuchet MS" w:cs="Arial"/>
        </w:rPr>
        <w:t xml:space="preserve">) shall submit only one Proposal, either in its own name or as part of a </w:t>
      </w:r>
      <w:r w:rsidR="00DB7C1A" w:rsidRPr="0037224F">
        <w:rPr>
          <w:rFonts w:ascii="Trebuchet MS" w:hAnsi="Trebuchet MS" w:cs="Arial"/>
        </w:rPr>
        <w:t>JV</w:t>
      </w:r>
      <w:r w:rsidRPr="0037224F">
        <w:rPr>
          <w:rFonts w:ascii="Trebuchet MS" w:hAnsi="Trebuchet MS" w:cs="Arial"/>
        </w:rPr>
        <w:t xml:space="preserve"> in another Proposal. If a Consultant</w:t>
      </w:r>
      <w:r w:rsidR="00B75AE6">
        <w:rPr>
          <w:rFonts w:ascii="Trebuchet MS" w:hAnsi="Trebuchet MS" w:cs="Arial"/>
        </w:rPr>
        <w:t>/Firm</w:t>
      </w:r>
      <w:r w:rsidRPr="0037224F">
        <w:rPr>
          <w:rFonts w:ascii="Trebuchet MS" w:hAnsi="Trebuchet MS" w:cs="Arial"/>
        </w:rPr>
        <w:t xml:space="preserve">, including any </w:t>
      </w:r>
      <w:r w:rsidR="00DB7C1A" w:rsidRPr="0037224F">
        <w:rPr>
          <w:rFonts w:ascii="Trebuchet MS" w:hAnsi="Trebuchet MS" w:cs="Arial"/>
        </w:rPr>
        <w:t>JV</w:t>
      </w:r>
      <w:r w:rsidRPr="0037224F">
        <w:rPr>
          <w:rFonts w:ascii="Trebuchet MS" w:hAnsi="Trebuchet MS" w:cs="Arial"/>
        </w:rPr>
        <w:t xml:space="preserve"> member, submits or participates in more than one </w:t>
      </w:r>
      <w:r w:rsidR="009A4BDE" w:rsidRPr="0037224F">
        <w:rPr>
          <w:rFonts w:ascii="Trebuchet MS" w:hAnsi="Trebuchet MS" w:cs="Arial"/>
        </w:rPr>
        <w:t>Proposal</w:t>
      </w:r>
      <w:r w:rsidRPr="0037224F">
        <w:rPr>
          <w:rFonts w:ascii="Trebuchet MS" w:hAnsi="Trebuchet MS" w:cs="Arial"/>
        </w:rPr>
        <w:t xml:space="preserve">, all such </w:t>
      </w:r>
      <w:r w:rsidR="00137BA4" w:rsidRPr="0037224F">
        <w:rPr>
          <w:rFonts w:ascii="Trebuchet MS" w:hAnsi="Trebuchet MS" w:cs="Arial"/>
        </w:rPr>
        <w:t>Proposals</w:t>
      </w:r>
      <w:r w:rsidRPr="0037224F">
        <w:rPr>
          <w:rFonts w:ascii="Trebuchet MS" w:hAnsi="Trebuchet MS" w:cs="Arial"/>
        </w:rPr>
        <w:t xml:space="preserve"> shall be disqualified and rejected. </w:t>
      </w:r>
    </w:p>
    <w:p w14:paraId="59BCA77F" w14:textId="1D3BC8E4" w:rsidR="009A487A"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r w:rsidRPr="0037224F">
        <w:rPr>
          <w:rFonts w:ascii="Trebuchet MS" w:hAnsi="Trebuchet MS" w:cs="Arial"/>
        </w:rPr>
        <w:t>This does not, however, preclude a Sub-</w:t>
      </w:r>
      <w:r w:rsidR="00112043" w:rsidRPr="0037224F">
        <w:rPr>
          <w:rFonts w:ascii="Trebuchet MS" w:hAnsi="Trebuchet MS" w:cs="Arial"/>
        </w:rPr>
        <w:t>c</w:t>
      </w:r>
      <w:r w:rsidR="006B3A8A" w:rsidRPr="0037224F">
        <w:rPr>
          <w:rFonts w:ascii="Trebuchet MS" w:hAnsi="Trebuchet MS" w:cs="Arial"/>
        </w:rPr>
        <w:t>onsultant</w:t>
      </w:r>
      <w:r w:rsidRPr="0037224F">
        <w:rPr>
          <w:rFonts w:ascii="Trebuchet MS" w:hAnsi="Trebuchet MS" w:cs="Arial"/>
        </w:rPr>
        <w:t>, or the Consultant</w:t>
      </w:r>
      <w:r w:rsidR="00B75AE6">
        <w:rPr>
          <w:rFonts w:ascii="Trebuchet MS" w:hAnsi="Trebuchet MS" w:cs="Arial"/>
        </w:rPr>
        <w:t>/Firm</w:t>
      </w:r>
      <w:r w:rsidRPr="0037224F">
        <w:rPr>
          <w:rFonts w:ascii="Trebuchet MS" w:hAnsi="Trebuchet MS" w:cs="Arial"/>
        </w:rPr>
        <w:t xml:space="preserve">’s staff from participating as Key Experts and Non-Key Experts in more than one Proposal when circumstances justify and if stated in the </w:t>
      </w:r>
      <w:r w:rsidRPr="0037224F">
        <w:rPr>
          <w:rFonts w:ascii="Trebuchet MS" w:hAnsi="Trebuchet MS" w:cs="Arial"/>
          <w:b/>
        </w:rPr>
        <w:t>Data Sheet</w:t>
      </w:r>
      <w:bookmarkEnd w:id="35"/>
      <w:r w:rsidRPr="0037224F">
        <w:rPr>
          <w:rFonts w:ascii="Trebuchet MS" w:hAnsi="Trebuchet MS" w:cs="Arial"/>
          <w:b/>
        </w:rPr>
        <w:t xml:space="preserve">. </w:t>
      </w:r>
    </w:p>
    <w:p w14:paraId="3572AA0D"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6" w:name="_Toc509333443"/>
      <w:bookmarkStart w:id="37" w:name="_Ref323135324"/>
      <w:r w:rsidRPr="0037224F">
        <w:rPr>
          <w:rFonts w:ascii="Trebuchet MS" w:eastAsia="Times New Roman" w:hAnsi="Trebuchet MS" w:cs="Arial"/>
          <w:b/>
        </w:rPr>
        <w:t>Proposal Validity</w:t>
      </w:r>
      <w:bookmarkEnd w:id="36"/>
    </w:p>
    <w:p w14:paraId="2D498F1D" w14:textId="6F4B3E52" w:rsidR="000B0E91" w:rsidRPr="0037224F" w:rsidRDefault="006B3A8A" w:rsidP="000A3EFD">
      <w:pPr>
        <w:pStyle w:val="Sub-ClauseText"/>
        <w:numPr>
          <w:ilvl w:val="1"/>
          <w:numId w:val="180"/>
        </w:numPr>
        <w:spacing w:before="0"/>
        <w:ind w:left="709" w:hanging="709"/>
        <w:rPr>
          <w:rFonts w:ascii="Trebuchet MS" w:hAnsi="Trebuchet MS"/>
          <w:spacing w:val="0"/>
          <w:sz w:val="22"/>
          <w:szCs w:val="22"/>
          <w:lang w:val="en-US"/>
        </w:rPr>
      </w:pPr>
      <w:bookmarkStart w:id="38" w:name="_Ref323196147"/>
      <w:bookmarkEnd w:id="37"/>
      <w:r w:rsidRPr="0037224F">
        <w:rPr>
          <w:rFonts w:ascii="Trebuchet MS" w:hAnsi="Trebuchet MS"/>
          <w:spacing w:val="0"/>
          <w:sz w:val="22"/>
          <w:szCs w:val="22"/>
          <w:lang w:val="en-US"/>
        </w:rPr>
        <w:t>Proposals</w:t>
      </w:r>
      <w:r w:rsidR="000B0E91" w:rsidRPr="0037224F">
        <w:rPr>
          <w:rFonts w:ascii="Trebuchet MS" w:hAnsi="Trebuchet MS"/>
          <w:spacing w:val="0"/>
          <w:sz w:val="22"/>
          <w:szCs w:val="22"/>
          <w:lang w:val="en-US"/>
        </w:rPr>
        <w:t xml:space="preserve"> shall remain valid for the period </w:t>
      </w:r>
      <w:r w:rsidR="000B0E91" w:rsidRPr="0037224F">
        <w:rPr>
          <w:rFonts w:ascii="Trebuchet MS" w:hAnsi="Trebuchet MS"/>
          <w:b/>
          <w:bCs/>
          <w:spacing w:val="0"/>
          <w:sz w:val="22"/>
          <w:szCs w:val="22"/>
          <w:lang w:val="en-US"/>
        </w:rPr>
        <w:t>specified in the</w:t>
      </w:r>
      <w:r w:rsidR="000B0E91" w:rsidRPr="0037224F">
        <w:rPr>
          <w:rFonts w:ascii="Trebuchet MS" w:hAnsi="Trebuchet MS"/>
          <w:spacing w:val="0"/>
          <w:sz w:val="22"/>
          <w:szCs w:val="22"/>
          <w:lang w:val="en-US"/>
        </w:rPr>
        <w:t xml:space="preserve"> </w:t>
      </w:r>
      <w:r w:rsidR="00407543" w:rsidRPr="0037224F">
        <w:rPr>
          <w:rFonts w:ascii="Trebuchet MS" w:hAnsi="Trebuchet MS"/>
          <w:b/>
          <w:spacing w:val="0"/>
          <w:sz w:val="22"/>
          <w:szCs w:val="22"/>
          <w:lang w:val="en-US"/>
        </w:rPr>
        <w:t>Data Sheet</w:t>
      </w:r>
      <w:r w:rsidR="000B0E91" w:rsidRPr="0037224F">
        <w:rPr>
          <w:rFonts w:ascii="Trebuchet MS" w:hAnsi="Trebuchet MS"/>
          <w:spacing w:val="0"/>
          <w:sz w:val="22"/>
          <w:szCs w:val="22"/>
          <w:lang w:val="en-US"/>
        </w:rPr>
        <w:t xml:space="preserve"> after the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submission deadline date prescribed by the procuring entity.  A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valid for a shorter period shall be rejected by the procuring entity as non-responsive.</w:t>
      </w:r>
      <w:r w:rsidR="003641B6"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t>During this period, the Consultant</w:t>
      </w:r>
      <w:r w:rsidR="00CF77DB">
        <w:rPr>
          <w:rFonts w:ascii="Trebuchet MS" w:hAnsi="Trebuchet MS"/>
          <w:spacing w:val="0"/>
          <w:sz w:val="22"/>
          <w:szCs w:val="22"/>
          <w:lang w:val="en-US"/>
        </w:rPr>
        <w:t>/Firm</w:t>
      </w:r>
      <w:r w:rsidR="000B0E91" w:rsidRPr="0037224F">
        <w:rPr>
          <w:rFonts w:ascii="Trebuchet MS" w:hAnsi="Trebuchet MS"/>
          <w:spacing w:val="0"/>
          <w:sz w:val="22"/>
          <w:szCs w:val="22"/>
          <w:lang w:val="en-US"/>
        </w:rPr>
        <w:t xml:space="preserve"> shall maintain its original Proposal without any change, including the availability of the Key Experts, the proposed </w:t>
      </w:r>
      <w:proofErr w:type="gramStart"/>
      <w:r w:rsidR="000B0E91" w:rsidRPr="0037224F">
        <w:rPr>
          <w:rFonts w:ascii="Trebuchet MS" w:hAnsi="Trebuchet MS"/>
          <w:spacing w:val="0"/>
          <w:sz w:val="22"/>
          <w:szCs w:val="22"/>
          <w:lang w:val="en-US"/>
        </w:rPr>
        <w:t>rates</w:t>
      </w:r>
      <w:proofErr w:type="gramEnd"/>
      <w:r w:rsidR="000B0E91" w:rsidRPr="0037224F">
        <w:rPr>
          <w:rFonts w:ascii="Trebuchet MS" w:hAnsi="Trebuchet MS"/>
          <w:spacing w:val="0"/>
          <w:sz w:val="22"/>
          <w:szCs w:val="22"/>
          <w:lang w:val="en-US"/>
        </w:rPr>
        <w:t xml:space="preserve"> and the total price. </w:t>
      </w:r>
    </w:p>
    <w:p w14:paraId="7A0427EB" w14:textId="60DF0563" w:rsidR="000B0E91" w:rsidRPr="0037224F" w:rsidRDefault="000B0E91"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lastRenderedPageBreak/>
        <w:t>If it is established that any Key Expert nominated in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CF77DB">
        <w:rPr>
          <w:rFonts w:ascii="Trebuchet MS" w:hAnsi="Trebuchet MS"/>
          <w:spacing w:val="0"/>
          <w:sz w:val="22"/>
          <w:szCs w:val="22"/>
          <w:lang w:val="en-US"/>
        </w:rPr>
        <w:t>/F</w:t>
      </w:r>
      <w:r w:rsidRPr="0037224F">
        <w:rPr>
          <w:rFonts w:ascii="Trebuchet MS" w:hAnsi="Trebuchet MS"/>
          <w:spacing w:val="0"/>
          <w:sz w:val="22"/>
          <w:szCs w:val="22"/>
          <w:lang w:val="en-US"/>
        </w:rPr>
        <w:t>.</w:t>
      </w:r>
    </w:p>
    <w:bookmarkEnd w:id="38"/>
    <w:p w14:paraId="719867F8"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Extension of Validity Period</w:t>
      </w:r>
    </w:p>
    <w:p w14:paraId="7ED97825" w14:textId="66DE8E10"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The </w:t>
      </w:r>
      <w:r w:rsidR="002910EE" w:rsidRPr="0037224F">
        <w:rPr>
          <w:rFonts w:ascii="Trebuchet MS" w:hAnsi="Trebuchet MS"/>
          <w:spacing w:val="0"/>
          <w:sz w:val="22"/>
          <w:szCs w:val="22"/>
          <w:lang w:val="en-US"/>
        </w:rPr>
        <w:t>procuring entity</w:t>
      </w:r>
      <w:r w:rsidR="0035624E"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will make its best effort to complete the negotiations within the </w:t>
      </w:r>
      <w:r w:rsidR="009A4BDE" w:rsidRP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’s validity period. However, should the need arise,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may request, in writing, all Consultants</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who submitted Proposals prior to the submission deadline to extend the Proposals’ validity.</w:t>
      </w:r>
    </w:p>
    <w:p w14:paraId="77E328BC" w14:textId="02FCF99F"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3E00FB44"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Substitution of Key Experts</w:t>
      </w:r>
    </w:p>
    <w:p w14:paraId="0D036D60" w14:textId="46B42384"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any of the Key Experts become unavailable for the extended validity period,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provide a written adequate justification and evidence satisfactory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07C35832"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such Proposal will be rejected.</w:t>
      </w:r>
    </w:p>
    <w:p w14:paraId="0D0E0DF9" w14:textId="10CFAE0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Sub-Contracting</w:t>
      </w:r>
    </w:p>
    <w:p w14:paraId="6F3AB823" w14:textId="6C1B3673"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not subcontract </w:t>
      </w:r>
      <w:r w:rsidR="00763CDA" w:rsidRPr="0037224F">
        <w:rPr>
          <w:rFonts w:ascii="Trebuchet MS" w:hAnsi="Trebuchet MS"/>
          <w:spacing w:val="0"/>
          <w:sz w:val="22"/>
          <w:szCs w:val="22"/>
          <w:lang w:val="en-US"/>
        </w:rPr>
        <w:t>the whole</w:t>
      </w:r>
      <w:r w:rsidR="003641B6"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of the </w:t>
      </w:r>
      <w:r w:rsidR="009A4BDE" w:rsidRPr="0037224F">
        <w:rPr>
          <w:rFonts w:ascii="Trebuchet MS" w:hAnsi="Trebuchet MS"/>
          <w:spacing w:val="0"/>
          <w:sz w:val="22"/>
          <w:szCs w:val="22"/>
          <w:lang w:val="en-US"/>
        </w:rPr>
        <w:t xml:space="preserve">consulting </w:t>
      </w:r>
      <w:r w:rsidR="00CD4124" w:rsidRPr="0037224F">
        <w:rPr>
          <w:rFonts w:ascii="Trebuchet MS" w:hAnsi="Trebuchet MS"/>
          <w:spacing w:val="0"/>
          <w:sz w:val="22"/>
          <w:szCs w:val="22"/>
          <w:lang w:val="en-US"/>
        </w:rPr>
        <w:t>services</w:t>
      </w:r>
      <w:r w:rsidR="00763CDA" w:rsidRPr="0037224F">
        <w:rPr>
          <w:rFonts w:ascii="Trebuchet MS" w:hAnsi="Trebuchet MS"/>
          <w:spacing w:val="0"/>
          <w:sz w:val="22"/>
          <w:szCs w:val="22"/>
          <w:lang w:val="en-US"/>
        </w:rPr>
        <w:t xml:space="preserve">. </w:t>
      </w:r>
    </w:p>
    <w:p w14:paraId="3AB6F6C6" w14:textId="7ABFD604"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9" w:name="_Toc509333444"/>
      <w:bookmarkStart w:id="40" w:name="_Ref323135353"/>
      <w:r w:rsidRPr="0037224F">
        <w:rPr>
          <w:rFonts w:ascii="Trebuchet MS" w:eastAsia="Times New Roman" w:hAnsi="Trebuchet MS" w:cs="Arial"/>
          <w:b/>
        </w:rPr>
        <w:t>Clarification and Amendment of RFP</w:t>
      </w:r>
      <w:bookmarkEnd w:id="39"/>
    </w:p>
    <w:p w14:paraId="7A29B560" w14:textId="127B6F73" w:rsidR="00380D5F" w:rsidRPr="0037224F" w:rsidRDefault="00380D5F" w:rsidP="00910B4A">
      <w:pPr>
        <w:numPr>
          <w:ilvl w:val="0"/>
          <w:numId w:val="12"/>
        </w:numPr>
        <w:spacing w:after="120" w:line="240" w:lineRule="auto"/>
        <w:ind w:left="702" w:hanging="702"/>
        <w:jc w:val="both"/>
        <w:rPr>
          <w:rFonts w:ascii="Trebuchet MS" w:eastAsia="Calibri" w:hAnsi="Trebuchet MS" w:cs="Arial"/>
        </w:rPr>
      </w:pPr>
      <w:bookmarkStart w:id="41" w:name="_Ref323135901"/>
      <w:bookmarkEnd w:id="40"/>
      <w:r w:rsidRPr="0037224F">
        <w:rPr>
          <w:rFonts w:ascii="Trebuchet MS" w:hAnsi="Trebuchet MS"/>
        </w:rPr>
        <w:t xml:space="preserve">A prospective </w:t>
      </w:r>
      <w:r w:rsidR="00407543" w:rsidRPr="0037224F">
        <w:rPr>
          <w:rFonts w:ascii="Trebuchet MS" w:hAnsi="Trebuchet MS"/>
        </w:rPr>
        <w:t>Consultant</w:t>
      </w:r>
      <w:r w:rsidR="00CF77DB">
        <w:rPr>
          <w:rFonts w:ascii="Trebuchet MS" w:hAnsi="Trebuchet MS"/>
        </w:rPr>
        <w:t>/Firm</w:t>
      </w:r>
      <w:r w:rsidRPr="0037224F">
        <w:rPr>
          <w:rFonts w:ascii="Trebuchet MS" w:hAnsi="Trebuchet MS"/>
        </w:rPr>
        <w:t xml:space="preserve"> requiring any clarification of the bidding documents shall contact the procuring entity in writing at the procuring entity’s address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The procuring entity will respond in writing to any request for clarification, provided that such request is received</w:t>
      </w:r>
      <w:r w:rsidR="001D7F78" w:rsidRPr="0037224F">
        <w:rPr>
          <w:rFonts w:ascii="Trebuchet MS" w:hAnsi="Trebuchet MS"/>
        </w:rPr>
        <w:t xml:space="preserve"> prior to the period</w:t>
      </w:r>
      <w:r w:rsidRPr="0037224F">
        <w:rPr>
          <w:rFonts w:ascii="Trebuchet MS" w:hAnsi="Trebuchet MS"/>
        </w:rPr>
        <w:t xml:space="preserve"> stated in the </w:t>
      </w:r>
      <w:r w:rsidR="00407543" w:rsidRPr="0037224F">
        <w:rPr>
          <w:rFonts w:ascii="Trebuchet MS" w:hAnsi="Trebuchet MS"/>
          <w:b/>
        </w:rPr>
        <w:t>Data Sheet</w:t>
      </w:r>
      <w:r w:rsidRPr="0037224F">
        <w:rPr>
          <w:rFonts w:ascii="Trebuchet MS" w:hAnsi="Trebuchet MS"/>
        </w:rPr>
        <w:t>. In the case of electronic bidding clarifications sh</w:t>
      </w:r>
      <w:r w:rsidR="00CF77DB">
        <w:rPr>
          <w:rFonts w:ascii="Trebuchet MS" w:hAnsi="Trebuchet MS"/>
        </w:rPr>
        <w:t xml:space="preserve">ould be submitted through the </w:t>
      </w:r>
      <w:r w:rsidRPr="0037224F">
        <w:rPr>
          <w:rFonts w:ascii="Trebuchet MS" w:hAnsi="Trebuchet MS"/>
        </w:rPr>
        <w:t>G</w:t>
      </w:r>
      <w:r w:rsidR="00CF77DB">
        <w:rPr>
          <w:rFonts w:ascii="Trebuchet MS" w:hAnsi="Trebuchet MS"/>
        </w:rPr>
        <w:t>OJE</w:t>
      </w:r>
      <w:r w:rsidRPr="0037224F">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14:paraId="5398D311" w14:textId="246F5CEE" w:rsidR="00640D06" w:rsidRPr="0037224F" w:rsidRDefault="00640D06" w:rsidP="00910B4A">
      <w:pPr>
        <w:pStyle w:val="ListParagraph"/>
        <w:numPr>
          <w:ilvl w:val="0"/>
          <w:numId w:val="12"/>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Should the procuring entity deem it necessary to amend the bidding documents </w:t>
      </w:r>
      <w:proofErr w:type="gramStart"/>
      <w:r w:rsidRPr="0037224F">
        <w:rPr>
          <w:rFonts w:ascii="Trebuchet MS" w:eastAsia="Calibri" w:hAnsi="Trebuchet MS" w:cs="Arial"/>
        </w:rPr>
        <w:t>as a result of</w:t>
      </w:r>
      <w:proofErr w:type="gramEnd"/>
      <w:r w:rsidRPr="0037224F">
        <w:rPr>
          <w:rFonts w:ascii="Trebuchet MS" w:eastAsia="Calibri" w:hAnsi="Trebuchet MS" w:cs="Arial"/>
        </w:rPr>
        <w:t xml:space="preserve"> a clarification or the pre-</w:t>
      </w:r>
      <w:r w:rsidR="00407543" w:rsidRPr="0037224F">
        <w:rPr>
          <w:rFonts w:ascii="Trebuchet MS" w:eastAsia="Calibri" w:hAnsi="Trebuchet MS" w:cs="Arial"/>
        </w:rPr>
        <w:t>Proposal</w:t>
      </w:r>
      <w:r w:rsidRPr="0037224F">
        <w:rPr>
          <w:rFonts w:ascii="Trebuchet MS" w:eastAsia="Calibri" w:hAnsi="Trebuchet MS" w:cs="Arial"/>
        </w:rPr>
        <w:t xml:space="preserve"> meeting, it shall do so following the procedure under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w:t>
      </w:r>
      <w:r w:rsidR="00BD4137" w:rsidRPr="0037224F">
        <w:rPr>
          <w:rFonts w:ascii="Trebuchet MS" w:eastAsia="Calibri" w:hAnsi="Trebuchet MS" w:cs="Arial"/>
        </w:rPr>
        <w:t>Sub-C</w:t>
      </w:r>
      <w:r w:rsidRPr="0037224F">
        <w:rPr>
          <w:rFonts w:ascii="Trebuchet MS" w:eastAsia="Calibri" w:hAnsi="Trebuchet MS" w:cs="Arial"/>
        </w:rPr>
        <w:t>lause</w:t>
      </w:r>
      <w:r w:rsidR="00BD4137" w:rsidRPr="0037224F">
        <w:rPr>
          <w:rFonts w:ascii="Trebuchet MS" w:eastAsia="Calibri" w:hAnsi="Trebuchet MS" w:cs="Arial"/>
        </w:rPr>
        <w:t>s 13.3 to 13.5</w:t>
      </w:r>
      <w:r w:rsidRPr="0037224F">
        <w:rPr>
          <w:rFonts w:ascii="Trebuchet MS" w:eastAsia="Calibri" w:hAnsi="Trebuchet MS" w:cs="Arial"/>
        </w:rPr>
        <w:t>.</w:t>
      </w:r>
    </w:p>
    <w:p w14:paraId="4C387CF7" w14:textId="5F4CDB3E"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At any time prior to the deadline for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for any reason, whether at its own initiative or in response to a clarification requested by a prospective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amend the bidding documents. Later amendments on the same subject modify or replace earlier ones.</w:t>
      </w:r>
    </w:p>
    <w:p w14:paraId="2E1EFBC7" w14:textId="00B2D756"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Amendments will be provided in the form of Addenda to the bidding documents, which will be sent in writing to all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that received the bidding documents from the procuring entity.  Addenda will be binding on </w:t>
      </w:r>
      <w:r w:rsidR="009E4A0C" w:rsidRPr="0037224F">
        <w:rPr>
          <w:rFonts w:ascii="Trebuchet MS" w:eastAsia="Calibri" w:hAnsi="Trebuchet MS" w:cs="Arial"/>
        </w:rPr>
        <w:lastRenderedPageBreak/>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t>
      </w:r>
      <w:r w:rsidR="006B3A8A"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are required to immediately acknowledge receipt of any such Addenda.  It will be assumed that the amendments contained in such Addenda will have been </w:t>
      </w:r>
      <w:proofErr w:type="gramStart"/>
      <w:r w:rsidRPr="0037224F">
        <w:rPr>
          <w:rFonts w:ascii="Trebuchet MS" w:eastAsia="Calibri" w:hAnsi="Trebuchet MS" w:cs="Arial"/>
        </w:rPr>
        <w:t>taken into account</w:t>
      </w:r>
      <w:proofErr w:type="gramEnd"/>
      <w:r w:rsidRPr="0037224F">
        <w:rPr>
          <w:rFonts w:ascii="Trebuchet MS" w:eastAsia="Calibri" w:hAnsi="Trebuchet MS" w:cs="Arial"/>
        </w:rPr>
        <w:t xml:space="preserve"> by the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xml:space="preserve"> in its </w:t>
      </w:r>
      <w:r w:rsidR="00407543" w:rsidRPr="0037224F">
        <w:rPr>
          <w:rFonts w:ascii="Trebuchet MS" w:eastAsia="Calibri" w:hAnsi="Trebuchet MS" w:cs="Arial"/>
        </w:rPr>
        <w:t>Proposal</w:t>
      </w:r>
      <w:r w:rsidRPr="0037224F">
        <w:rPr>
          <w:rFonts w:ascii="Trebuchet MS" w:eastAsia="Calibri" w:hAnsi="Trebuchet MS" w:cs="Arial"/>
        </w:rPr>
        <w:t>. In the case of electronic bidding any amendments to the bidding documents will</w:t>
      </w:r>
      <w:r w:rsidR="00CF77DB">
        <w:rPr>
          <w:rFonts w:ascii="Trebuchet MS" w:eastAsia="Calibri" w:hAnsi="Trebuchet MS" w:cs="Arial"/>
        </w:rPr>
        <w:t xml:space="preserve"> be issued through the </w:t>
      </w:r>
      <w:r w:rsidRPr="0037224F">
        <w:rPr>
          <w:rFonts w:ascii="Trebuchet MS" w:eastAsia="Calibri" w:hAnsi="Trebuchet MS" w:cs="Arial"/>
        </w:rPr>
        <w:t>G</w:t>
      </w:r>
      <w:r w:rsidR="00CF77DB">
        <w:rPr>
          <w:rFonts w:ascii="Trebuchet MS" w:eastAsia="Calibri" w:hAnsi="Trebuchet MS" w:cs="Arial"/>
        </w:rPr>
        <w:t>OJE</w:t>
      </w:r>
      <w:r w:rsidRPr="0037224F">
        <w:rPr>
          <w:rFonts w:ascii="Trebuchet MS" w:eastAsia="Calibri" w:hAnsi="Trebuchet MS" w:cs="Arial"/>
        </w:rPr>
        <w:t>P System.</w:t>
      </w:r>
    </w:p>
    <w:p w14:paraId="15A35FF5" w14:textId="4BDEC869" w:rsidR="00640D06" w:rsidRDefault="00640D06" w:rsidP="00910B4A">
      <w:pPr>
        <w:numPr>
          <w:ilvl w:val="0"/>
          <w:numId w:val="12"/>
        </w:numPr>
        <w:spacing w:after="120" w:line="240" w:lineRule="auto"/>
        <w:ind w:left="709" w:hanging="709"/>
        <w:jc w:val="both"/>
        <w:rPr>
          <w:rFonts w:ascii="Trebuchet MS" w:eastAsia="Calibri" w:hAnsi="Trebuchet MS" w:cs="Arial"/>
        </w:rPr>
      </w:pPr>
      <w:proofErr w:type="gramStart"/>
      <w:r w:rsidRPr="0037224F">
        <w:rPr>
          <w:rFonts w:ascii="Trebuchet MS" w:eastAsia="Calibri" w:hAnsi="Trebuchet MS" w:cs="Arial"/>
        </w:rPr>
        <w:t>In order to</w:t>
      </w:r>
      <w:proofErr w:type="gramEnd"/>
      <w:r w:rsidRPr="0037224F">
        <w:rPr>
          <w:rFonts w:ascii="Trebuchet MS" w:eastAsia="Calibri" w:hAnsi="Trebuchet MS" w:cs="Arial"/>
        </w:rPr>
        <w:t xml:space="preserve"> afford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reasonable time in which to take the amendment into account in preparing their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at its discretion, extend the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in which case, the procuring entity will notify all </w:t>
      </w:r>
      <w:r w:rsidR="009E4A0C"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in writing of the extended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pursuant to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Clause </w:t>
      </w:r>
      <w:r w:rsidR="00BD4137" w:rsidRPr="0037224F">
        <w:rPr>
          <w:rFonts w:ascii="Trebuchet MS" w:eastAsia="Calibri" w:hAnsi="Trebuchet MS" w:cs="Arial"/>
        </w:rPr>
        <w:t>17</w:t>
      </w:r>
      <w:r w:rsidRPr="0037224F">
        <w:rPr>
          <w:rFonts w:ascii="Trebuchet MS" w:eastAsia="Calibri" w:hAnsi="Trebuchet MS" w:cs="Arial"/>
        </w:rPr>
        <w:t>.</w:t>
      </w:r>
    </w:p>
    <w:p w14:paraId="2E7EFA03" w14:textId="3CBB469A" w:rsidR="00C24C58" w:rsidRPr="0037224F" w:rsidRDefault="00C24C58" w:rsidP="00910B4A">
      <w:pPr>
        <w:numPr>
          <w:ilvl w:val="0"/>
          <w:numId w:val="12"/>
        </w:numPr>
        <w:spacing w:after="120" w:line="240" w:lineRule="auto"/>
        <w:jc w:val="both"/>
        <w:rPr>
          <w:rFonts w:ascii="Trebuchet MS" w:eastAsia="Calibri" w:hAnsi="Trebuchet MS" w:cs="Arial"/>
        </w:rPr>
      </w:pPr>
      <w:r w:rsidRPr="00C24C58">
        <w:rPr>
          <w:rFonts w:ascii="Trebuchet MS" w:eastAsia="Calibri" w:hAnsi="Trebuchet MS" w:cs="Arial"/>
        </w:rPr>
        <w:t xml:space="preserve">If the clarification results in the </w:t>
      </w:r>
      <w:r>
        <w:rPr>
          <w:rFonts w:ascii="Trebuchet MS" w:eastAsia="Calibri" w:hAnsi="Trebuchet MS" w:cs="Arial"/>
        </w:rPr>
        <w:t>RFP</w:t>
      </w:r>
      <w:r w:rsidRPr="00C24C58">
        <w:rPr>
          <w:rFonts w:ascii="Trebuchet MS" w:eastAsia="Calibri" w:hAnsi="Trebuchet MS" w:cs="Arial"/>
        </w:rPr>
        <w:t xml:space="preserve"> being materially inaccurate the procuring entity shall withdraw and reissue the </w:t>
      </w:r>
      <w:r>
        <w:rPr>
          <w:rFonts w:ascii="Trebuchet MS" w:eastAsia="Calibri" w:hAnsi="Trebuchet MS" w:cs="Arial"/>
        </w:rPr>
        <w:t>RFP</w:t>
      </w:r>
      <w:r w:rsidRPr="00C24C58">
        <w:rPr>
          <w:rFonts w:ascii="Trebuchet MS" w:eastAsia="Calibri" w:hAnsi="Trebuchet MS" w:cs="Arial"/>
        </w:rPr>
        <w:t xml:space="preserve">. </w:t>
      </w:r>
      <w:r w:rsidR="009F748E">
        <w:rPr>
          <w:rFonts w:ascii="Trebuchet MS" w:eastAsia="Calibri" w:hAnsi="Trebuchet MS" w:cs="Arial"/>
        </w:rPr>
        <w:t>Consultants</w:t>
      </w:r>
      <w:r w:rsidR="00CF77DB">
        <w:rPr>
          <w:rFonts w:ascii="Trebuchet MS" w:eastAsia="Calibri" w:hAnsi="Trebuchet MS" w:cs="Arial"/>
        </w:rPr>
        <w:t>/Firm</w:t>
      </w:r>
      <w:r w:rsidRPr="00C24C58">
        <w:rPr>
          <w:rFonts w:ascii="Trebuchet MS" w:eastAsia="Calibri" w:hAnsi="Trebuchet MS" w:cs="Arial"/>
        </w:rPr>
        <w:t xml:space="preserve"> who obtained these original documents will be permitted to participate without penalty.</w:t>
      </w:r>
    </w:p>
    <w:p w14:paraId="26513050"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2" w:name="_Toc509333445"/>
      <w:bookmarkStart w:id="43" w:name="_Ref323135335"/>
      <w:bookmarkEnd w:id="41"/>
      <w:r w:rsidRPr="0037224F">
        <w:rPr>
          <w:rFonts w:ascii="Trebuchet MS" w:eastAsia="Times New Roman" w:hAnsi="Trebuchet MS" w:cs="Arial"/>
          <w:b/>
        </w:rPr>
        <w:t>Preparation of Proposals – Specific Considerations</w:t>
      </w:r>
      <w:bookmarkEnd w:id="42"/>
    </w:p>
    <w:bookmarkEnd w:id="43"/>
    <w:p w14:paraId="13B722A4" w14:textId="77904F58" w:rsidR="009A487A" w:rsidRPr="0037224F" w:rsidRDefault="009A487A" w:rsidP="00910B4A">
      <w:pPr>
        <w:numPr>
          <w:ilvl w:val="0"/>
          <w:numId w:val="13"/>
        </w:numPr>
        <w:spacing w:after="120" w:line="240" w:lineRule="auto"/>
        <w:ind w:left="702" w:hanging="702"/>
        <w:jc w:val="both"/>
        <w:rPr>
          <w:rFonts w:ascii="Trebuchet MS" w:eastAsia="Calibri" w:hAnsi="Trebuchet MS" w:cs="Arial"/>
        </w:rPr>
      </w:pPr>
      <w:r w:rsidRPr="0037224F">
        <w:rPr>
          <w:rFonts w:ascii="Trebuchet MS" w:hAnsi="Trebuchet MS" w:cs="Arial"/>
        </w:rPr>
        <w:t>While preparing the Proposal, the Consultant</w:t>
      </w:r>
      <w:r w:rsidR="00CF77DB">
        <w:rPr>
          <w:rFonts w:ascii="Trebuchet MS" w:hAnsi="Trebuchet MS" w:cs="Arial"/>
        </w:rPr>
        <w:t>/Firm</w:t>
      </w:r>
      <w:r w:rsidRPr="0037224F">
        <w:rPr>
          <w:rFonts w:ascii="Trebuchet MS" w:hAnsi="Trebuchet MS" w:cs="Arial"/>
        </w:rPr>
        <w:t xml:space="preserve"> must give particular attention to the following</w:t>
      </w:r>
      <w:r w:rsidRPr="0037224F">
        <w:rPr>
          <w:rFonts w:ascii="Trebuchet MS" w:eastAsia="Calibri" w:hAnsi="Trebuchet MS" w:cs="Arial"/>
        </w:rPr>
        <w:t>:</w:t>
      </w:r>
    </w:p>
    <w:p w14:paraId="73B89C2E" w14:textId="32C40570"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If a shortlisted Consultant</w:t>
      </w:r>
      <w:r w:rsidR="00CF77DB">
        <w:rPr>
          <w:rFonts w:ascii="Trebuchet MS" w:hAnsi="Trebuchet MS" w:cs="Arial"/>
        </w:rPr>
        <w:t>/Firm</w:t>
      </w:r>
      <w:r w:rsidRPr="0037224F">
        <w:rPr>
          <w:rFonts w:ascii="Trebuchet MS" w:hAnsi="Trebuchet MS" w:cs="Arial"/>
        </w:rPr>
        <w:t xml:space="preserve"> considers that it may enhance its expertise for the assignment by associating with other </w:t>
      </w:r>
      <w:r w:rsidR="00137BA4" w:rsidRPr="0037224F">
        <w:rPr>
          <w:rFonts w:ascii="Trebuchet MS" w:hAnsi="Trebuchet MS" w:cs="Arial"/>
        </w:rPr>
        <w:t>Consultant</w:t>
      </w:r>
      <w:r w:rsidR="00CF77DB">
        <w:rPr>
          <w:rFonts w:ascii="Trebuchet MS" w:hAnsi="Trebuchet MS" w:cs="Arial"/>
        </w:rPr>
        <w:t>/Firm</w:t>
      </w:r>
      <w:r w:rsidR="00137BA4" w:rsidRPr="0037224F">
        <w:rPr>
          <w:rFonts w:ascii="Trebuchet MS" w:hAnsi="Trebuchet MS" w:cs="Arial"/>
        </w:rPr>
        <w:t>s</w:t>
      </w:r>
      <w:r w:rsidRPr="0037224F">
        <w:rPr>
          <w:rFonts w:ascii="Trebuchet MS" w:hAnsi="Trebuchet MS" w:cs="Arial"/>
        </w:rPr>
        <w:t xml:space="preserve"> in the form of a </w:t>
      </w:r>
      <w:r w:rsidR="00DB7C1A" w:rsidRPr="0037224F">
        <w:rPr>
          <w:rFonts w:ascii="Trebuchet MS" w:hAnsi="Trebuchet MS" w:cs="Arial"/>
        </w:rPr>
        <w:t>JV</w:t>
      </w:r>
      <w:r w:rsidRPr="0037224F">
        <w:rPr>
          <w:rFonts w:ascii="Trebuchet MS" w:hAnsi="Trebuchet MS" w:cs="Arial"/>
        </w:rPr>
        <w:t xml:space="preserve"> or as Sub-consultants, it may do so with either (a) non-shortlisted Consultant</w:t>
      </w:r>
      <w:r w:rsidR="00CF77DB">
        <w:rPr>
          <w:rFonts w:ascii="Trebuchet MS" w:hAnsi="Trebuchet MS" w:cs="Arial"/>
        </w:rPr>
        <w:t>/Firm</w:t>
      </w:r>
      <w:r w:rsidRPr="0037224F">
        <w:rPr>
          <w:rFonts w:ascii="Trebuchet MS" w:hAnsi="Trebuchet MS" w:cs="Arial"/>
        </w:rPr>
        <w:t>(s), or (b) shortlisted Consultant</w:t>
      </w:r>
      <w:r w:rsidR="00CF77DB">
        <w:rPr>
          <w:rFonts w:ascii="Trebuchet MS" w:hAnsi="Trebuchet MS" w:cs="Arial"/>
        </w:rPr>
        <w:t>/Firm</w:t>
      </w:r>
      <w:r w:rsidRPr="0037224F">
        <w:rPr>
          <w:rFonts w:ascii="Trebuchet MS" w:hAnsi="Trebuchet MS" w:cs="Arial"/>
        </w:rPr>
        <w:t xml:space="preserve">s if permitted in the </w:t>
      </w:r>
      <w:r w:rsidRPr="0037224F">
        <w:rPr>
          <w:rFonts w:ascii="Trebuchet MS" w:hAnsi="Trebuchet MS" w:cs="Arial"/>
          <w:b/>
        </w:rPr>
        <w:t>Data Sheet</w:t>
      </w:r>
      <w:r w:rsidRPr="0037224F">
        <w:rPr>
          <w:rFonts w:ascii="Trebuchet MS" w:hAnsi="Trebuchet MS" w:cs="Arial"/>
        </w:rPr>
        <w:t xml:space="preserve">. In all such cases a shortlisted Consultant must obtain the written approval of 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prior to the submission of the Proposal. When associating with non-shortlisted firms in the form of a joint venture or a sub-consultancy, the shortlisted Consultant</w:t>
      </w:r>
      <w:r w:rsidR="00CF77DB">
        <w:rPr>
          <w:rFonts w:ascii="Trebuchet MS" w:hAnsi="Trebuchet MS" w:cs="Arial"/>
        </w:rPr>
        <w:t>/Firm</w:t>
      </w:r>
      <w:r w:rsidRPr="0037224F">
        <w:rPr>
          <w:rFonts w:ascii="Trebuchet MS" w:hAnsi="Trebuchet MS" w:cs="Arial"/>
        </w:rPr>
        <w:t xml:space="preserve"> shall be a lead member. If shortlisted Consultant</w:t>
      </w:r>
      <w:r w:rsidR="00CF77DB">
        <w:rPr>
          <w:rFonts w:ascii="Trebuchet MS" w:hAnsi="Trebuchet MS" w:cs="Arial"/>
        </w:rPr>
        <w:t>/Firm</w:t>
      </w:r>
      <w:r w:rsidRPr="0037224F">
        <w:rPr>
          <w:rFonts w:ascii="Trebuchet MS" w:hAnsi="Trebuchet MS" w:cs="Arial"/>
        </w:rPr>
        <w:t>s associate with each other, any of them can be a lead member</w:t>
      </w:r>
    </w:p>
    <w:p w14:paraId="0C4C902B" w14:textId="25117208"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 xml:space="preserve">may indicate in the </w:t>
      </w:r>
      <w:r w:rsidRPr="0037224F">
        <w:rPr>
          <w:rFonts w:ascii="Trebuchet MS" w:hAnsi="Trebuchet MS" w:cs="Arial"/>
          <w:b/>
        </w:rPr>
        <w:t>Data Sheet</w:t>
      </w:r>
      <w:r w:rsidRPr="0037224F">
        <w:rPr>
          <w:rFonts w:ascii="Trebuchet MS" w:hAnsi="Trebuchet MS" w:cs="Arial"/>
        </w:rPr>
        <w:t xml:space="preserve"> the estimated Key Experts’ time input (expressed in person-month) or the </w:t>
      </w:r>
      <w:r w:rsidR="002910EE" w:rsidRPr="0037224F">
        <w:rPr>
          <w:rFonts w:ascii="Trebuchet MS" w:hAnsi="Trebuchet MS" w:cs="Arial"/>
        </w:rPr>
        <w:t>procuring entity</w:t>
      </w:r>
      <w:r w:rsidR="0035624E" w:rsidRPr="0037224F">
        <w:rPr>
          <w:rFonts w:ascii="Trebuchet MS" w:hAnsi="Trebuchet MS" w:cs="Arial"/>
        </w:rPr>
        <w:t xml:space="preserve">’s </w:t>
      </w:r>
      <w:r w:rsidRPr="0037224F">
        <w:rPr>
          <w:rFonts w:ascii="Trebuchet MS" w:hAnsi="Trebuchet MS" w:cs="Arial"/>
        </w:rPr>
        <w:t xml:space="preserve">estimated total cost of the assignment, but not both. This estimate is </w:t>
      </w:r>
      <w:proofErr w:type="gramStart"/>
      <w:r w:rsidRPr="0037224F">
        <w:rPr>
          <w:rFonts w:ascii="Trebuchet MS" w:hAnsi="Trebuchet MS" w:cs="Arial"/>
        </w:rPr>
        <w:t>indicative</w:t>
      </w:r>
      <w:proofErr w:type="gramEnd"/>
      <w:r w:rsidRPr="0037224F">
        <w:rPr>
          <w:rFonts w:ascii="Trebuchet MS" w:hAnsi="Trebuchet MS" w:cs="Arial"/>
        </w:rPr>
        <w:t xml:space="preserve"> and the Proposal shall be based on the Consultant</w:t>
      </w:r>
      <w:r w:rsidR="00CF77DB">
        <w:rPr>
          <w:rFonts w:ascii="Trebuchet MS" w:hAnsi="Trebuchet MS" w:cs="Arial"/>
        </w:rPr>
        <w:t>/Firm</w:t>
      </w:r>
      <w:r w:rsidRPr="0037224F">
        <w:rPr>
          <w:rFonts w:ascii="Trebuchet MS" w:hAnsi="Trebuchet MS" w:cs="Arial"/>
        </w:rPr>
        <w:t>’s own estimates for the same.</w:t>
      </w:r>
    </w:p>
    <w:p w14:paraId="7043740C" w14:textId="2950564E"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If stated in the </w:t>
      </w:r>
      <w:r w:rsidRPr="0037224F">
        <w:rPr>
          <w:rFonts w:ascii="Trebuchet MS" w:hAnsi="Trebuchet MS" w:cs="Arial"/>
          <w:b/>
        </w:rPr>
        <w:t>Data Sheet</w:t>
      </w:r>
      <w:r w:rsidRPr="0037224F">
        <w:rPr>
          <w:rFonts w:ascii="Trebuchet MS" w:hAnsi="Trebuchet MS" w:cs="Arial"/>
        </w:rPr>
        <w:t>, the Consultant</w:t>
      </w:r>
      <w:r w:rsidR="00CF77DB">
        <w:rPr>
          <w:rFonts w:ascii="Trebuchet MS" w:hAnsi="Trebuchet MS" w:cs="Arial"/>
        </w:rPr>
        <w:t>/Firm</w:t>
      </w:r>
      <w:r w:rsidRPr="0037224F">
        <w:rPr>
          <w:rFonts w:ascii="Trebuchet MS" w:hAnsi="Trebuchet MS" w:cs="Arial"/>
        </w:rPr>
        <w:t xml:space="preserve"> shall include in its Proposal at least the same time input (in the same unit as indicated in the </w:t>
      </w:r>
      <w:r w:rsidRPr="0037224F">
        <w:rPr>
          <w:rFonts w:ascii="Trebuchet MS" w:hAnsi="Trebuchet MS" w:cs="Arial"/>
          <w:b/>
        </w:rPr>
        <w:t>Data Sheet</w:t>
      </w:r>
      <w:r w:rsidRPr="0037224F">
        <w:rPr>
          <w:rFonts w:ascii="Trebuchet MS" w:hAnsi="Trebuchet MS" w:cs="Arial"/>
        </w:rPr>
        <w:t xml:space="preserve">) of Key Experts, failing which the Financial Proposal will be adjusted for the purpose of comparison of </w:t>
      </w:r>
      <w:r w:rsidR="00137BA4" w:rsidRPr="0037224F">
        <w:rPr>
          <w:rFonts w:ascii="Trebuchet MS" w:hAnsi="Trebuchet MS" w:cs="Arial"/>
        </w:rPr>
        <w:t>Proposals</w:t>
      </w:r>
      <w:r w:rsidRPr="0037224F">
        <w:rPr>
          <w:rFonts w:ascii="Trebuchet MS" w:hAnsi="Trebuchet MS" w:cs="Arial"/>
        </w:rPr>
        <w:t xml:space="preserve"> and decision for award in accordance with the procedure in the </w:t>
      </w:r>
      <w:r w:rsidRPr="0037224F">
        <w:rPr>
          <w:rFonts w:ascii="Trebuchet MS" w:hAnsi="Trebuchet MS" w:cs="Arial"/>
          <w:b/>
        </w:rPr>
        <w:t>Data Sheet</w:t>
      </w:r>
      <w:r w:rsidRPr="0037224F">
        <w:rPr>
          <w:rFonts w:ascii="Trebuchet MS" w:hAnsi="Trebuchet MS" w:cs="Arial"/>
        </w:rPr>
        <w:t>.</w:t>
      </w:r>
    </w:p>
    <w:p w14:paraId="66C7D390" w14:textId="63978385" w:rsidR="009A487A" w:rsidRPr="0037224F" w:rsidRDefault="009A487A" w:rsidP="00910B4A">
      <w:pPr>
        <w:numPr>
          <w:ilvl w:val="0"/>
          <w:numId w:val="27"/>
        </w:numPr>
        <w:spacing w:after="120" w:line="240" w:lineRule="auto"/>
        <w:ind w:left="1620" w:hanging="900"/>
        <w:jc w:val="both"/>
        <w:rPr>
          <w:rFonts w:ascii="Trebuchet MS" w:eastAsia="Times New Roman" w:hAnsi="Trebuchet MS" w:cs="Arial"/>
          <w:b/>
          <w:color w:val="000000"/>
          <w:spacing w:val="14"/>
        </w:rPr>
      </w:pPr>
      <w:r w:rsidRPr="0037224F">
        <w:rPr>
          <w:rFonts w:ascii="Trebuchet MS" w:hAnsi="Trebuchet MS" w:cs="Arial"/>
        </w:rPr>
        <w:t xml:space="preserve">For assignments </w:t>
      </w:r>
      <w:r w:rsidR="00355204" w:rsidRPr="0037224F">
        <w:rPr>
          <w:rFonts w:ascii="Trebuchet MS" w:hAnsi="Trebuchet MS" w:cs="Arial"/>
        </w:rPr>
        <w:t>with a fixed budget</w:t>
      </w:r>
      <w:r w:rsidRPr="0037224F">
        <w:rPr>
          <w:rFonts w:ascii="Trebuchet MS" w:hAnsi="Trebuchet MS" w:cs="Arial"/>
        </w:rPr>
        <w:t>, the estimated Key Experts’ time input is not disclosed. Total available budget, exclusive of taxes</w:t>
      </w:r>
      <w:r w:rsidRPr="0037224F">
        <w:rPr>
          <w:rFonts w:ascii="Trebuchet MS" w:hAnsi="Trebuchet MS" w:cs="Arial"/>
          <w:i/>
        </w:rPr>
        <w:t xml:space="preserve">, </w:t>
      </w:r>
      <w:r w:rsidRPr="0037224F">
        <w:rPr>
          <w:rFonts w:ascii="Trebuchet MS" w:hAnsi="Trebuchet MS" w:cs="Arial"/>
        </w:rPr>
        <w:t xml:space="preserve">is given in the </w:t>
      </w:r>
      <w:r w:rsidRPr="0037224F">
        <w:rPr>
          <w:rFonts w:ascii="Trebuchet MS" w:hAnsi="Trebuchet MS" w:cs="Arial"/>
          <w:b/>
        </w:rPr>
        <w:t>Data Sheet</w:t>
      </w:r>
      <w:r w:rsidRPr="0037224F">
        <w:rPr>
          <w:rFonts w:ascii="Trebuchet MS" w:hAnsi="Trebuchet MS" w:cs="Arial"/>
        </w:rPr>
        <w:t>, and the Financial Proposal shall not exceed this budget.</w:t>
      </w:r>
    </w:p>
    <w:p w14:paraId="1B0C2809"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4" w:name="_Toc509333446"/>
      <w:r w:rsidRPr="0037224F">
        <w:rPr>
          <w:rFonts w:ascii="Trebuchet MS" w:eastAsia="Times New Roman" w:hAnsi="Trebuchet MS" w:cs="Arial"/>
          <w:b/>
        </w:rPr>
        <w:t>Technical Proposal Format and Content</w:t>
      </w:r>
      <w:bookmarkEnd w:id="44"/>
    </w:p>
    <w:p w14:paraId="3C68AA40" w14:textId="77777777"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bookmarkStart w:id="45" w:name="_Ref323294218"/>
      <w:r w:rsidRPr="0037224F">
        <w:rPr>
          <w:rFonts w:ascii="Trebuchet MS" w:hAnsi="Trebuchet MS" w:cs="Arial"/>
        </w:rPr>
        <w:t>The Technical Proposal shall not include any financial information. A Technical Proposal containing material financial information shall be declared non-responsive</w:t>
      </w:r>
      <w:r w:rsidRPr="0037224F">
        <w:rPr>
          <w:rFonts w:ascii="Trebuchet MS" w:eastAsia="Calibri" w:hAnsi="Trebuchet MS" w:cs="Arial"/>
        </w:rPr>
        <w:t>.</w:t>
      </w:r>
      <w:bookmarkEnd w:id="45"/>
    </w:p>
    <w:p w14:paraId="16582FF2" w14:textId="0A0BA70F"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r w:rsidRPr="0037224F">
        <w:rPr>
          <w:rFonts w:ascii="Trebuchet MS" w:hAnsi="Trebuchet MS" w:cs="Arial"/>
        </w:rPr>
        <w:t>Depending</w:t>
      </w:r>
      <w:r w:rsidRPr="0037224F">
        <w:rPr>
          <w:rFonts w:ascii="Trebuchet MS" w:hAnsi="Trebuchet MS" w:cs="Arial"/>
          <w:color w:val="000000"/>
        </w:rPr>
        <w:t xml:space="preserve"> on the nature of the assignment, the </w:t>
      </w:r>
      <w:r w:rsidRPr="0037224F">
        <w:rPr>
          <w:rFonts w:ascii="Trebuchet MS" w:hAnsi="Trebuchet MS" w:cs="Arial"/>
        </w:rPr>
        <w:t>Consultant</w:t>
      </w:r>
      <w:r w:rsidR="00CF77DB">
        <w:rPr>
          <w:rFonts w:ascii="Trebuchet MS" w:hAnsi="Trebuchet MS" w:cs="Arial"/>
        </w:rPr>
        <w:t>/Firm</w:t>
      </w:r>
      <w:r w:rsidRPr="0037224F">
        <w:rPr>
          <w:rFonts w:ascii="Trebuchet MS" w:hAnsi="Trebuchet MS" w:cs="Arial"/>
          <w:color w:val="000000"/>
        </w:rPr>
        <w:t xml:space="preserve"> is required to submit a Full Technical Proposal (FTP</w:t>
      </w:r>
      <w:proofErr w:type="gramStart"/>
      <w:r w:rsidR="00CC0F47" w:rsidRPr="0037224F">
        <w:rPr>
          <w:rFonts w:ascii="Trebuchet MS" w:hAnsi="Trebuchet MS" w:cs="Arial"/>
          <w:color w:val="000000"/>
        </w:rPr>
        <w:t>)</w:t>
      </w:r>
      <w:proofErr w:type="gramEnd"/>
      <w:r w:rsidRPr="0037224F">
        <w:rPr>
          <w:rFonts w:ascii="Trebuchet MS" w:hAnsi="Trebuchet MS" w:cs="Arial"/>
          <w:i/>
          <w:color w:val="000000"/>
        </w:rPr>
        <w:t xml:space="preserve"> </w:t>
      </w:r>
      <w:r w:rsidRPr="0037224F">
        <w:rPr>
          <w:rFonts w:ascii="Trebuchet MS" w:hAnsi="Trebuchet MS" w:cs="Arial"/>
          <w:color w:val="000000"/>
        </w:rPr>
        <w:t xml:space="preserve">or a Simplified Technical Proposal (STP) as indicated in the </w:t>
      </w:r>
      <w:r w:rsidRPr="0037224F">
        <w:rPr>
          <w:rFonts w:ascii="Trebuchet MS" w:hAnsi="Trebuchet MS" w:cs="Arial"/>
          <w:b/>
          <w:color w:val="000000"/>
        </w:rPr>
        <w:t>Data Sheet</w:t>
      </w:r>
      <w:r w:rsidRPr="0037224F">
        <w:rPr>
          <w:rFonts w:ascii="Trebuchet MS" w:hAnsi="Trebuchet MS" w:cs="Arial"/>
          <w:color w:val="000000"/>
        </w:rPr>
        <w:t xml:space="preserve"> and using the Standard Forms provided in Section 3 of the RFP</w:t>
      </w:r>
      <w:r w:rsidRPr="0037224F">
        <w:rPr>
          <w:rFonts w:ascii="Trebuchet MS" w:eastAsia="Calibri" w:hAnsi="Trebuchet MS" w:cs="Arial"/>
        </w:rPr>
        <w:t>.</w:t>
      </w:r>
    </w:p>
    <w:p w14:paraId="50341075"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6" w:name="_Toc509333447"/>
      <w:bookmarkStart w:id="47" w:name="_Ref323135383"/>
      <w:r w:rsidRPr="0037224F">
        <w:rPr>
          <w:rFonts w:ascii="Trebuchet MS" w:eastAsia="Times New Roman" w:hAnsi="Trebuchet MS" w:cs="Arial"/>
          <w:b/>
        </w:rPr>
        <w:lastRenderedPageBreak/>
        <w:t>Financial Proposal</w:t>
      </w:r>
      <w:bookmarkEnd w:id="46"/>
    </w:p>
    <w:bookmarkEnd w:id="47"/>
    <w:p w14:paraId="78684585" w14:textId="3E4D2E3C"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37224F">
        <w:rPr>
          <w:rFonts w:ascii="Trebuchet MS" w:hAnsi="Trebuchet MS" w:cs="Arial"/>
          <w:b/>
        </w:rPr>
        <w:t>Data Sheet</w:t>
      </w:r>
      <w:r w:rsidRPr="0037224F">
        <w:rPr>
          <w:rFonts w:ascii="Trebuchet MS" w:eastAsia="Calibri" w:hAnsi="Trebuchet MS" w:cs="Arial"/>
        </w:rPr>
        <w:t>.</w:t>
      </w:r>
    </w:p>
    <w:p w14:paraId="53400A88"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Price Adjustment</w:t>
      </w:r>
    </w:p>
    <w:p w14:paraId="5AE0F020" w14:textId="77777777"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For assignments with a duration exceeding 18 months, a price adjustment provision for foreign and/or local inflation for remuneration rates applies if </w:t>
      </w:r>
      <w:proofErr w:type="gramStart"/>
      <w:r w:rsidRPr="0037224F">
        <w:rPr>
          <w:rFonts w:ascii="Trebuchet MS" w:hAnsi="Trebuchet MS" w:cs="Arial"/>
        </w:rPr>
        <w:t>so</w:t>
      </w:r>
      <w:proofErr w:type="gramEnd"/>
      <w:r w:rsidRPr="0037224F">
        <w:rPr>
          <w:rFonts w:ascii="Trebuchet MS" w:hAnsi="Trebuchet MS" w:cs="Arial"/>
        </w:rPr>
        <w:t xml:space="preserve"> stated in the </w:t>
      </w:r>
      <w:r w:rsidRPr="0037224F">
        <w:rPr>
          <w:rFonts w:ascii="Trebuchet MS" w:hAnsi="Trebuchet MS" w:cs="Arial"/>
          <w:b/>
        </w:rPr>
        <w:t>Data Sheet.</w:t>
      </w:r>
    </w:p>
    <w:p w14:paraId="0268EAF9"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Taxes</w:t>
      </w:r>
    </w:p>
    <w:p w14:paraId="0E0B02CA" w14:textId="0E4C11B3" w:rsidR="00615160" w:rsidRPr="0037224F" w:rsidRDefault="00615160" w:rsidP="00910B4A">
      <w:pPr>
        <w:numPr>
          <w:ilvl w:val="0"/>
          <w:numId w:val="15"/>
        </w:numPr>
        <w:spacing w:before="120" w:after="0" w:line="240" w:lineRule="auto"/>
        <w:ind w:left="720" w:hanging="702"/>
        <w:jc w:val="both"/>
        <w:rPr>
          <w:rFonts w:ascii="Trebuchet MS" w:hAnsi="Trebuchet MS" w:cs="Arial"/>
        </w:rPr>
      </w:pPr>
      <w:r w:rsidRPr="0037224F">
        <w:rPr>
          <w:rFonts w:ascii="Trebuchet MS" w:hAnsi="Trebuchet MS" w:cs="Arial"/>
        </w:rPr>
        <w:t>The Consultant</w:t>
      </w:r>
      <w:r w:rsidR="006C5EE0">
        <w:rPr>
          <w:rFonts w:ascii="Trebuchet MS" w:hAnsi="Trebuchet MS" w:cs="Arial"/>
        </w:rPr>
        <w:t>/Firm</w:t>
      </w:r>
      <w:r w:rsidRPr="0037224F">
        <w:rPr>
          <w:rFonts w:ascii="Trebuchet MS" w:hAnsi="Trebuchet MS" w:cs="Arial"/>
        </w:rPr>
        <w:t xml:space="preserve"> and its Sub-consultants and Experts are responsible for meeting all tax liabilities arising out of the </w:t>
      </w:r>
      <w:r w:rsidR="00CD4124" w:rsidRPr="0037224F">
        <w:rPr>
          <w:rFonts w:ascii="Trebuchet MS" w:hAnsi="Trebuchet MS" w:cs="Arial"/>
        </w:rPr>
        <w:t>contract</w:t>
      </w:r>
      <w:r w:rsidRPr="0037224F">
        <w:rPr>
          <w:rFonts w:ascii="Trebuchet MS" w:hAnsi="Trebuchet MS" w:cs="Arial"/>
        </w:rPr>
        <w:t xml:space="preserve"> unless stated otherwise in the </w:t>
      </w:r>
      <w:r w:rsidRPr="0037224F">
        <w:rPr>
          <w:rFonts w:ascii="Trebuchet MS" w:hAnsi="Trebuchet MS" w:cs="Arial"/>
          <w:b/>
        </w:rPr>
        <w:t>Data Sheet</w:t>
      </w:r>
      <w:r w:rsidRPr="0037224F">
        <w:rPr>
          <w:rFonts w:ascii="Trebuchet MS" w:hAnsi="Trebuchet MS" w:cs="Arial"/>
        </w:rPr>
        <w:t xml:space="preserve">. </w:t>
      </w:r>
    </w:p>
    <w:p w14:paraId="5776B8EE" w14:textId="14EF4198"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Currency of Proposal</w:t>
      </w:r>
      <w:r w:rsidR="001528AE" w:rsidRPr="0037224F">
        <w:rPr>
          <w:rFonts w:ascii="Trebuchet MS" w:eastAsia="Times New Roman" w:hAnsi="Trebuchet MS" w:cs="Arial"/>
          <w:b/>
        </w:rPr>
        <w:t xml:space="preserve"> and Payment</w:t>
      </w:r>
    </w:p>
    <w:p w14:paraId="2DE51958" w14:textId="174FC9D6" w:rsidR="001528AE"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The currency(</w:t>
      </w:r>
      <w:proofErr w:type="spellStart"/>
      <w:r w:rsidRPr="0037224F">
        <w:rPr>
          <w:rFonts w:ascii="Trebuchet MS" w:hAnsi="Trebuchet MS" w:cs="Arial"/>
        </w:rPr>
        <w:t>ies</w:t>
      </w:r>
      <w:proofErr w:type="spellEnd"/>
      <w:r w:rsidRPr="0037224F">
        <w:rPr>
          <w:rFonts w:ascii="Trebuchet MS" w:hAnsi="Trebuchet MS" w:cs="Arial"/>
        </w:rPr>
        <w:t xml:space="preserve">) of the </w:t>
      </w:r>
      <w:r w:rsidR="00407543" w:rsidRPr="0037224F">
        <w:rPr>
          <w:rFonts w:ascii="Trebuchet MS" w:hAnsi="Trebuchet MS" w:cs="Arial"/>
        </w:rPr>
        <w:t>Proposal</w:t>
      </w:r>
      <w:r w:rsidRPr="0037224F">
        <w:rPr>
          <w:rFonts w:ascii="Trebuchet MS" w:hAnsi="Trebuchet MS" w:cs="Arial"/>
        </w:rPr>
        <w:t xml:space="preserve"> and the currency(</w:t>
      </w:r>
      <w:proofErr w:type="spellStart"/>
      <w:r w:rsidRPr="0037224F">
        <w:rPr>
          <w:rFonts w:ascii="Trebuchet MS" w:hAnsi="Trebuchet MS" w:cs="Arial"/>
        </w:rPr>
        <w:t>ies</w:t>
      </w:r>
      <w:proofErr w:type="spellEnd"/>
      <w:r w:rsidRPr="0037224F">
        <w:rPr>
          <w:rFonts w:ascii="Trebuchet MS" w:hAnsi="Trebuchet MS" w:cs="Arial"/>
        </w:rPr>
        <w:t xml:space="preserve">) </w:t>
      </w:r>
      <w:r w:rsidR="004E6D38" w:rsidRPr="0037224F">
        <w:rPr>
          <w:rFonts w:ascii="Trebuchet MS" w:hAnsi="Trebuchet MS" w:cs="Arial"/>
        </w:rPr>
        <w:t xml:space="preserve">of payments shall be the same. </w:t>
      </w: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shall quote in Jamaican Dollars the portion of the </w:t>
      </w:r>
      <w:r w:rsidR="00407543" w:rsidRPr="0037224F">
        <w:rPr>
          <w:rFonts w:ascii="Trebuchet MS" w:hAnsi="Trebuchet MS" w:cs="Arial"/>
        </w:rPr>
        <w:t>Proposal</w:t>
      </w:r>
      <w:r w:rsidRPr="0037224F">
        <w:rPr>
          <w:rFonts w:ascii="Trebuchet MS" w:hAnsi="Trebuchet MS" w:cs="Arial"/>
        </w:rPr>
        <w:t xml:space="preserve"> price that corresponds to expenditures incurred in Jamaica, unless otherwise specified in the </w:t>
      </w:r>
      <w:r w:rsidR="00407543" w:rsidRPr="0037224F">
        <w:rPr>
          <w:rFonts w:ascii="Trebuchet MS" w:hAnsi="Trebuchet MS" w:cs="Arial"/>
        </w:rPr>
        <w:t>Data Sheet</w:t>
      </w:r>
      <w:r w:rsidRPr="0037224F">
        <w:rPr>
          <w:rFonts w:ascii="Trebuchet MS" w:hAnsi="Trebuchet MS" w:cs="Arial"/>
        </w:rPr>
        <w:t>.</w:t>
      </w:r>
    </w:p>
    <w:p w14:paraId="00A16020" w14:textId="4B24FD94" w:rsidR="00615160"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may express the </w:t>
      </w:r>
      <w:r w:rsidR="00407543" w:rsidRPr="0037224F">
        <w:rPr>
          <w:rFonts w:ascii="Trebuchet MS" w:hAnsi="Trebuchet MS" w:cs="Arial"/>
        </w:rPr>
        <w:t>Proposal</w:t>
      </w:r>
      <w:r w:rsidRPr="0037224F">
        <w:rPr>
          <w:rFonts w:ascii="Trebuchet MS" w:hAnsi="Trebuchet MS" w:cs="Arial"/>
        </w:rPr>
        <w:t xml:space="preserve"> price for expenditure outside of Jamaica in any currency. If 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Submission, Opening and Evaluation  </w:t>
      </w:r>
    </w:p>
    <w:p w14:paraId="4C165898"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8" w:name="_Toc509333448"/>
      <w:bookmarkStart w:id="49" w:name="_Ref323135373"/>
      <w:r w:rsidRPr="0037224F">
        <w:rPr>
          <w:rFonts w:ascii="Trebuchet MS" w:eastAsia="Times New Roman" w:hAnsi="Trebuchet MS" w:cs="Arial"/>
          <w:b/>
        </w:rPr>
        <w:t>Submission, Sealing, and Marking of Proposals</w:t>
      </w:r>
      <w:bookmarkEnd w:id="48"/>
    </w:p>
    <w:bookmarkEnd w:id="49"/>
    <w:p w14:paraId="43B78157" w14:textId="2C3ED871"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shall prepare one original of the documents comprising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as described in </w:t>
      </w:r>
      <w:r w:rsidR="00407543" w:rsidRPr="0037224F">
        <w:rPr>
          <w:rFonts w:ascii="Trebuchet MS" w:eastAsia="Times New Roman" w:hAnsi="Trebuchet MS" w:cs="Times New Roman"/>
        </w:rPr>
        <w:t>ITC</w:t>
      </w:r>
      <w:r w:rsidR="006C5EE0">
        <w:rPr>
          <w:rFonts w:ascii="Trebuchet MS" w:eastAsia="Times New Roman" w:hAnsi="Trebuchet MS" w:cs="Times New Roman"/>
        </w:rPr>
        <w:t>/F</w:t>
      </w:r>
      <w:r w:rsidRPr="0037224F">
        <w:rPr>
          <w:rFonts w:ascii="Trebuchet MS" w:eastAsia="Times New Roman" w:hAnsi="Trebuchet MS" w:cs="Times New Roman"/>
        </w:rPr>
        <w:t xml:space="preserve"> Clause 1</w:t>
      </w:r>
      <w:r w:rsidR="00BD4137" w:rsidRPr="0037224F">
        <w:rPr>
          <w:rFonts w:ascii="Trebuchet MS" w:eastAsia="Times New Roman" w:hAnsi="Trebuchet MS" w:cs="Times New Roman"/>
        </w:rPr>
        <w:t>0</w:t>
      </w:r>
      <w:r w:rsidRPr="0037224F">
        <w:rPr>
          <w:rFonts w:ascii="Trebuchet MS" w:eastAsia="Times New Roman" w:hAnsi="Trebuchet MS" w:cs="Times New Roman"/>
        </w:rPr>
        <w:t xml:space="preserve"> and clearly mark it “ORIGINAL”. In the case of electronic bidding the </w:t>
      </w:r>
      <w:r w:rsidR="00407543" w:rsidRPr="0037224F">
        <w:rPr>
          <w:rFonts w:ascii="Trebuchet MS" w:eastAsia="Times New Roman" w:hAnsi="Trebuchet MS" w:cs="Times New Roman"/>
        </w:rPr>
        <w:t>Proposal</w:t>
      </w:r>
      <w:r w:rsidR="006C5EE0">
        <w:rPr>
          <w:rFonts w:ascii="Trebuchet MS" w:eastAsia="Times New Roman" w:hAnsi="Trebuchet MS" w:cs="Times New Roman"/>
        </w:rPr>
        <w:t xml:space="preserve"> uploaded on the </w:t>
      </w:r>
      <w:r w:rsidRPr="0037224F">
        <w:rPr>
          <w:rFonts w:ascii="Trebuchet MS" w:eastAsia="Times New Roman" w:hAnsi="Trebuchet MS" w:cs="Times New Roman"/>
        </w:rPr>
        <w:t>G</w:t>
      </w:r>
      <w:r w:rsidR="006C5EE0">
        <w:rPr>
          <w:rFonts w:ascii="Trebuchet MS" w:eastAsia="Times New Roman" w:hAnsi="Trebuchet MS" w:cs="Times New Roman"/>
        </w:rPr>
        <w:t>OJE</w:t>
      </w:r>
      <w:r w:rsidRPr="0037224F">
        <w:rPr>
          <w:rFonts w:ascii="Trebuchet MS" w:eastAsia="Times New Roman" w:hAnsi="Trebuchet MS" w:cs="Times New Roman"/>
        </w:rPr>
        <w:t xml:space="preserve">P system shall be the “ORIGINAL”.  </w:t>
      </w:r>
      <w:r w:rsidR="00763CDA" w:rsidRPr="0037224F">
        <w:rPr>
          <w:rFonts w:ascii="Trebuchet MS" w:eastAsia="Times New Roman" w:hAnsi="Trebuchet MS" w:cs="Times New Roman"/>
        </w:rPr>
        <w:t>F</w:t>
      </w:r>
      <w:r w:rsidRPr="0037224F">
        <w:rPr>
          <w:rFonts w:ascii="Trebuchet MS" w:eastAsia="Times New Roman" w:hAnsi="Trebuchet MS" w:cs="Times New Roman"/>
        </w:rPr>
        <w:t xml:space="preserve">or hard copy </w:t>
      </w:r>
      <w:r w:rsidR="00763CDA" w:rsidRPr="0037224F">
        <w:rPr>
          <w:rFonts w:ascii="Trebuchet MS" w:eastAsia="Times New Roman" w:hAnsi="Trebuchet MS" w:cs="Times New Roman"/>
        </w:rPr>
        <w:t>Proposals</w:t>
      </w:r>
      <w:r w:rsidRPr="0037224F">
        <w:rPr>
          <w:rFonts w:ascii="Trebuchet MS" w:eastAsia="Times New Roman" w:hAnsi="Trebuchet MS" w:cs="Times New Roman"/>
        </w:rPr>
        <w:t xml:space="preserve">,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shall submit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in the number specified in the </w:t>
      </w:r>
      <w:r w:rsidR="00407543" w:rsidRPr="0037224F">
        <w:rPr>
          <w:rFonts w:ascii="Trebuchet MS" w:eastAsia="Times New Roman" w:hAnsi="Trebuchet MS" w:cs="Times New Roman"/>
        </w:rPr>
        <w:t>Data Sheet</w:t>
      </w:r>
      <w:r w:rsidRPr="0037224F">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02024337"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original and all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shall be typed</w:t>
      </w:r>
      <w:r w:rsidR="001D7F78" w:rsidRPr="0037224F">
        <w:rPr>
          <w:rFonts w:ascii="Trebuchet MS" w:hAnsi="Trebuchet MS"/>
        </w:rPr>
        <w:t xml:space="preserve">, digitally </w:t>
      </w:r>
      <w:proofErr w:type="gramStart"/>
      <w:r w:rsidR="001D7F78" w:rsidRPr="0037224F">
        <w:rPr>
          <w:rFonts w:ascii="Trebuchet MS" w:hAnsi="Trebuchet MS"/>
        </w:rPr>
        <w:t>entered</w:t>
      </w:r>
      <w:proofErr w:type="gramEnd"/>
      <w:r w:rsidR="001D7F78" w:rsidRPr="0037224F">
        <w:rPr>
          <w:rFonts w:ascii="Trebuchet MS" w:hAnsi="Trebuchet MS"/>
        </w:rPr>
        <w:t xml:space="preserve"> or written in permanent ink</w:t>
      </w:r>
      <w:r w:rsidRPr="0037224F">
        <w:rPr>
          <w:rFonts w:ascii="Trebuchet MS" w:eastAsia="Times New Roman" w:hAnsi="Trebuchet MS" w:cs="Times New Roman"/>
        </w:rPr>
        <w:t xml:space="preserve"> and shall be signed and stamped by a person duly authorized to sign on behalf of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w:t>
      </w:r>
      <w:r w:rsidR="00F847E8" w:rsidRPr="0037224F">
        <w:rPr>
          <w:rFonts w:ascii="Trebuchet MS" w:eastAsia="Times New Roman" w:hAnsi="Trebuchet MS" w:cs="Times New Roman"/>
        </w:rPr>
        <w:t xml:space="preserve">All pages must also be </w:t>
      </w:r>
      <w:proofErr w:type="spellStart"/>
      <w:r w:rsidR="00F847E8" w:rsidRPr="0037224F">
        <w:rPr>
          <w:rFonts w:ascii="Trebuchet MS" w:eastAsia="Times New Roman" w:hAnsi="Trebuchet MS" w:cs="Times New Roman"/>
        </w:rPr>
        <w:t>initialled</w:t>
      </w:r>
      <w:proofErr w:type="spellEnd"/>
      <w:r w:rsidR="00F847E8" w:rsidRPr="0037224F">
        <w:rPr>
          <w:rFonts w:ascii="Trebuchet MS" w:eastAsia="Times New Roman" w:hAnsi="Trebuchet MS" w:cs="Times New Roman"/>
        </w:rPr>
        <w:t xml:space="preserve"> by the authorized person. </w:t>
      </w:r>
      <w:r w:rsidRPr="0037224F">
        <w:rPr>
          <w:rFonts w:ascii="Trebuchet MS" w:eastAsia="Times New Roman" w:hAnsi="Trebuchet MS" w:cs="Times New Roman"/>
        </w:rPr>
        <w:t xml:space="preserve">This authorization shall consist of a </w:t>
      </w:r>
      <w:r w:rsidR="001D7F78" w:rsidRPr="0037224F">
        <w:rPr>
          <w:rFonts w:ascii="Trebuchet MS" w:eastAsia="Times New Roman" w:hAnsi="Trebuchet MS" w:cs="Times New Roman"/>
        </w:rPr>
        <w:t>power of attorney</w:t>
      </w:r>
      <w:r w:rsidRPr="0037224F">
        <w:rPr>
          <w:rFonts w:ascii="Trebuchet MS" w:eastAsia="Times New Roman" w:hAnsi="Trebuchet MS" w:cs="Times New Roman"/>
        </w:rPr>
        <w:t xml:space="preserve"> and shall be attached to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7006990" w14:textId="253C809E" w:rsidR="00F847E8" w:rsidRPr="0037224F" w:rsidRDefault="00F847E8"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 Proposal submitted by a </w:t>
      </w:r>
      <w:r w:rsidR="00DB7C1A" w:rsidRPr="0037224F">
        <w:rPr>
          <w:rFonts w:ascii="Trebuchet MS" w:eastAsia="Times New Roman" w:hAnsi="Trebuchet MS" w:cs="Times New Roman"/>
        </w:rPr>
        <w:t>JV</w:t>
      </w:r>
      <w:r w:rsidRPr="0037224F">
        <w:rPr>
          <w:rFonts w:ascii="Trebuchet MS" w:eastAsia="Times New Roman" w:hAnsi="Trebuchet MS" w:cs="Times New Roman"/>
        </w:rPr>
        <w:t xml:space="preserve"> shall be signed by all members </w:t>
      </w:r>
      <w:proofErr w:type="gramStart"/>
      <w:r w:rsidRPr="0037224F">
        <w:rPr>
          <w:rFonts w:ascii="Trebuchet MS" w:eastAsia="Times New Roman" w:hAnsi="Trebuchet MS" w:cs="Times New Roman"/>
        </w:rPr>
        <w:t>so as to</w:t>
      </w:r>
      <w:proofErr w:type="gramEnd"/>
      <w:r w:rsidRPr="0037224F">
        <w:rPr>
          <w:rFonts w:ascii="Trebuchet MS" w:eastAsia="Times New Roman" w:hAnsi="Trebuchet MS" w:cs="Times New Roman"/>
        </w:rPr>
        <w:t xml:space="preserve"> be legally binding on all members, or by an authorized representative who has a written power of attorney signed by each member’s authorized representative.</w:t>
      </w:r>
    </w:p>
    <w:p w14:paraId="7211F321" w14:textId="57DD36AD"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Any interlineations, erasures, or overwriting shall be valid only if they are signed or initialed by the person signing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ECAFFD0" w14:textId="79567E3A" w:rsidR="003C05C2" w:rsidRPr="0037224F" w:rsidRDefault="006B3A8A"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Proposals</w:t>
      </w:r>
      <w:r w:rsidR="003C05C2" w:rsidRPr="0037224F">
        <w:rPr>
          <w:rFonts w:ascii="Trebuchet MS" w:eastAsia="Times New Roman" w:hAnsi="Trebuchet MS" w:cs="Times New Roman"/>
        </w:rPr>
        <w:t xml:space="preserve"> shall be submitted by hand in hard copy or electronically as specified in the </w:t>
      </w:r>
      <w:r w:rsidR="00407543" w:rsidRPr="0037224F">
        <w:rPr>
          <w:rFonts w:ascii="Trebuchet MS" w:eastAsia="Times New Roman" w:hAnsi="Trebuchet MS" w:cs="Times New Roman"/>
        </w:rPr>
        <w:t>Data Sheet</w:t>
      </w:r>
      <w:r w:rsidR="003C05C2" w:rsidRPr="0037224F">
        <w:rPr>
          <w:rFonts w:ascii="Trebuchet MS" w:eastAsia="Times New Roman" w:hAnsi="Trebuchet MS" w:cs="Times New Roman"/>
        </w:rPr>
        <w:t xml:space="preserve">.  </w:t>
      </w:r>
    </w:p>
    <w:p w14:paraId="3CC4996B" w14:textId="35146D58" w:rsidR="003C05C2" w:rsidRPr="0037224F" w:rsidRDefault="006B3A8A" w:rsidP="000A3EFD">
      <w:pPr>
        <w:numPr>
          <w:ilvl w:val="2"/>
          <w:numId w:val="17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w:t>
      </w:r>
      <w:r w:rsidR="006C5EE0">
        <w:rPr>
          <w:rFonts w:ascii="Trebuchet MS" w:eastAsia="Times New Roman" w:hAnsi="Trebuchet MS" w:cs="Times New Roman"/>
          <w:spacing w:val="-4"/>
        </w:rPr>
        <w:t>/Firm</w:t>
      </w:r>
      <w:r w:rsidRPr="0037224F">
        <w:rPr>
          <w:rFonts w:ascii="Trebuchet MS" w:eastAsia="Times New Roman" w:hAnsi="Trebuchet MS" w:cs="Times New Roman"/>
          <w:spacing w:val="-4"/>
        </w:rPr>
        <w: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by mail or by hand shall enclose the original and each copy of the </w:t>
      </w:r>
      <w:r w:rsidR="00407543" w:rsidRPr="0037224F">
        <w:rPr>
          <w:rFonts w:ascii="Trebuchet MS" w:eastAsia="Times New Roman" w:hAnsi="Trebuchet MS" w:cs="Times New Roman"/>
          <w:spacing w:val="-4"/>
        </w:rPr>
        <w:t>Proposal</w:t>
      </w:r>
      <w:r w:rsidR="003C05C2" w:rsidRPr="0037224F">
        <w:rPr>
          <w:rFonts w:ascii="Trebuchet MS" w:eastAsia="Times New Roman" w:hAnsi="Trebuchet MS" w:cs="Times New Roman"/>
          <w:spacing w:val="-4"/>
        </w:rPr>
        <w:t xml:space="preserve">, including alternative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if </w:t>
      </w:r>
      <w:r w:rsidR="003C05C2" w:rsidRPr="0037224F">
        <w:rPr>
          <w:rFonts w:ascii="Trebuchet MS" w:eastAsia="Times New Roman" w:hAnsi="Trebuchet MS" w:cs="Times New Roman"/>
          <w:spacing w:val="-4"/>
        </w:rPr>
        <w:lastRenderedPageBreak/>
        <w:t xml:space="preserve">permitted,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Clause 14, in separate sealed envelopes, duly marking the envelopes as </w:t>
      </w:r>
      <w:r w:rsidR="003C05C2" w:rsidRPr="0037224F">
        <w:rPr>
          <w:rFonts w:ascii="Trebuchet MS" w:eastAsia="Times New Roman" w:hAnsi="Trebuchet MS" w:cs="Times New Roman"/>
          <w:b/>
          <w:spacing w:val="-4"/>
        </w:rPr>
        <w:t>“ORIGINAL”</w:t>
      </w:r>
      <w:r w:rsidR="003C05C2" w:rsidRPr="0037224F">
        <w:rPr>
          <w:rFonts w:ascii="Trebuchet MS" w:eastAsia="Times New Roman" w:hAnsi="Trebuchet MS" w:cs="Times New Roman"/>
          <w:spacing w:val="-4"/>
        </w:rPr>
        <w:t xml:space="preserve"> and </w:t>
      </w:r>
      <w:r w:rsidR="003C05C2" w:rsidRPr="0037224F">
        <w:rPr>
          <w:rFonts w:ascii="Trebuchet MS" w:eastAsia="Times New Roman" w:hAnsi="Trebuchet MS" w:cs="Times New Roman"/>
          <w:b/>
          <w:spacing w:val="-4"/>
        </w:rPr>
        <w:t>“COPY.”</w:t>
      </w:r>
      <w:r w:rsidR="003C05C2" w:rsidRPr="0037224F">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Sub-Clauses </w:t>
      </w:r>
      <w:r w:rsidR="00E9417F" w:rsidRPr="0037224F">
        <w:rPr>
          <w:rFonts w:ascii="Trebuchet MS" w:eastAsia="Times New Roman" w:hAnsi="Trebuchet MS" w:cs="Times New Roman"/>
          <w:spacing w:val="-4"/>
        </w:rPr>
        <w:t>17.6 t</w:t>
      </w:r>
      <w:r w:rsidR="00112043" w:rsidRPr="0037224F">
        <w:rPr>
          <w:rFonts w:ascii="Trebuchet MS" w:eastAsia="Times New Roman" w:hAnsi="Trebuchet MS" w:cs="Times New Roman"/>
          <w:spacing w:val="-4"/>
        </w:rPr>
        <w:t>o</w:t>
      </w:r>
      <w:r w:rsidR="00E9417F" w:rsidRPr="0037224F">
        <w:rPr>
          <w:rFonts w:ascii="Trebuchet MS" w:eastAsia="Times New Roman" w:hAnsi="Trebuchet MS" w:cs="Times New Roman"/>
          <w:spacing w:val="-4"/>
        </w:rPr>
        <w:t xml:space="preserve"> 17.9</w:t>
      </w:r>
      <w:r w:rsidR="003C05C2" w:rsidRPr="0037224F">
        <w:rPr>
          <w:rFonts w:ascii="Trebuchet MS" w:eastAsia="Times New Roman" w:hAnsi="Trebuchet MS" w:cs="Times New Roman"/>
          <w:spacing w:val="-4"/>
        </w:rPr>
        <w:t>.</w:t>
      </w:r>
    </w:p>
    <w:p w14:paraId="5D3E62F4" w14:textId="76194EB7" w:rsidR="003C05C2" w:rsidRPr="0037224F" w:rsidRDefault="006B3A8A" w:rsidP="000A3EFD">
      <w:pPr>
        <w:numPr>
          <w:ilvl w:val="2"/>
          <w:numId w:val="17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Consultants</w:t>
      </w:r>
      <w:r w:rsidR="006C5EE0">
        <w:rPr>
          <w:rFonts w:ascii="Trebuchet MS" w:eastAsia="Times New Roman" w:hAnsi="Trebuchet MS" w:cs="Times New Roman"/>
          <w:spacing w:val="-4"/>
        </w:rPr>
        <w:t>/Firms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el</w:t>
      </w:r>
      <w:r w:rsidR="006C5EE0">
        <w:rPr>
          <w:rFonts w:ascii="Trebuchet MS" w:eastAsia="Times New Roman" w:hAnsi="Trebuchet MS" w:cs="Times New Roman"/>
          <w:spacing w:val="-4"/>
        </w:rPr>
        <w:t xml:space="preserve">ectronically shall follow the </w:t>
      </w:r>
      <w:r w:rsidR="003C05C2" w:rsidRPr="0037224F">
        <w:rPr>
          <w:rFonts w:ascii="Trebuchet MS" w:eastAsia="Times New Roman" w:hAnsi="Trebuchet MS" w:cs="Times New Roman"/>
          <w:spacing w:val="-4"/>
        </w:rPr>
        <w:t>G</w:t>
      </w:r>
      <w:r w:rsidR="006C5EE0">
        <w:rPr>
          <w:rFonts w:ascii="Trebuchet MS" w:eastAsia="Times New Roman" w:hAnsi="Trebuchet MS" w:cs="Times New Roman"/>
          <w:spacing w:val="-4"/>
        </w:rPr>
        <w:t>OJE</w:t>
      </w:r>
      <w:r w:rsidR="003C05C2" w:rsidRPr="0037224F">
        <w:rPr>
          <w:rFonts w:ascii="Trebuchet MS" w:eastAsia="Times New Roman" w:hAnsi="Trebuchet MS" w:cs="Times New Roman"/>
          <w:spacing w:val="-4"/>
        </w:rPr>
        <w:t>P procedures</w:t>
      </w:r>
      <w:r w:rsidR="006C5EE0">
        <w:rPr>
          <w:rFonts w:ascii="Trebuchet MS" w:eastAsia="Times New Roman" w:hAnsi="Trebuchet MS" w:cs="Times New Roman"/>
          <w:spacing w:val="-4"/>
        </w:rPr>
        <w:t xml:space="preserve"> as described in the</w:t>
      </w:r>
      <w:r w:rsidR="003C05C2" w:rsidRPr="0037224F">
        <w:rPr>
          <w:rFonts w:ascii="Trebuchet MS" w:eastAsia="Times New Roman" w:hAnsi="Trebuchet MS" w:cs="Times New Roman"/>
          <w:spacing w:val="-4"/>
        </w:rPr>
        <w:t xml:space="preserve"> Quick </w:t>
      </w:r>
      <w:r w:rsidR="004A34B3" w:rsidRPr="0037224F">
        <w:rPr>
          <w:rFonts w:ascii="Trebuchet MS" w:eastAsia="Times New Roman" w:hAnsi="Trebuchet MS" w:cs="Times New Roman"/>
          <w:spacing w:val="-4"/>
        </w:rPr>
        <w:t>Guide for Suppliers</w:t>
      </w:r>
      <w:r w:rsidR="003C05C2" w:rsidRPr="0037224F">
        <w:rPr>
          <w:rFonts w:ascii="Trebuchet MS" w:eastAsia="Times New Roman" w:hAnsi="Trebuchet MS" w:cs="Times New Roman"/>
          <w:spacing w:val="-4"/>
        </w:rPr>
        <w:t xml:space="preserve">. </w:t>
      </w:r>
    </w:p>
    <w:p w14:paraId="5BC4E38B" w14:textId="1B1EC8F5" w:rsidR="00E9417F"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For hard copy </w:t>
      </w:r>
      <w:r w:rsidR="009E4A0C" w:rsidRPr="0037224F">
        <w:rPr>
          <w:rFonts w:ascii="Trebuchet MS" w:eastAsia="Times New Roman" w:hAnsi="Trebuchet MS" w:cs="Times New Roman"/>
        </w:rPr>
        <w:t xml:space="preserve">consulting </w:t>
      </w:r>
      <w:proofErr w:type="gramStart"/>
      <w:r w:rsidR="009E4A0C" w:rsidRPr="0037224F">
        <w:rPr>
          <w:rFonts w:ascii="Trebuchet MS" w:eastAsia="Times New Roman" w:hAnsi="Trebuchet MS" w:cs="Times New Roman"/>
        </w:rPr>
        <w:t>services</w:t>
      </w:r>
      <w:proofErr w:type="gramEnd"/>
      <w:r w:rsidRPr="0037224F">
        <w:rPr>
          <w:rFonts w:ascii="Trebuchet MS" w:eastAsia="Times New Roman" w:hAnsi="Trebuchet MS" w:cs="Times New Roman"/>
        </w:rPr>
        <w:t xml:space="preserve"> </w:t>
      </w:r>
      <w:r w:rsidR="00E9417F" w:rsidRPr="0037224F">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w:t>
      </w:r>
      <w:r w:rsidR="00706648">
        <w:rPr>
          <w:rFonts w:ascii="Trebuchet MS" w:eastAsia="Times New Roman" w:hAnsi="Trebuchet MS" w:cs="Times New Roman"/>
        </w:rPr>
        <w:t>/Firm</w:t>
      </w:r>
      <w:r w:rsidR="00E9417F" w:rsidRPr="0037224F">
        <w:rPr>
          <w:rFonts w:ascii="Trebuchet MS" w:eastAsia="Times New Roman" w:hAnsi="Trebuchet MS" w:cs="Times New Roman"/>
        </w:rPr>
        <w:t>, and with a warning “Do Not Open until [insert the date and the time of the Technical Proposal submission deadline].”</w:t>
      </w:r>
    </w:p>
    <w:p w14:paraId="2B5A226A" w14:textId="07102391" w:rsidR="00E9417F" w:rsidRPr="0037224F" w:rsidRDefault="00E9417F"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w:t>
      </w:r>
      <w:r w:rsidR="00706648">
        <w:rPr>
          <w:rFonts w:ascii="Trebuchet MS" w:eastAsia="Times New Roman" w:hAnsi="Trebuchet MS" w:cs="Times New Roman"/>
        </w:rPr>
        <w:t>/Firm</w:t>
      </w:r>
      <w:r w:rsidRPr="0037224F">
        <w:rPr>
          <w:rFonts w:ascii="Trebuchet MS" w:eastAsia="Times New Roman" w:hAnsi="Trebuchet MS" w:cs="Times New Roman"/>
        </w:rPr>
        <w:t xml:space="preserve">, and with a warning “Do Not Open </w:t>
      </w:r>
      <w:proofErr w:type="gramStart"/>
      <w:r w:rsidRPr="0037224F">
        <w:rPr>
          <w:rFonts w:ascii="Trebuchet MS" w:eastAsia="Times New Roman" w:hAnsi="Trebuchet MS" w:cs="Times New Roman"/>
        </w:rPr>
        <w:t>With</w:t>
      </w:r>
      <w:proofErr w:type="gramEnd"/>
      <w:r w:rsidRPr="0037224F">
        <w:rPr>
          <w:rFonts w:ascii="Trebuchet MS" w:eastAsia="Times New Roman" w:hAnsi="Trebuchet MS" w:cs="Times New Roman"/>
        </w:rPr>
        <w:t xml:space="preserve"> The Technical Proposal.”</w:t>
      </w:r>
    </w:p>
    <w:p w14:paraId="3BE70AF5" w14:textId="6A2613D5" w:rsidR="00E9417F" w:rsidRPr="0037224F" w:rsidRDefault="00E9417F"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sealed envelopes containing the Technical and Financial Proposals shall be placed into one outer envelope and sealed. This outer envelope shall bear the submission address, reference number, the name of the assignment, Consultant</w:t>
      </w:r>
      <w:r w:rsidR="002847EC">
        <w:rPr>
          <w:rFonts w:ascii="Trebuchet MS" w:eastAsia="Times New Roman" w:hAnsi="Trebuchet MS" w:cs="Times New Roman"/>
        </w:rPr>
        <w:t>/Firm</w:t>
      </w:r>
      <w:r w:rsidRPr="0037224F">
        <w:rPr>
          <w:rFonts w:ascii="Trebuchet MS" w:eastAsia="Times New Roman" w:hAnsi="Trebuchet MS" w:cs="Times New Roman"/>
        </w:rPr>
        <w:t xml:space="preserve">’s </w:t>
      </w:r>
      <w:proofErr w:type="gramStart"/>
      <w:r w:rsidRPr="0037224F">
        <w:rPr>
          <w:rFonts w:ascii="Trebuchet MS" w:eastAsia="Times New Roman" w:hAnsi="Trebuchet MS" w:cs="Times New Roman"/>
        </w:rPr>
        <w:t>name</w:t>
      </w:r>
      <w:proofErr w:type="gramEnd"/>
      <w:r w:rsidRPr="0037224F">
        <w:rPr>
          <w:rFonts w:ascii="Trebuchet MS" w:eastAsia="Times New Roman" w:hAnsi="Trebuchet MS" w:cs="Times New Roman"/>
        </w:rPr>
        <w:t xml:space="preserve"> and the address, and shall be clearly marked “Do Not Open Before [insert the time and date of the submission deadline indicated in the Data Sheet]”.</w:t>
      </w:r>
    </w:p>
    <w:p w14:paraId="144AAE3D" w14:textId="0C10BC65" w:rsidR="003C05C2" w:rsidRPr="0037224F" w:rsidRDefault="003C05C2" w:rsidP="000A3EFD">
      <w:pPr>
        <w:numPr>
          <w:ilvl w:val="1"/>
          <w:numId w:val="180"/>
        </w:numPr>
        <w:spacing w:after="120" w:line="240" w:lineRule="auto"/>
        <w:ind w:left="709" w:hanging="709"/>
        <w:jc w:val="both"/>
        <w:rPr>
          <w:rFonts w:ascii="Trebuchet MS" w:eastAsia="Times New Roman" w:hAnsi="Trebuchet MS" w:cs="Times New Roman"/>
        </w:rPr>
      </w:pPr>
      <w:r w:rsidRPr="0037224F">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34B9DBAD"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0" w:name="_Toc509333449"/>
      <w:r w:rsidRPr="0037224F">
        <w:rPr>
          <w:rFonts w:ascii="Trebuchet MS" w:eastAsia="Times New Roman" w:hAnsi="Trebuchet MS" w:cs="Arial"/>
          <w:b/>
        </w:rPr>
        <w:t>Confidentiality</w:t>
      </w:r>
      <w:bookmarkEnd w:id="50"/>
    </w:p>
    <w:p w14:paraId="3B734F0C" w14:textId="51D3BAAE" w:rsidR="003C05C2" w:rsidRPr="0037224F" w:rsidRDefault="003C05C2" w:rsidP="00910B4A">
      <w:pPr>
        <w:numPr>
          <w:ilvl w:val="0"/>
          <w:numId w:val="16"/>
        </w:numPr>
        <w:spacing w:before="120" w:after="0" w:line="240" w:lineRule="auto"/>
        <w:ind w:left="646" w:hanging="646"/>
        <w:jc w:val="both"/>
        <w:rPr>
          <w:rFonts w:ascii="Trebuchet MS" w:eastAsia="Calibri" w:hAnsi="Trebuchet MS" w:cs="Arial"/>
        </w:rPr>
      </w:pPr>
      <w:bookmarkStart w:id="51" w:name="_Ref323294229"/>
      <w:r w:rsidRPr="0037224F">
        <w:rPr>
          <w:rFonts w:ascii="Trebuchet MS" w:eastAsia="Calibri" w:hAnsi="Trebuchet MS" w:cs="Arial"/>
        </w:rPr>
        <w:t xml:space="preserve">Information relating to the examination, evaluation, comparison, and post-qualification of </w:t>
      </w:r>
      <w:r w:rsidR="002D4828" w:rsidRPr="0037224F">
        <w:rPr>
          <w:rFonts w:ascii="Trebuchet MS" w:eastAsia="Calibri" w:hAnsi="Trebuchet MS" w:cs="Arial"/>
        </w:rPr>
        <w:t>Proposals</w:t>
      </w:r>
      <w:r w:rsidRPr="0037224F">
        <w:rPr>
          <w:rFonts w:ascii="Trebuchet MS" w:eastAsia="Calibri" w:hAnsi="Trebuchet MS" w:cs="Arial"/>
        </w:rPr>
        <w:t xml:space="preserve">, and recommendation of contract award, shall not be disclosed to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or any other persons not officially concerned with such process until publication of the Contract Award.</w:t>
      </w:r>
    </w:p>
    <w:p w14:paraId="51AC4C03" w14:textId="42AD790E"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Any effort by a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or any person to influence the procuring entity in the examination, evaluation, comparison, and post-qualification of the </w:t>
      </w:r>
      <w:r w:rsidR="009E4A0C" w:rsidRPr="0037224F">
        <w:rPr>
          <w:rFonts w:ascii="Trebuchet MS" w:eastAsia="Calibri" w:hAnsi="Trebuchet MS" w:cs="Arial"/>
        </w:rPr>
        <w:t>consulting services</w:t>
      </w:r>
      <w:r w:rsidRPr="0037224F">
        <w:rPr>
          <w:rFonts w:ascii="Trebuchet MS" w:eastAsia="Calibri" w:hAnsi="Trebuchet MS" w:cs="Arial"/>
        </w:rPr>
        <w:t xml:space="preserve"> or contract award decisions, pursuant to Section 56 of the Act, shall result in the rejection of its </w:t>
      </w:r>
      <w:r w:rsidR="00407543" w:rsidRPr="0037224F">
        <w:rPr>
          <w:rFonts w:ascii="Trebuchet MS" w:eastAsia="Calibri" w:hAnsi="Trebuchet MS" w:cs="Arial"/>
        </w:rPr>
        <w:t>Proposal</w:t>
      </w:r>
      <w:r w:rsidRPr="0037224F">
        <w:rPr>
          <w:rFonts w:ascii="Trebuchet MS" w:eastAsia="Calibri" w:hAnsi="Trebuchet MS" w:cs="Arial"/>
        </w:rPr>
        <w:t>.</w:t>
      </w:r>
    </w:p>
    <w:p w14:paraId="47F28939" w14:textId="5C8BCFD4"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 </w:t>
      </w:r>
      <w:r w:rsidR="00BD4137" w:rsidRPr="0037224F">
        <w:rPr>
          <w:rFonts w:ascii="Trebuchet MS" w:eastAsia="Calibri" w:hAnsi="Trebuchet MS" w:cs="Arial"/>
        </w:rPr>
        <w:t>18</w:t>
      </w:r>
      <w:r w:rsidRPr="0037224F">
        <w:rPr>
          <w:rFonts w:ascii="Trebuchet MS" w:eastAsia="Calibri" w:hAnsi="Trebuchet MS" w:cs="Arial"/>
        </w:rPr>
        <w:t xml:space="preserve">.2, from the time of </w:t>
      </w:r>
      <w:r w:rsidR="00407543" w:rsidRPr="0037224F">
        <w:rPr>
          <w:rFonts w:ascii="Trebuchet MS" w:eastAsia="Calibri" w:hAnsi="Trebuchet MS" w:cs="Arial"/>
        </w:rPr>
        <w:t>Proposal</w:t>
      </w:r>
      <w:r w:rsidRPr="0037224F">
        <w:rPr>
          <w:rFonts w:ascii="Trebuchet MS" w:eastAsia="Calibri" w:hAnsi="Trebuchet MS" w:cs="Arial"/>
        </w:rPr>
        <w:t xml:space="preserve"> opening to the time of Contract Award, if any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2" w:name="_Toc509333450"/>
      <w:bookmarkStart w:id="53" w:name="_Ref323135345"/>
      <w:bookmarkEnd w:id="51"/>
      <w:r w:rsidRPr="0037224F">
        <w:rPr>
          <w:rFonts w:ascii="Trebuchet MS" w:eastAsia="Times New Roman" w:hAnsi="Trebuchet MS" w:cs="Arial"/>
          <w:b/>
        </w:rPr>
        <w:t>Opening of Technical Proposals</w:t>
      </w:r>
      <w:bookmarkEnd w:id="52"/>
      <w:r w:rsidRPr="0037224F">
        <w:rPr>
          <w:rFonts w:ascii="Trebuchet MS" w:eastAsia="Times New Roman" w:hAnsi="Trebuchet MS" w:cs="Arial"/>
          <w:b/>
        </w:rPr>
        <w:t xml:space="preserve"> </w:t>
      </w:r>
    </w:p>
    <w:p w14:paraId="3E072EB7" w14:textId="6BF3F5CA" w:rsidR="009E4A0C" w:rsidRPr="0037224F" w:rsidRDefault="003C05C2" w:rsidP="000A3EFD">
      <w:pPr>
        <w:numPr>
          <w:ilvl w:val="0"/>
          <w:numId w:val="177"/>
        </w:numPr>
        <w:spacing w:after="120" w:line="240" w:lineRule="auto"/>
        <w:ind w:left="709" w:hanging="709"/>
        <w:jc w:val="both"/>
        <w:rPr>
          <w:rFonts w:ascii="Trebuchet MS" w:eastAsia="Calibri" w:hAnsi="Trebuchet MS" w:cs="Arial"/>
        </w:rPr>
      </w:pPr>
      <w:bookmarkStart w:id="54" w:name="_Ref323290527"/>
      <w:bookmarkEnd w:id="53"/>
      <w:r w:rsidRPr="0037224F">
        <w:rPr>
          <w:rFonts w:ascii="Trebuchet MS" w:eastAsia="Calibri" w:hAnsi="Trebuchet MS" w:cs="Arial"/>
        </w:rPr>
        <w:t xml:space="preserve">For hard copy </w:t>
      </w:r>
      <w:r w:rsidR="009E4A0C" w:rsidRPr="0037224F">
        <w:rPr>
          <w:rFonts w:ascii="Trebuchet MS" w:eastAsia="Calibri" w:hAnsi="Trebuchet MS" w:cs="Arial"/>
        </w:rPr>
        <w:t xml:space="preserve">consulting </w:t>
      </w:r>
      <w:proofErr w:type="gramStart"/>
      <w:r w:rsidR="009E4A0C" w:rsidRPr="0037224F">
        <w:rPr>
          <w:rFonts w:ascii="Trebuchet MS" w:eastAsia="Calibri" w:hAnsi="Trebuchet MS" w:cs="Arial"/>
        </w:rPr>
        <w:t>services</w:t>
      </w:r>
      <w:proofErr w:type="gramEnd"/>
      <w:r w:rsidRPr="0037224F">
        <w:rPr>
          <w:rFonts w:ascii="Trebuchet MS" w:eastAsia="Calibri" w:hAnsi="Trebuchet MS" w:cs="Arial"/>
        </w:rPr>
        <w:t xml:space="preserve"> the procuring entity shall conduct the </w:t>
      </w:r>
      <w:r w:rsidR="00407543" w:rsidRPr="0037224F">
        <w:rPr>
          <w:rFonts w:ascii="Trebuchet MS" w:eastAsia="Calibri" w:hAnsi="Trebuchet MS" w:cs="Arial"/>
        </w:rPr>
        <w:t>Proposal</w:t>
      </w:r>
      <w:r w:rsidRPr="0037224F">
        <w:rPr>
          <w:rFonts w:ascii="Trebuchet MS" w:eastAsia="Calibri" w:hAnsi="Trebuchet MS" w:cs="Arial"/>
        </w:rPr>
        <w:t xml:space="preserve"> opening in public at the address, date and time </w:t>
      </w:r>
      <w:r w:rsidRPr="0037224F">
        <w:rPr>
          <w:rFonts w:ascii="Trebuchet MS" w:eastAsia="Calibri" w:hAnsi="Trebuchet MS" w:cs="Arial"/>
          <w:b/>
          <w:bCs/>
        </w:rPr>
        <w:t>specified in the</w:t>
      </w:r>
      <w:r w:rsidRPr="0037224F">
        <w:rPr>
          <w:rFonts w:ascii="Trebuchet MS" w:eastAsia="Calibri" w:hAnsi="Trebuchet MS" w:cs="Arial"/>
        </w:rPr>
        <w:t xml:space="preserve"> </w:t>
      </w:r>
      <w:r w:rsidR="00407543" w:rsidRPr="0037224F">
        <w:rPr>
          <w:rFonts w:ascii="Trebuchet MS" w:eastAsia="Calibri" w:hAnsi="Trebuchet MS" w:cs="Arial"/>
          <w:b/>
        </w:rPr>
        <w:t>Data Sheet</w:t>
      </w:r>
      <w:r w:rsidRPr="0037224F">
        <w:rPr>
          <w:rFonts w:ascii="Trebuchet MS" w:eastAsia="Calibri" w:hAnsi="Trebuchet MS" w:cs="Arial"/>
          <w:b/>
        </w:rPr>
        <w:t xml:space="preserve"> </w:t>
      </w:r>
      <w:r w:rsidRPr="0037224F">
        <w:rPr>
          <w:rFonts w:ascii="Trebuchet MS" w:eastAsia="Calibri" w:hAnsi="Trebuchet MS" w:cs="Arial"/>
        </w:rPr>
        <w:t xml:space="preserve">and in accordance with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19</w:t>
      </w:r>
      <w:r w:rsidRPr="0037224F">
        <w:rPr>
          <w:rFonts w:ascii="Trebuchet MS" w:eastAsia="Calibri" w:hAnsi="Trebuchet MS" w:cs="Arial"/>
        </w:rPr>
        <w:t xml:space="preserve">.2 to </w:t>
      </w:r>
      <w:r w:rsidR="00BD4137" w:rsidRPr="0037224F">
        <w:rPr>
          <w:rFonts w:ascii="Trebuchet MS" w:eastAsia="Calibri" w:hAnsi="Trebuchet MS" w:cs="Arial"/>
        </w:rPr>
        <w:t>19</w:t>
      </w:r>
      <w:r w:rsidRPr="0037224F">
        <w:rPr>
          <w:rFonts w:ascii="Trebuchet MS" w:eastAsia="Calibri" w:hAnsi="Trebuchet MS" w:cs="Arial"/>
        </w:rPr>
        <w:t>.6.</w:t>
      </w:r>
      <w:r w:rsidR="009E4A0C" w:rsidRPr="0037224F">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2847EC">
        <w:rPr>
          <w:rFonts w:ascii="Trebuchet MS" w:hAnsi="Trebuchet MS" w:cs="Arial"/>
        </w:rPr>
        <w:t>/F</w:t>
      </w:r>
      <w:r w:rsidR="009E4A0C" w:rsidRPr="0037224F">
        <w:rPr>
          <w:rFonts w:ascii="Trebuchet MS" w:eastAsia="Calibri" w:hAnsi="Trebuchet MS" w:cs="Arial"/>
        </w:rPr>
        <w:t>.</w:t>
      </w:r>
    </w:p>
    <w:p w14:paraId="1B39CB22" w14:textId="39D157A3" w:rsidR="003C05C2" w:rsidRPr="0037224F" w:rsidRDefault="002847EC" w:rsidP="000A3EFD">
      <w:pPr>
        <w:pStyle w:val="ListParagraph"/>
        <w:numPr>
          <w:ilvl w:val="0"/>
          <w:numId w:val="177"/>
        </w:numPr>
        <w:spacing w:after="120" w:line="240" w:lineRule="auto"/>
        <w:ind w:left="709" w:hanging="709"/>
        <w:contextualSpacing w:val="0"/>
        <w:jc w:val="both"/>
        <w:rPr>
          <w:rFonts w:ascii="Trebuchet MS" w:eastAsia="Calibri" w:hAnsi="Trebuchet MS" w:cs="Arial"/>
        </w:rPr>
      </w:pPr>
      <w:r>
        <w:rPr>
          <w:rFonts w:ascii="Trebuchet MS" w:eastAsia="Calibri" w:hAnsi="Trebuchet MS" w:cs="Arial"/>
        </w:rPr>
        <w:t xml:space="preserve">For electronic bidding the </w:t>
      </w:r>
      <w:r w:rsidR="003C05C2" w:rsidRPr="0037224F">
        <w:rPr>
          <w:rFonts w:ascii="Trebuchet MS" w:eastAsia="Calibri" w:hAnsi="Trebuchet MS" w:cs="Arial"/>
        </w:rPr>
        <w:t>G</w:t>
      </w:r>
      <w:r>
        <w:rPr>
          <w:rFonts w:ascii="Trebuchet MS" w:eastAsia="Calibri" w:hAnsi="Trebuchet MS" w:cs="Arial"/>
        </w:rPr>
        <w:t>OJE</w:t>
      </w:r>
      <w:r w:rsidR="003C05C2" w:rsidRPr="0037224F">
        <w:rPr>
          <w:rFonts w:ascii="Trebuchet MS" w:eastAsia="Calibri" w:hAnsi="Trebuchet MS" w:cs="Arial"/>
        </w:rPr>
        <w:t xml:space="preserve">P System shall prepare a </w:t>
      </w:r>
      <w:r w:rsidR="00407543" w:rsidRPr="0037224F">
        <w:rPr>
          <w:rFonts w:ascii="Trebuchet MS" w:eastAsia="Calibri" w:hAnsi="Trebuchet MS" w:cs="Arial"/>
        </w:rPr>
        <w:t>Proposal</w:t>
      </w:r>
      <w:r w:rsidR="003C05C2" w:rsidRPr="0037224F">
        <w:rPr>
          <w:rFonts w:ascii="Trebuchet MS" w:eastAsia="Calibri" w:hAnsi="Trebuchet MS" w:cs="Arial"/>
        </w:rPr>
        <w:t xml:space="preserve"> opening report that shall include, as a minimum: </w:t>
      </w:r>
      <w:r w:rsidR="00006E34" w:rsidRPr="0037224F">
        <w:rPr>
          <w:rFonts w:ascii="Trebuchet MS" w:eastAsia="Calibri" w:hAnsi="Trebuchet MS" w:cs="Arial"/>
        </w:rPr>
        <w:t>(</w:t>
      </w:r>
      <w:proofErr w:type="spellStart"/>
      <w:r w:rsidR="00006E34" w:rsidRPr="0037224F">
        <w:rPr>
          <w:rFonts w:ascii="Trebuchet MS" w:eastAsia="Calibri" w:hAnsi="Trebuchet MS" w:cs="Arial"/>
        </w:rPr>
        <w:t>i</w:t>
      </w:r>
      <w:proofErr w:type="spellEnd"/>
      <w:r w:rsidR="00006E34" w:rsidRPr="0037224F">
        <w:rPr>
          <w:rFonts w:ascii="Trebuchet MS" w:eastAsia="Calibri" w:hAnsi="Trebuchet MS" w:cs="Arial"/>
        </w:rPr>
        <w:t>) the name and the country of the Consultant</w:t>
      </w:r>
      <w:r>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w:t>
      </w:r>
      <w:r w:rsidR="00006E34" w:rsidRPr="0037224F">
        <w:rPr>
          <w:rFonts w:ascii="Trebuchet MS" w:eastAsia="Calibri" w:hAnsi="Trebuchet MS" w:cs="Arial"/>
        </w:rPr>
        <w:lastRenderedPageBreak/>
        <w:t>deemed appropriate or as indicated in the Data Sheet.</w:t>
      </w:r>
      <w:r w:rsidR="003C05C2" w:rsidRPr="0037224F">
        <w:rPr>
          <w:rFonts w:ascii="Trebuchet MS" w:eastAsia="Calibri" w:hAnsi="Trebuchet MS" w:cs="Arial"/>
        </w:rPr>
        <w:t xml:space="preserve">  A copy of the report will be distributed to all </w:t>
      </w:r>
      <w:r w:rsidR="009E4A0C" w:rsidRPr="0037224F">
        <w:rPr>
          <w:rFonts w:ascii="Trebuchet MS" w:eastAsia="Calibri" w:hAnsi="Trebuchet MS" w:cs="Arial"/>
        </w:rPr>
        <w:t>Consultants</w:t>
      </w:r>
      <w:r>
        <w:rPr>
          <w:rFonts w:ascii="Trebuchet MS" w:eastAsia="Calibri" w:hAnsi="Trebuchet MS" w:cs="Arial"/>
        </w:rPr>
        <w:t>/Firms</w:t>
      </w:r>
      <w:r w:rsidR="003C05C2" w:rsidRPr="0037224F">
        <w:rPr>
          <w:rFonts w:ascii="Trebuchet MS" w:eastAsia="Calibri" w:hAnsi="Trebuchet MS" w:cs="Arial"/>
        </w:rPr>
        <w:t xml:space="preserve"> who submitted a </w:t>
      </w:r>
      <w:r w:rsidR="00407543" w:rsidRPr="0037224F">
        <w:rPr>
          <w:rFonts w:ascii="Trebuchet MS" w:eastAsia="Calibri" w:hAnsi="Trebuchet MS" w:cs="Arial"/>
        </w:rPr>
        <w:t>Proposal</w:t>
      </w:r>
      <w:r w:rsidR="003C05C2" w:rsidRPr="0037224F">
        <w:rPr>
          <w:rFonts w:ascii="Trebuchet MS" w:eastAsia="Calibri" w:hAnsi="Trebuchet MS" w:cs="Arial"/>
        </w:rPr>
        <w:t xml:space="preserve">.  </w:t>
      </w:r>
    </w:p>
    <w:p w14:paraId="1332940C" w14:textId="5C995ACC"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“WITHDRAWAL” shall be opened and read out and the envelope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shall not be </w:t>
      </w:r>
      <w:proofErr w:type="gramStart"/>
      <w:r w:rsidRPr="0037224F">
        <w:rPr>
          <w:rFonts w:ascii="Trebuchet MS" w:eastAsia="Calibri" w:hAnsi="Trebuchet MS" w:cs="Arial"/>
        </w:rPr>
        <w:t>opened, but</w:t>
      </w:r>
      <w:proofErr w:type="gramEnd"/>
      <w:r w:rsidRPr="0037224F">
        <w:rPr>
          <w:rFonts w:ascii="Trebuchet MS" w:eastAsia="Calibri" w:hAnsi="Trebuchet MS" w:cs="Arial"/>
        </w:rPr>
        <w:t xml:space="preserve"> returned to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will be opened.  No </w:t>
      </w:r>
      <w:r w:rsidR="00407543" w:rsidRPr="0037224F">
        <w:rPr>
          <w:rFonts w:ascii="Trebuchet MS" w:eastAsia="Calibri" w:hAnsi="Trebuchet MS" w:cs="Arial"/>
        </w:rPr>
        <w:t>Proposal</w:t>
      </w:r>
      <w:r w:rsidRPr="0037224F">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w:t>
      </w:r>
    </w:p>
    <w:p w14:paraId="6D02F1E0" w14:textId="62C5067E"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“MODIFICATION” shall be opened and read out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No </w:t>
      </w:r>
      <w:r w:rsidR="00407543" w:rsidRPr="0037224F">
        <w:rPr>
          <w:rFonts w:ascii="Trebuchet MS" w:eastAsia="Calibri" w:hAnsi="Trebuchet MS" w:cs="Arial"/>
        </w:rPr>
        <w:t>Proposal</w:t>
      </w:r>
      <w:r w:rsidRPr="0037224F">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Only envelopes that are opened and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shall be considered further.</w:t>
      </w:r>
    </w:p>
    <w:p w14:paraId="25061AAF" w14:textId="023D3974" w:rsidR="003C05C2" w:rsidRPr="0037224F" w:rsidRDefault="003C05C2" w:rsidP="000A3EFD">
      <w:pPr>
        <w:pStyle w:val="ListParagraph"/>
        <w:numPr>
          <w:ilvl w:val="0"/>
          <w:numId w:val="177"/>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All other envelopes shall be opened one at a time, reading out: </w:t>
      </w:r>
      <w:r w:rsidR="00006E34" w:rsidRPr="0037224F">
        <w:rPr>
          <w:rFonts w:ascii="Trebuchet MS" w:eastAsia="Calibri" w:hAnsi="Trebuchet MS" w:cs="Arial"/>
        </w:rPr>
        <w:t>(</w:t>
      </w:r>
      <w:proofErr w:type="spellStart"/>
      <w:r w:rsidR="00006E34" w:rsidRPr="0037224F">
        <w:rPr>
          <w:rFonts w:ascii="Trebuchet MS" w:eastAsia="Calibri" w:hAnsi="Trebuchet MS" w:cs="Arial"/>
        </w:rPr>
        <w:t>i</w:t>
      </w:r>
      <w:proofErr w:type="spellEnd"/>
      <w:r w:rsidR="00006E34" w:rsidRPr="0037224F">
        <w:rPr>
          <w:rFonts w:ascii="Trebuchet MS" w:eastAsia="Calibri" w:hAnsi="Trebuchet MS" w:cs="Arial"/>
        </w:rPr>
        <w:t>) the name and the country of the Consultant</w:t>
      </w:r>
      <w:r w:rsidR="002847EC">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deemed appropriate or as indicated in the Data Sheet.</w:t>
      </w:r>
    </w:p>
    <w:p w14:paraId="763A6C3C" w14:textId="56AF45CE"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procuring entity shall prepare a record of the </w:t>
      </w:r>
      <w:r w:rsidR="00407543" w:rsidRPr="0037224F">
        <w:rPr>
          <w:rFonts w:ascii="Trebuchet MS" w:eastAsia="Calibri" w:hAnsi="Trebuchet MS" w:cs="Arial"/>
        </w:rPr>
        <w:t>Proposal</w:t>
      </w:r>
      <w:r w:rsidRPr="0037224F">
        <w:rPr>
          <w:rFonts w:ascii="Trebuchet MS" w:eastAsia="Calibri" w:hAnsi="Trebuchet MS" w:cs="Arial"/>
        </w:rPr>
        <w:t xml:space="preserve"> opening</w:t>
      </w:r>
      <w:r w:rsidR="00006E34" w:rsidRPr="0037224F">
        <w:rPr>
          <w:rFonts w:ascii="Trebuchet MS" w:eastAsia="Calibri" w:hAnsi="Trebuchet MS" w:cs="Arial"/>
        </w:rPr>
        <w:t>.</w:t>
      </w:r>
    </w:p>
    <w:p w14:paraId="2D7B080A" w14:textId="623F198C"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representatives who are present shall be requested to sign the attendance sheet. </w:t>
      </w:r>
    </w:p>
    <w:p w14:paraId="5B0FC307" w14:textId="29C3F2EB"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 copy of the record shall be distributed to all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who submitted </w:t>
      </w:r>
      <w:r w:rsidR="009E4A0C" w:rsidRPr="0037224F">
        <w:rPr>
          <w:rFonts w:ascii="Trebuchet MS" w:eastAsia="Calibri" w:hAnsi="Trebuchet MS" w:cs="Arial"/>
        </w:rPr>
        <w:t>consulting services</w:t>
      </w:r>
      <w:r w:rsidRPr="0037224F">
        <w:rPr>
          <w:rFonts w:ascii="Trebuchet MS" w:eastAsia="Calibri" w:hAnsi="Trebuchet MS" w:cs="Arial"/>
        </w:rPr>
        <w:t xml:space="preserve"> in time and posted online when electronic bidding is permitted.</w:t>
      </w:r>
    </w:p>
    <w:p w14:paraId="38C60761" w14:textId="6B887ACF" w:rsidR="006D473D" w:rsidRPr="0037224F" w:rsidRDefault="006D473D"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5" w:name="_Toc509333451"/>
      <w:r w:rsidRPr="0037224F">
        <w:rPr>
          <w:rFonts w:ascii="Trebuchet MS" w:eastAsia="Times New Roman" w:hAnsi="Trebuchet MS" w:cs="Arial"/>
          <w:b/>
        </w:rPr>
        <w:t>Late bids</w:t>
      </w:r>
      <w:bookmarkEnd w:id="55"/>
    </w:p>
    <w:p w14:paraId="2015EEAE" w14:textId="1B9211F9" w:rsidR="006D473D" w:rsidRPr="0037224F" w:rsidRDefault="006D473D" w:rsidP="000A3EFD">
      <w:pPr>
        <w:pStyle w:val="Sub-ClauseText"/>
        <w:numPr>
          <w:ilvl w:val="1"/>
          <w:numId w:val="180"/>
        </w:numPr>
        <w:spacing w:before="0"/>
        <w:ind w:left="709" w:hanging="709"/>
        <w:rPr>
          <w:rFonts w:ascii="Trebuchet MS" w:hAnsi="Trebuchet MS"/>
          <w:spacing w:val="0"/>
          <w:sz w:val="22"/>
          <w:szCs w:val="22"/>
          <w:lang w:val="en-US"/>
        </w:rPr>
      </w:pPr>
      <w:bookmarkStart w:id="56" w:name="_Hlk508192066"/>
      <w:r w:rsidRPr="0037224F">
        <w:rPr>
          <w:rFonts w:ascii="Trebuchet MS" w:hAnsi="Trebuchet MS"/>
          <w:spacing w:val="0"/>
          <w:sz w:val="22"/>
          <w:szCs w:val="22"/>
          <w:lang w:val="en-US"/>
        </w:rPr>
        <w:t xml:space="preserve">The procuring entity shall not consider any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that arrives after the deadline for submission of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s, in accordance with IT</w:t>
      </w:r>
      <w:r w:rsidR="00E534F4" w:rsidRPr="0037224F">
        <w:rPr>
          <w:rFonts w:ascii="Trebuchet MS" w:hAnsi="Trebuchet MS"/>
          <w:spacing w:val="0"/>
          <w:sz w:val="22"/>
          <w:szCs w:val="22"/>
          <w:lang w:val="en-US"/>
        </w:rPr>
        <w:t>C</w:t>
      </w:r>
      <w:r w:rsidR="002847EC">
        <w:rPr>
          <w:rFonts w:ascii="Trebuchet MS" w:hAnsi="Trebuchet MS"/>
          <w:spacing w:val="0"/>
          <w:sz w:val="22"/>
          <w:szCs w:val="22"/>
          <w:lang w:val="en-US"/>
        </w:rPr>
        <w:t>/F</w:t>
      </w:r>
      <w:r w:rsidRPr="0037224F">
        <w:rPr>
          <w:rFonts w:ascii="Trebuchet MS" w:hAnsi="Trebuchet MS"/>
          <w:spacing w:val="0"/>
          <w:sz w:val="22"/>
          <w:szCs w:val="22"/>
          <w:lang w:val="en-US"/>
        </w:rPr>
        <w:t xml:space="preserve"> Clause </w:t>
      </w:r>
      <w:r w:rsidR="00E534F4" w:rsidRPr="0037224F">
        <w:rPr>
          <w:rFonts w:ascii="Trebuchet MS" w:hAnsi="Trebuchet MS"/>
          <w:spacing w:val="0"/>
          <w:sz w:val="22"/>
          <w:szCs w:val="22"/>
          <w:lang w:val="en-US"/>
        </w:rPr>
        <w:t>19</w:t>
      </w:r>
      <w:r w:rsidRPr="0037224F">
        <w:rPr>
          <w:rFonts w:ascii="Trebuchet MS" w:hAnsi="Trebuchet MS"/>
          <w:spacing w:val="0"/>
          <w:sz w:val="22"/>
          <w:szCs w:val="22"/>
          <w:lang w:val="en-US"/>
        </w:rPr>
        <w:t xml:space="preserve">.  All late </w:t>
      </w:r>
      <w:r w:rsidR="0037224F">
        <w:rPr>
          <w:rFonts w:ascii="Trebuchet MS" w:hAnsi="Trebuchet MS"/>
          <w:spacing w:val="0"/>
          <w:sz w:val="22"/>
          <w:szCs w:val="22"/>
          <w:lang w:val="en-US"/>
        </w:rPr>
        <w:t>P</w:t>
      </w:r>
      <w:r w:rsidR="008307C5" w:rsidRPr="0037224F">
        <w:rPr>
          <w:rFonts w:ascii="Trebuchet MS" w:hAnsi="Trebuchet MS"/>
          <w:spacing w:val="0"/>
          <w:sz w:val="22"/>
          <w:szCs w:val="22"/>
          <w:lang w:val="en-US"/>
        </w:rPr>
        <w:t>roposals</w:t>
      </w:r>
      <w:r w:rsid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shall be declared late and rejected. The </w:t>
      </w:r>
      <w:r w:rsidR="008307C5" w:rsidRPr="0037224F">
        <w:rPr>
          <w:rFonts w:ascii="Trebuchet MS" w:hAnsi="Trebuchet MS"/>
          <w:spacing w:val="0"/>
          <w:sz w:val="22"/>
          <w:szCs w:val="22"/>
          <w:lang w:val="en-US"/>
        </w:rPr>
        <w:t>Consultants</w:t>
      </w:r>
      <w:r w:rsidR="002847EC">
        <w:rPr>
          <w:rFonts w:ascii="Trebuchet MS" w:hAnsi="Trebuchet MS"/>
          <w:spacing w:val="0"/>
          <w:sz w:val="22"/>
          <w:szCs w:val="22"/>
          <w:lang w:val="en-US"/>
        </w:rPr>
        <w:t>/Firms</w:t>
      </w:r>
      <w:r w:rsidRPr="0037224F">
        <w:rPr>
          <w:rFonts w:ascii="Trebuchet MS" w:hAnsi="Trebuchet MS"/>
          <w:spacing w:val="0"/>
          <w:sz w:val="22"/>
          <w:szCs w:val="22"/>
          <w:lang w:val="en-US"/>
        </w:rPr>
        <w:t xml:space="preserve"> will be notified and must collect their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within 30 days. I</w:t>
      </w:r>
      <w:r w:rsidR="0037224F">
        <w:rPr>
          <w:rFonts w:ascii="Trebuchet MS" w:hAnsi="Trebuchet MS"/>
          <w:spacing w:val="0"/>
          <w:sz w:val="22"/>
          <w:szCs w:val="22"/>
          <w:lang w:val="en-US"/>
        </w:rPr>
        <w:t>f</w:t>
      </w:r>
      <w:r w:rsidRPr="0037224F">
        <w:rPr>
          <w:rFonts w:ascii="Trebuchet MS" w:hAnsi="Trebuchet MS"/>
          <w:spacing w:val="0"/>
          <w:sz w:val="22"/>
          <w:szCs w:val="22"/>
          <w:lang w:val="en-US"/>
        </w:rPr>
        <w:t xml:space="preserve"> the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is not collected within this </w:t>
      </w:r>
      <w:proofErr w:type="gramStart"/>
      <w:r w:rsidRPr="0037224F">
        <w:rPr>
          <w:rFonts w:ascii="Trebuchet MS" w:hAnsi="Trebuchet MS"/>
          <w:spacing w:val="0"/>
          <w:sz w:val="22"/>
          <w:szCs w:val="22"/>
          <w:lang w:val="en-US"/>
        </w:rPr>
        <w:t>period</w:t>
      </w:r>
      <w:proofErr w:type="gramEnd"/>
      <w:r w:rsidRPr="0037224F">
        <w:rPr>
          <w:rFonts w:ascii="Trebuchet MS" w:hAnsi="Trebuchet MS"/>
          <w:spacing w:val="0"/>
          <w:sz w:val="22"/>
          <w:szCs w:val="22"/>
          <w:lang w:val="en-US"/>
        </w:rPr>
        <w:t xml:space="preserve"> it shall be destroyed.  </w:t>
      </w:r>
    </w:p>
    <w:p w14:paraId="066FF85F" w14:textId="356D3828" w:rsidR="00D42355" w:rsidRDefault="00D42355" w:rsidP="00D42355">
      <w:pPr>
        <w:spacing w:after="120"/>
        <w:jc w:val="both"/>
        <w:rPr>
          <w:b/>
          <w:color w:val="0D0D0D" w:themeColor="text1" w:themeTint="F2"/>
        </w:rPr>
      </w:pPr>
      <w:bookmarkStart w:id="57" w:name="_Toc509333452"/>
      <w:bookmarkEnd w:id="54"/>
      <w:bookmarkEnd w:id="56"/>
      <w:r>
        <w:rPr>
          <w:rFonts w:ascii="Trebuchet MS" w:hAnsi="Trebuchet MS"/>
          <w:lang w:val="en-GB"/>
        </w:rPr>
        <w:t xml:space="preserve">21 </w:t>
      </w:r>
      <w:r w:rsidRPr="00EB4E30">
        <w:rPr>
          <w:rFonts w:ascii="Trebuchet MS" w:hAnsi="Trebuchet MS"/>
          <w:lang w:val="en-GB"/>
        </w:rPr>
        <w:t xml:space="preserve">In the case of electronic bidding, </w:t>
      </w:r>
      <w:r>
        <w:rPr>
          <w:rFonts w:ascii="Trebuchet MS" w:hAnsi="Trebuchet MS"/>
          <w:lang w:val="en-GB"/>
        </w:rPr>
        <w:t>consultant</w:t>
      </w:r>
      <w:r w:rsidRPr="00EB4E30">
        <w:rPr>
          <w:rFonts w:ascii="Trebuchet MS" w:hAnsi="Trebuchet MS"/>
          <w:lang w:val="en-GB"/>
        </w:rPr>
        <w:t>s</w:t>
      </w:r>
      <w:r>
        <w:rPr>
          <w:rFonts w:ascii="Trebuchet MS" w:hAnsi="Trebuchet MS"/>
          <w:lang w:val="en-GB"/>
        </w:rPr>
        <w:t>/</w:t>
      </w:r>
      <w:proofErr w:type="gramStart"/>
      <w:r>
        <w:rPr>
          <w:rFonts w:ascii="Trebuchet MS" w:hAnsi="Trebuchet MS"/>
          <w:lang w:val="en-GB"/>
        </w:rPr>
        <w:t>firms</w:t>
      </w:r>
      <w:proofErr w:type="gramEnd"/>
      <w:r>
        <w:rPr>
          <w:rFonts w:ascii="Trebuchet MS" w:hAnsi="Trebuchet MS"/>
          <w:lang w:val="en-GB"/>
        </w:rPr>
        <w:t xml:space="preserve"> quotation will be automatically rejected by the GOJEP system.</w:t>
      </w:r>
      <w:r w:rsidRPr="001478FD">
        <w:rPr>
          <w:b/>
          <w:color w:val="0D0D0D" w:themeColor="text1" w:themeTint="F2"/>
        </w:rPr>
        <w:t xml:space="preserve"> </w:t>
      </w:r>
    </w:p>
    <w:p w14:paraId="75DA9281" w14:textId="3AC21D31" w:rsidR="00615160" w:rsidRPr="0037224F" w:rsidRDefault="00D42355" w:rsidP="000A3EFD">
      <w:pPr>
        <w:keepNext/>
        <w:keepLines/>
        <w:numPr>
          <w:ilvl w:val="0"/>
          <w:numId w:val="180"/>
        </w:numPr>
        <w:spacing w:before="120" w:after="120" w:line="240" w:lineRule="auto"/>
        <w:ind w:hanging="720"/>
        <w:outlineLvl w:val="1"/>
        <w:rPr>
          <w:rFonts w:ascii="Trebuchet MS" w:eastAsia="Times New Roman" w:hAnsi="Trebuchet MS" w:cs="Arial"/>
          <w:b/>
        </w:rPr>
      </w:pPr>
      <w:r>
        <w:rPr>
          <w:rFonts w:ascii="Trebuchet MS" w:hAnsi="Trebuchet MS"/>
          <w:b/>
          <w:color w:val="0D0D0D" w:themeColor="text1" w:themeTint="F2"/>
        </w:rPr>
        <w:t xml:space="preserve">21.1 </w:t>
      </w:r>
      <w:r w:rsidRPr="001478FD">
        <w:rPr>
          <w:rFonts w:ascii="Trebuchet MS" w:hAnsi="Trebuchet MS"/>
          <w:b/>
          <w:color w:val="0D0D0D" w:themeColor="text1" w:themeTint="F2"/>
        </w:rPr>
        <w:t>Bidders are therefore urged to commence bid upload at least four (4) hours prior to the submission time. The Procuring Entity will not be held liab</w:t>
      </w:r>
      <w:r>
        <w:rPr>
          <w:rFonts w:ascii="Trebuchet MS" w:hAnsi="Trebuchet MS"/>
          <w:b/>
          <w:color w:val="0D0D0D" w:themeColor="text1" w:themeTint="F2"/>
        </w:rPr>
        <w:t>le</w:t>
      </w:r>
      <w:r w:rsidRPr="001478FD">
        <w:rPr>
          <w:rFonts w:ascii="Trebuchet MS" w:hAnsi="Trebuchet MS"/>
          <w:b/>
          <w:color w:val="0D0D0D" w:themeColor="text1" w:themeTint="F2"/>
        </w:rPr>
        <w:t xml:space="preserve"> for bids not submitted on time due to late commencement of bid upload. At the FIRST SIGN of any technical difficulties, bidders must </w:t>
      </w:r>
      <w:proofErr w:type="gramStart"/>
      <w:r w:rsidRPr="001478FD">
        <w:rPr>
          <w:rFonts w:ascii="Trebuchet MS" w:hAnsi="Trebuchet MS"/>
          <w:b/>
          <w:color w:val="0D0D0D" w:themeColor="text1" w:themeTint="F2"/>
        </w:rPr>
        <w:t>make contact with</w:t>
      </w:r>
      <w:proofErr w:type="gramEnd"/>
      <w:r w:rsidRPr="001478FD">
        <w:rPr>
          <w:rFonts w:ascii="Trebuchet MS" w:hAnsi="Trebuchet MS"/>
          <w:b/>
          <w:color w:val="0D0D0D" w:themeColor="text1" w:themeTint="F2"/>
        </w:rPr>
        <w:t xml:space="preserve"> the Office of Public Procurement Policy: (876) 932-5220,932</w:t>
      </w:r>
      <w:r w:rsidRPr="001478FD">
        <w:rPr>
          <w:rFonts w:ascii="Trebuchet MS" w:hAnsi="Trebuchet MS"/>
          <w:b/>
          <w:strike/>
          <w:color w:val="0D0D0D" w:themeColor="text1" w:themeTint="F2"/>
        </w:rPr>
        <w:t>-</w:t>
      </w:r>
      <w:r w:rsidRPr="001478FD">
        <w:rPr>
          <w:rFonts w:ascii="Trebuchet MS" w:hAnsi="Trebuchet MS"/>
          <w:b/>
          <w:color w:val="0D0D0D" w:themeColor="text1" w:themeTint="F2"/>
        </w:rPr>
        <w:t>5253,932-5246</w:t>
      </w:r>
      <w:r w:rsidR="00615160" w:rsidRPr="0037224F">
        <w:rPr>
          <w:rFonts w:ascii="Trebuchet MS" w:eastAsia="Times New Roman" w:hAnsi="Trebuchet MS" w:cs="Arial"/>
          <w:b/>
        </w:rPr>
        <w:t>Proposals Evaluation</w:t>
      </w:r>
      <w:bookmarkEnd w:id="57"/>
    </w:p>
    <w:p w14:paraId="5D3361C3" w14:textId="1A29C88E" w:rsidR="00615160" w:rsidRPr="0037224F" w:rsidRDefault="00615160" w:rsidP="000A3EFD">
      <w:pPr>
        <w:pStyle w:val="ListParagraph"/>
        <w:numPr>
          <w:ilvl w:val="1"/>
          <w:numId w:val="180"/>
        </w:numPr>
        <w:spacing w:after="120" w:line="240" w:lineRule="auto"/>
        <w:ind w:left="709" w:hanging="709"/>
        <w:jc w:val="both"/>
        <w:rPr>
          <w:rFonts w:ascii="Trebuchet MS" w:eastAsia="Calibri" w:hAnsi="Trebuchet MS" w:cs="Arial"/>
        </w:rPr>
      </w:pPr>
      <w:bookmarkStart w:id="58" w:name="_Ref323294340"/>
      <w:r w:rsidRPr="0037224F">
        <w:rPr>
          <w:rFonts w:ascii="Trebuchet MS" w:hAnsi="Trebuchet MS" w:cs="Arial"/>
        </w:rPr>
        <w:t>Subject to provision of Clause 15.1 of the ITC</w:t>
      </w:r>
      <w:r w:rsidR="00C13AC9">
        <w:rPr>
          <w:rFonts w:ascii="Trebuchet MS" w:hAnsi="Trebuchet MS" w:cs="Arial"/>
        </w:rPr>
        <w:t>/F</w:t>
      </w:r>
      <w:r w:rsidRPr="0037224F">
        <w:rPr>
          <w:rFonts w:ascii="Trebuchet MS" w:hAnsi="Trebuchet MS" w:cs="Arial"/>
        </w:rPr>
        <w:t xml:space="preserve">, the evaluators of the Technical Proposals shall have no access to the </w:t>
      </w:r>
      <w:r w:rsidRPr="0037224F">
        <w:rPr>
          <w:rFonts w:ascii="Trebuchet MS" w:hAnsi="Trebuchet MS" w:cs="Arial"/>
          <w:spacing w:val="-2"/>
        </w:rPr>
        <w:t>Financial</w:t>
      </w:r>
      <w:r w:rsidRPr="0037224F">
        <w:rPr>
          <w:rFonts w:ascii="Trebuchet MS" w:hAnsi="Trebuchet MS" w:cs="Arial"/>
        </w:rPr>
        <w:t xml:space="preserve"> Proposals until the technical evaluation is concluded</w:t>
      </w:r>
      <w:r w:rsidR="00FB5154" w:rsidRPr="0037224F">
        <w:rPr>
          <w:rFonts w:ascii="Trebuchet MS" w:hAnsi="Trebuchet MS" w:cs="Arial"/>
        </w:rPr>
        <w:t>.</w:t>
      </w:r>
      <w:bookmarkEnd w:id="58"/>
    </w:p>
    <w:p w14:paraId="173A5C45" w14:textId="2177DC70" w:rsidR="00615160" w:rsidRPr="0037224F" w:rsidRDefault="00615160" w:rsidP="000A3EFD">
      <w:pPr>
        <w:pStyle w:val="ListParagraph"/>
        <w:numPr>
          <w:ilvl w:val="1"/>
          <w:numId w:val="180"/>
        </w:numPr>
        <w:spacing w:after="120" w:line="240" w:lineRule="auto"/>
        <w:ind w:left="709" w:hanging="709"/>
        <w:jc w:val="both"/>
        <w:rPr>
          <w:rFonts w:ascii="Trebuchet MS" w:hAnsi="Trebuchet MS" w:cs="Arial"/>
        </w:rPr>
      </w:pPr>
      <w:bookmarkStart w:id="59" w:name="_Ref323294351"/>
      <w:r w:rsidRPr="0037224F">
        <w:rPr>
          <w:rFonts w:ascii="Trebuchet MS" w:hAnsi="Trebuchet MS" w:cs="Arial"/>
        </w:rPr>
        <w:t>The Consultant</w:t>
      </w:r>
      <w:r w:rsidR="00C13AC9">
        <w:rPr>
          <w:rFonts w:ascii="Trebuchet MS" w:hAnsi="Trebuchet MS" w:cs="Arial"/>
        </w:rPr>
        <w:t>/Firm</w:t>
      </w:r>
      <w:r w:rsidRPr="0037224F">
        <w:rPr>
          <w:rFonts w:ascii="Trebuchet MS" w:hAnsi="Trebuchet MS" w:cs="Arial"/>
        </w:rPr>
        <w:t xml:space="preserve"> is not permitted to alter or modify its Proposal in any way after the </w:t>
      </w:r>
      <w:r w:rsidR="009A4BDE" w:rsidRPr="0037224F">
        <w:rPr>
          <w:rFonts w:ascii="Trebuchet MS" w:hAnsi="Trebuchet MS" w:cs="Arial"/>
        </w:rPr>
        <w:t>Proposal</w:t>
      </w:r>
      <w:r w:rsidRPr="0037224F">
        <w:rPr>
          <w:rFonts w:ascii="Trebuchet MS" w:hAnsi="Trebuchet MS" w:cs="Arial"/>
        </w:rPr>
        <w:t xml:space="preserve"> submission deadline except as permitted under Clause 12.</w:t>
      </w:r>
      <w:r w:rsidR="00E2046B" w:rsidRPr="0037224F">
        <w:rPr>
          <w:rFonts w:ascii="Trebuchet MS" w:hAnsi="Trebuchet MS" w:cs="Arial"/>
        </w:rPr>
        <w:t>6</w:t>
      </w:r>
      <w:r w:rsidRPr="0037224F">
        <w:rPr>
          <w:rFonts w:ascii="Trebuchet MS" w:hAnsi="Trebuchet MS" w:cs="Arial"/>
        </w:rPr>
        <w:t xml:space="preserve"> of this ITC</w:t>
      </w:r>
      <w:r w:rsidR="00C13AC9">
        <w:rPr>
          <w:rFonts w:ascii="Trebuchet MS" w:hAnsi="Trebuchet MS" w:cs="Arial"/>
        </w:rPr>
        <w:t>/F</w:t>
      </w:r>
      <w:r w:rsidRPr="0037224F">
        <w:rPr>
          <w:rFonts w:ascii="Trebuchet MS" w:hAnsi="Trebuchet MS" w:cs="Arial"/>
        </w:rPr>
        <w:t xml:space="preserve">. While evaluating the Proposals,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 xml:space="preserve">will conduct the evaluation solely </w:t>
      </w:r>
      <w:proofErr w:type="gramStart"/>
      <w:r w:rsidRPr="0037224F">
        <w:rPr>
          <w:rFonts w:ascii="Trebuchet MS" w:hAnsi="Trebuchet MS" w:cs="Arial"/>
        </w:rPr>
        <w:t>on the basis of</w:t>
      </w:r>
      <w:proofErr w:type="gramEnd"/>
      <w:r w:rsidRPr="0037224F">
        <w:rPr>
          <w:rFonts w:ascii="Trebuchet MS" w:hAnsi="Trebuchet MS" w:cs="Arial"/>
        </w:rPr>
        <w:t xml:space="preserve"> the submitted Technical and Financial Proposals.</w:t>
      </w:r>
      <w:bookmarkEnd w:id="59"/>
      <w:r w:rsidRPr="0037224F">
        <w:rPr>
          <w:rFonts w:ascii="Trebuchet MS" w:hAnsi="Trebuchet MS" w:cs="Arial"/>
        </w:rPr>
        <w:t xml:space="preserve"> </w:t>
      </w:r>
    </w:p>
    <w:p w14:paraId="34F28228"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0" w:name="_Toc509333453"/>
      <w:r w:rsidRPr="0037224F">
        <w:rPr>
          <w:rFonts w:ascii="Trebuchet MS" w:eastAsia="Times New Roman" w:hAnsi="Trebuchet MS" w:cs="Arial"/>
          <w:b/>
        </w:rPr>
        <w:t>Evaluation of Technical Proposals</w:t>
      </w:r>
      <w:bookmarkEnd w:id="60"/>
    </w:p>
    <w:p w14:paraId="0A3B6960" w14:textId="46FD9D1C" w:rsidR="00615160" w:rsidRPr="0037224F" w:rsidRDefault="00615160" w:rsidP="000A3EFD">
      <w:pPr>
        <w:pStyle w:val="ListParagraph"/>
        <w:numPr>
          <w:ilvl w:val="1"/>
          <w:numId w:val="180"/>
        </w:numPr>
        <w:spacing w:before="120" w:after="0" w:line="240" w:lineRule="auto"/>
        <w:ind w:left="720" w:hanging="720"/>
        <w:jc w:val="both"/>
        <w:rPr>
          <w:rFonts w:ascii="Trebuchet MS" w:eastAsia="Calibri" w:hAnsi="Trebuchet MS" w:cs="Arial"/>
        </w:rPr>
      </w:pPr>
      <w:bookmarkStart w:id="61" w:name="_Ref323294364"/>
      <w:r w:rsidRPr="0037224F">
        <w:rPr>
          <w:rFonts w:ascii="Trebuchet MS" w:hAnsi="Trebuchet MS" w:cs="Arial"/>
        </w:rPr>
        <w:t xml:space="preserve">The </w:t>
      </w:r>
      <w:r w:rsidR="002910EE" w:rsidRPr="0037224F">
        <w:rPr>
          <w:rFonts w:ascii="Trebuchet MS" w:hAnsi="Trebuchet MS" w:cs="Arial"/>
        </w:rPr>
        <w:t>procuring entity</w:t>
      </w:r>
      <w:r w:rsidR="00FB5154" w:rsidRPr="0037224F">
        <w:rPr>
          <w:rFonts w:ascii="Trebuchet MS" w:hAnsi="Trebuchet MS" w:cs="Arial"/>
        </w:rPr>
        <w:t xml:space="preserve"> </w:t>
      </w:r>
      <w:r w:rsidRPr="0037224F">
        <w:rPr>
          <w:rFonts w:ascii="Trebuchet MS" w:hAnsi="Trebuchet MS" w:cs="Arial"/>
        </w:rPr>
        <w:t xml:space="preserve">shall evaluate the Technical Proposals </w:t>
      </w:r>
      <w:proofErr w:type="gramStart"/>
      <w:r w:rsidRPr="0037224F">
        <w:rPr>
          <w:rFonts w:ascii="Trebuchet MS" w:hAnsi="Trebuchet MS" w:cs="Arial"/>
        </w:rPr>
        <w:t>on the basis of</w:t>
      </w:r>
      <w:proofErr w:type="gramEnd"/>
      <w:r w:rsidRPr="0037224F">
        <w:rPr>
          <w:rFonts w:ascii="Trebuchet MS" w:hAnsi="Trebuchet MS" w:cs="Arial"/>
        </w:rPr>
        <w:t xml:space="preserve"> their responsiveness to the Terms of Reference and the RFP, applying the evaluation </w:t>
      </w:r>
      <w:r w:rsidRPr="0037224F">
        <w:rPr>
          <w:rFonts w:ascii="Trebuchet MS" w:hAnsi="Trebuchet MS" w:cs="Arial"/>
        </w:rPr>
        <w:lastRenderedPageBreak/>
        <w:t>criteria, sub-criteri</w:t>
      </w:r>
      <w:r w:rsidRPr="0037224F">
        <w:rPr>
          <w:rFonts w:ascii="Trebuchet MS" w:hAnsi="Trebuchet MS" w:cs="Arial"/>
          <w:spacing w:val="-2"/>
        </w:rPr>
        <w:t>a</w:t>
      </w:r>
      <w:r w:rsidRPr="0037224F">
        <w:rPr>
          <w:rFonts w:ascii="Trebuchet MS" w:hAnsi="Trebuchet MS" w:cs="Arial"/>
        </w:rPr>
        <w:t xml:space="preserve">, and point system specified in the </w:t>
      </w:r>
      <w:r w:rsidRPr="0037224F">
        <w:rPr>
          <w:rFonts w:ascii="Trebuchet MS" w:hAnsi="Trebuchet MS" w:cs="Arial"/>
          <w:b/>
        </w:rPr>
        <w:t>Data Sheet</w:t>
      </w:r>
      <w:r w:rsidRPr="0037224F">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37224F">
        <w:rPr>
          <w:rFonts w:ascii="Trebuchet MS" w:hAnsi="Trebuchet MS" w:cs="Arial"/>
          <w:b/>
        </w:rPr>
        <w:t>Data Sheet</w:t>
      </w:r>
      <w:bookmarkEnd w:id="61"/>
      <w:r w:rsidRPr="0037224F">
        <w:rPr>
          <w:rFonts w:ascii="Trebuchet MS" w:hAnsi="Trebuchet MS" w:cs="Arial"/>
          <w:b/>
        </w:rPr>
        <w:t>.</w:t>
      </w:r>
      <w:r w:rsidR="0037224F" w:rsidRPr="0037224F">
        <w:rPr>
          <w:rFonts w:ascii="Trebuchet MS" w:hAnsi="Trebuchet MS" w:cs="Arial"/>
          <w:b/>
        </w:rPr>
        <w:t xml:space="preserve"> </w:t>
      </w:r>
    </w:p>
    <w:p w14:paraId="24464A31" w14:textId="6DC013C3"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2" w:name="_Toc509333454"/>
      <w:r w:rsidRPr="0037224F">
        <w:rPr>
          <w:rFonts w:ascii="Trebuchet MS" w:eastAsia="Times New Roman" w:hAnsi="Trebuchet MS" w:cs="Arial"/>
          <w:b/>
        </w:rPr>
        <w:t>Public Opening of Financial Proposals</w:t>
      </w:r>
      <w:bookmarkEnd w:id="62"/>
      <w:r w:rsidRPr="0037224F">
        <w:rPr>
          <w:rFonts w:ascii="Trebuchet MS" w:eastAsia="Times New Roman" w:hAnsi="Trebuchet MS" w:cs="Arial"/>
          <w:b/>
        </w:rPr>
        <w:t xml:space="preserve"> </w:t>
      </w:r>
    </w:p>
    <w:p w14:paraId="3798FAC1" w14:textId="453A964B" w:rsidR="00615160" w:rsidRPr="0037224F" w:rsidRDefault="00615160" w:rsidP="00910B4A">
      <w:pPr>
        <w:numPr>
          <w:ilvl w:val="0"/>
          <w:numId w:val="17"/>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After the technical evaluation is completed,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notify those Consultants</w:t>
      </w:r>
      <w:r w:rsidR="00C13AC9">
        <w:rPr>
          <w:rFonts w:ascii="Trebuchet MS" w:hAnsi="Trebuchet MS" w:cs="Arial"/>
        </w:rPr>
        <w:t>/Firms</w:t>
      </w:r>
      <w:r w:rsidRPr="0037224F">
        <w:rPr>
          <w:rFonts w:ascii="Trebuchet MS" w:hAnsi="Trebuchet MS" w:cs="Arial"/>
        </w:rPr>
        <w:t xml:space="preserve"> whose Proposals were considered non-responsive to the RFP and TOR or did not meet the minimum qualifying technical score (and shall provide information relating to the Consultant</w:t>
      </w:r>
      <w:r w:rsidR="00C13AC9">
        <w:rPr>
          <w:rFonts w:ascii="Trebuchet MS" w:hAnsi="Trebuchet MS" w:cs="Arial"/>
        </w:rPr>
        <w:t>/Firm</w:t>
      </w:r>
      <w:r w:rsidRPr="0037224F">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CD4124" w:rsidRPr="0037224F">
        <w:rPr>
          <w:rFonts w:ascii="Trebuchet MS" w:hAnsi="Trebuchet MS" w:cs="Arial"/>
        </w:rPr>
        <w:t>contract</w:t>
      </w:r>
      <w:r w:rsidRPr="0037224F">
        <w:rPr>
          <w:rFonts w:ascii="Trebuchet MS" w:hAnsi="Trebuchet MS" w:cs="Arial"/>
        </w:rPr>
        <w:t xml:space="preserve"> signing.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simultaneously notify in writing those Consultant</w:t>
      </w:r>
      <w:r w:rsidR="00DA6E7C">
        <w:rPr>
          <w:rFonts w:ascii="Trebuchet MS" w:hAnsi="Trebuchet MS" w:cs="Arial"/>
        </w:rPr>
        <w:t>/Firm</w:t>
      </w:r>
      <w:r w:rsidRPr="0037224F">
        <w:rPr>
          <w:rFonts w:ascii="Trebuchet MS" w:hAnsi="Trebuchet MS" w:cs="Arial"/>
        </w:rPr>
        <w:t xml:space="preserve">s that have achieved the minimum overall technical score and inform them of the date, </w:t>
      </w:r>
      <w:proofErr w:type="gramStart"/>
      <w:r w:rsidRPr="0037224F">
        <w:rPr>
          <w:rFonts w:ascii="Trebuchet MS" w:hAnsi="Trebuchet MS" w:cs="Arial"/>
        </w:rPr>
        <w:t>time</w:t>
      </w:r>
      <w:proofErr w:type="gramEnd"/>
      <w:r w:rsidRPr="0037224F">
        <w:rPr>
          <w:rFonts w:ascii="Trebuchet MS" w:hAnsi="Trebuchet MS" w:cs="Arial"/>
        </w:rPr>
        <w:t xml:space="preserve"> and location for the opening of the Financial Proposals. The opening date should allow the Consultants</w:t>
      </w:r>
      <w:r w:rsidR="00DA6E7C">
        <w:rPr>
          <w:rFonts w:ascii="Trebuchet MS" w:hAnsi="Trebuchet MS" w:cs="Arial"/>
        </w:rPr>
        <w:t>/Firms</w:t>
      </w:r>
      <w:r w:rsidRPr="0037224F">
        <w:rPr>
          <w:rFonts w:ascii="Trebuchet MS" w:hAnsi="Trebuchet MS" w:cs="Arial"/>
        </w:rPr>
        <w:t xml:space="preserve"> sufficient time to </w:t>
      </w:r>
      <w:proofErr w:type="gramStart"/>
      <w:r w:rsidRPr="0037224F">
        <w:rPr>
          <w:rFonts w:ascii="Trebuchet MS" w:hAnsi="Trebuchet MS" w:cs="Arial"/>
        </w:rPr>
        <w:t>make arrangements</w:t>
      </w:r>
      <w:proofErr w:type="gramEnd"/>
      <w:r w:rsidRPr="0037224F">
        <w:rPr>
          <w:rFonts w:ascii="Trebuchet MS" w:hAnsi="Trebuchet MS" w:cs="Arial"/>
        </w:rPr>
        <w:t xml:space="preserve"> for attending the opening. The Consultant</w:t>
      </w:r>
      <w:r w:rsidR="00DA6E7C">
        <w:rPr>
          <w:rFonts w:ascii="Trebuchet MS" w:hAnsi="Trebuchet MS" w:cs="Arial"/>
        </w:rPr>
        <w:t>/Firm</w:t>
      </w:r>
      <w:r w:rsidRPr="0037224F">
        <w:rPr>
          <w:rFonts w:ascii="Trebuchet MS" w:hAnsi="Trebuchet MS" w:cs="Arial"/>
        </w:rPr>
        <w:t>’s attendance at the opening of the Financial Proposals is optional and is at the Consultant</w:t>
      </w:r>
      <w:r w:rsidR="00DA6E7C">
        <w:rPr>
          <w:rFonts w:ascii="Trebuchet MS" w:hAnsi="Trebuchet MS" w:cs="Arial"/>
        </w:rPr>
        <w:t>/Firm</w:t>
      </w:r>
      <w:r w:rsidRPr="0037224F">
        <w:rPr>
          <w:rFonts w:ascii="Trebuchet MS" w:hAnsi="Trebuchet MS" w:cs="Arial"/>
        </w:rPr>
        <w:t>’s choice.</w:t>
      </w:r>
    </w:p>
    <w:p w14:paraId="02D89B37" w14:textId="3785068F" w:rsidR="00615160" w:rsidRPr="0037224F" w:rsidRDefault="00615160" w:rsidP="00910B4A">
      <w:pPr>
        <w:numPr>
          <w:ilvl w:val="0"/>
          <w:numId w:val="17"/>
        </w:numPr>
        <w:spacing w:before="120" w:after="0" w:line="240" w:lineRule="auto"/>
        <w:ind w:left="720" w:hanging="720"/>
        <w:jc w:val="both"/>
        <w:rPr>
          <w:rFonts w:ascii="Trebuchet MS" w:hAnsi="Trebuchet MS" w:cs="Arial"/>
        </w:rPr>
      </w:pPr>
      <w:r w:rsidRPr="0037224F">
        <w:rPr>
          <w:rFonts w:ascii="Trebuchet MS" w:hAnsi="Trebuchet MS" w:cs="Arial"/>
        </w:rPr>
        <w:t xml:space="preserve">The Financial Proposals shall be opened by the </w:t>
      </w:r>
      <w:r w:rsidR="002910EE" w:rsidRPr="0037224F">
        <w:rPr>
          <w:rFonts w:ascii="Trebuchet MS" w:hAnsi="Trebuchet MS" w:cs="Arial"/>
        </w:rPr>
        <w:t>procuring entity</w:t>
      </w:r>
      <w:r w:rsidRPr="0037224F">
        <w:rPr>
          <w:rFonts w:ascii="Trebuchet MS" w:hAnsi="Trebuchet MS" w:cs="Arial"/>
        </w:rPr>
        <w:t xml:space="preserve"> in the presence of the representatives of those Consultant</w:t>
      </w:r>
      <w:r w:rsidR="00DA6E7C">
        <w:rPr>
          <w:rFonts w:ascii="Trebuchet MS" w:hAnsi="Trebuchet MS" w:cs="Arial"/>
        </w:rPr>
        <w:t>/Firm</w:t>
      </w:r>
      <w:r w:rsidRPr="0037224F">
        <w:rPr>
          <w:rFonts w:ascii="Trebuchet MS" w:hAnsi="Trebuchet MS" w:cs="Arial"/>
        </w:rPr>
        <w:t xml:space="preserve">s whose </w:t>
      </w:r>
      <w:r w:rsidR="00137BA4" w:rsidRPr="0037224F">
        <w:rPr>
          <w:rFonts w:ascii="Trebuchet MS" w:hAnsi="Trebuchet MS" w:cs="Arial"/>
        </w:rPr>
        <w:t>Proposals</w:t>
      </w:r>
      <w:r w:rsidRPr="0037224F">
        <w:rPr>
          <w:rFonts w:ascii="Trebuchet MS" w:hAnsi="Trebuchet MS" w:cs="Arial"/>
        </w:rPr>
        <w:t xml:space="preserve"> have passed the minimum technical score. At the opening, the names of the Consultant</w:t>
      </w:r>
      <w:r w:rsidR="00DA6E7C">
        <w:rPr>
          <w:rFonts w:ascii="Trebuchet MS" w:hAnsi="Trebuchet MS" w:cs="Arial"/>
        </w:rPr>
        <w:t>/Firm</w:t>
      </w:r>
      <w:r w:rsidRPr="0037224F">
        <w:rPr>
          <w:rFonts w:ascii="Trebuchet MS" w:hAnsi="Trebuchet MS" w:cs="Arial"/>
        </w:rPr>
        <w: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w:t>
      </w:r>
      <w:r w:rsidR="00DA6E7C">
        <w:rPr>
          <w:rFonts w:ascii="Trebuchet MS" w:hAnsi="Trebuchet MS" w:cs="Arial"/>
        </w:rPr>
        <w:t>/Firm</w:t>
      </w:r>
      <w:r w:rsidRPr="0037224F">
        <w:rPr>
          <w:rFonts w:ascii="Trebuchet MS" w:hAnsi="Trebuchet MS" w:cs="Arial"/>
        </w:rPr>
        <w:t xml:space="preserve"> who submitted Proposals.</w:t>
      </w:r>
    </w:p>
    <w:p w14:paraId="4AC747B9"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3" w:name="_Toc509333455"/>
      <w:r w:rsidRPr="0037224F">
        <w:rPr>
          <w:rFonts w:ascii="Trebuchet MS" w:eastAsia="Times New Roman" w:hAnsi="Trebuchet MS" w:cs="Arial"/>
          <w:b/>
        </w:rPr>
        <w:t>Correction of Errors</w:t>
      </w:r>
      <w:bookmarkEnd w:id="63"/>
    </w:p>
    <w:p w14:paraId="5A176DA2" w14:textId="77777777" w:rsidR="00615160" w:rsidRPr="0037224F" w:rsidRDefault="00615160" w:rsidP="00910B4A">
      <w:pPr>
        <w:numPr>
          <w:ilvl w:val="0"/>
          <w:numId w:val="18"/>
        </w:numPr>
        <w:spacing w:before="120" w:after="0" w:line="240" w:lineRule="auto"/>
        <w:ind w:left="720" w:hanging="720"/>
        <w:jc w:val="both"/>
        <w:rPr>
          <w:rFonts w:ascii="Trebuchet MS" w:eastAsia="Calibri" w:hAnsi="Trebuchet MS" w:cs="Arial"/>
        </w:rPr>
      </w:pPr>
      <w:r w:rsidRPr="0037224F">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Time-Based Contracts</w:t>
      </w:r>
    </w:p>
    <w:p w14:paraId="5638C1D9" w14:textId="422974A0"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 xml:space="preserve">If a Time-Based contract form is included in the RFP, the </w:t>
      </w:r>
      <w:r w:rsidR="002910EE" w:rsidRPr="0037224F">
        <w:rPr>
          <w:rFonts w:ascii="Trebuchet MS" w:hAnsi="Trebuchet MS" w:cs="Arial"/>
          <w:bCs/>
        </w:rPr>
        <w:t>procuring entity</w:t>
      </w:r>
      <w:r w:rsidRPr="0037224F">
        <w:rPr>
          <w:rFonts w:ascii="Trebuchet MS" w:hAnsi="Trebuchet MS" w:cs="Arial"/>
          <w:bCs/>
        </w:rPr>
        <w:t xml:space="preserve"> will (a) correct </w:t>
      </w:r>
      <w:r w:rsidRPr="0037224F">
        <w:rPr>
          <w:rFonts w:ascii="Trebuchet MS" w:hAnsi="Trebuchet MS" w:cs="Arial"/>
        </w:rPr>
        <w:t>any</w:t>
      </w:r>
      <w:r w:rsidRPr="0037224F">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w:t>
      </w:r>
      <w:proofErr w:type="spellStart"/>
      <w:r w:rsidRPr="0037224F">
        <w:rPr>
          <w:rFonts w:ascii="Trebuchet MS" w:hAnsi="Trebuchet MS" w:cs="Arial"/>
          <w:bCs/>
        </w:rPr>
        <w:t>i</w:t>
      </w:r>
      <w:proofErr w:type="spellEnd"/>
      <w:r w:rsidRPr="0037224F">
        <w:rPr>
          <w:rFonts w:ascii="Trebuchet MS" w:hAnsi="Trebuchet MS" w:cs="Arial"/>
          <w:bCs/>
        </w:rPr>
        <w:t xml:space="preserve">)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w:t>
      </w:r>
      <w:proofErr w:type="gramStart"/>
      <w:r w:rsidRPr="0037224F">
        <w:rPr>
          <w:rFonts w:ascii="Trebuchet MS" w:hAnsi="Trebuchet MS" w:cs="Arial"/>
          <w:bCs/>
        </w:rPr>
        <w:t>prevails</w:t>
      </w:r>
      <w:proofErr w:type="gramEnd"/>
      <w:r w:rsidRPr="0037224F">
        <w:rPr>
          <w:rFonts w:ascii="Trebuchet MS" w:hAnsi="Trebuchet MS" w:cs="Arial"/>
          <w:bCs/>
        </w:rPr>
        <w:t xml:space="preserve"> and the </w:t>
      </w:r>
      <w:r w:rsidR="002910EE" w:rsidRPr="0037224F">
        <w:rPr>
          <w:rFonts w:ascii="Trebuchet MS" w:hAnsi="Trebuchet MS" w:cs="Arial"/>
          <w:bCs/>
        </w:rPr>
        <w:t>procuring entity</w:t>
      </w:r>
      <w:r w:rsidRPr="0037224F">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Lump Sum Contracts</w:t>
      </w:r>
    </w:p>
    <w:p w14:paraId="52F2157F" w14:textId="05596B3A"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If a Lump-Sum contract form is included in the RFP, the Consultant</w:t>
      </w:r>
      <w:r w:rsidR="00DA6E7C">
        <w:rPr>
          <w:rFonts w:ascii="Trebuchet MS" w:hAnsi="Trebuchet MS" w:cs="Arial"/>
          <w:bCs/>
        </w:rPr>
        <w:t>/Firm</w:t>
      </w:r>
      <w:r w:rsidRPr="0037224F">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p w14:paraId="2C2F78F0" w14:textId="2E3D36FF"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4" w:name="_Toc509333456"/>
      <w:r w:rsidRPr="0037224F">
        <w:rPr>
          <w:rFonts w:ascii="Trebuchet MS" w:eastAsia="Times New Roman" w:hAnsi="Trebuchet MS" w:cs="Arial"/>
          <w:b/>
        </w:rPr>
        <w:lastRenderedPageBreak/>
        <w:t>Taxes</w:t>
      </w:r>
      <w:bookmarkEnd w:id="64"/>
    </w:p>
    <w:p w14:paraId="343F53D3" w14:textId="52734A4A" w:rsidR="00615160" w:rsidRPr="0037224F" w:rsidRDefault="00615160" w:rsidP="00910B4A">
      <w:pPr>
        <w:numPr>
          <w:ilvl w:val="0"/>
          <w:numId w:val="19"/>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EB7BB0" w:rsidRPr="0037224F">
        <w:rPr>
          <w:rFonts w:ascii="Trebuchet MS" w:hAnsi="Trebuchet MS" w:cs="Arial"/>
        </w:rPr>
        <w:t xml:space="preserve">’s </w:t>
      </w:r>
      <w:r w:rsidRPr="0037224F">
        <w:rPr>
          <w:rFonts w:ascii="Trebuchet MS" w:hAnsi="Trebuchet MS" w:cs="Arial"/>
        </w:rPr>
        <w:t>evaluation of the Consultant</w:t>
      </w:r>
      <w:r w:rsidR="00DA6E7C">
        <w:rPr>
          <w:rFonts w:ascii="Trebuchet MS" w:hAnsi="Trebuchet MS" w:cs="Arial"/>
        </w:rPr>
        <w:t>/Firm</w:t>
      </w:r>
      <w:r w:rsidRPr="0037224F">
        <w:rPr>
          <w:rFonts w:ascii="Trebuchet MS" w:hAnsi="Trebuchet MS" w:cs="Arial"/>
        </w:rPr>
        <w:t xml:space="preserve">’s Financial Proposal shall exclude taxes and duties in </w:t>
      </w:r>
      <w:r w:rsidR="00EB7BB0" w:rsidRPr="0037224F">
        <w:rPr>
          <w:rFonts w:ascii="Trebuchet MS" w:hAnsi="Trebuchet MS" w:cs="Arial"/>
        </w:rPr>
        <w:t>Jamaica</w:t>
      </w:r>
      <w:r w:rsidRPr="0037224F">
        <w:rPr>
          <w:rFonts w:ascii="Trebuchet MS" w:hAnsi="Trebuchet MS" w:cs="Arial"/>
        </w:rPr>
        <w:t xml:space="preserve"> in accordance with the instructions in the </w:t>
      </w:r>
      <w:r w:rsidRPr="0037224F">
        <w:rPr>
          <w:rFonts w:ascii="Trebuchet MS" w:hAnsi="Trebuchet MS" w:cs="Arial"/>
          <w:b/>
        </w:rPr>
        <w:t>Data Sheet</w:t>
      </w:r>
      <w:r w:rsidRPr="0037224F">
        <w:rPr>
          <w:rFonts w:ascii="Trebuchet MS" w:hAnsi="Trebuchet MS" w:cs="Arial"/>
        </w:rPr>
        <w:t>.</w:t>
      </w:r>
    </w:p>
    <w:p w14:paraId="7C7F87D0"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5" w:name="_Toc509333457"/>
      <w:r w:rsidRPr="0037224F">
        <w:rPr>
          <w:rFonts w:ascii="Trebuchet MS" w:eastAsia="Times New Roman" w:hAnsi="Trebuchet MS" w:cs="Arial"/>
          <w:b/>
        </w:rPr>
        <w:t>Conversion to a Single Currency</w:t>
      </w:r>
      <w:bookmarkEnd w:id="65"/>
    </w:p>
    <w:p w14:paraId="438A1F50" w14:textId="6F47E418" w:rsidR="00615160" w:rsidRPr="0037224F" w:rsidRDefault="003C05C2" w:rsidP="00910B4A">
      <w:pPr>
        <w:numPr>
          <w:ilvl w:val="0"/>
          <w:numId w:val="20"/>
        </w:numPr>
        <w:spacing w:before="120" w:after="0" w:line="240" w:lineRule="auto"/>
        <w:ind w:left="720" w:hanging="720"/>
        <w:jc w:val="both"/>
        <w:rPr>
          <w:rFonts w:ascii="Trebuchet MS" w:eastAsia="Calibri" w:hAnsi="Trebuchet MS" w:cs="Arial"/>
        </w:rPr>
      </w:pPr>
      <w:r w:rsidRPr="0037224F">
        <w:rPr>
          <w:rFonts w:ascii="Trebuchet MS" w:hAnsi="Trebuchet MS"/>
        </w:rPr>
        <w:t xml:space="preserve">For evaluation and comparison purposes, the procuring entity shall convert all </w:t>
      </w:r>
      <w:r w:rsidR="00407543" w:rsidRPr="0037224F">
        <w:rPr>
          <w:rFonts w:ascii="Trebuchet MS" w:hAnsi="Trebuchet MS"/>
        </w:rPr>
        <w:t>Proposal</w:t>
      </w:r>
      <w:r w:rsidRPr="0037224F">
        <w:rPr>
          <w:rFonts w:ascii="Trebuchet MS" w:hAnsi="Trebuchet MS"/>
        </w:rPr>
        <w:t xml:space="preserve"> prices expressed in amounts in various currencies into an amount in a single </w:t>
      </w:r>
      <w:r w:rsidR="005329B8" w:rsidRPr="0037224F">
        <w:rPr>
          <w:rFonts w:ascii="Trebuchet MS" w:hAnsi="Trebuchet MS"/>
        </w:rPr>
        <w:t xml:space="preserve">freely convertible </w:t>
      </w:r>
      <w:r w:rsidRPr="0037224F">
        <w:rPr>
          <w:rFonts w:ascii="Trebuchet MS" w:hAnsi="Trebuchet MS"/>
        </w:rPr>
        <w:t xml:space="preserve">currency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using the selling exchange rates established by the source and on the date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 xml:space="preserve">. </w:t>
      </w:r>
    </w:p>
    <w:p w14:paraId="24E01781"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Calibri" w:hAnsi="Trebuchet MS" w:cs="Arial"/>
        </w:rPr>
      </w:pPr>
      <w:bookmarkStart w:id="66" w:name="_Toc509333458"/>
      <w:r w:rsidRPr="0037224F">
        <w:rPr>
          <w:rFonts w:ascii="Trebuchet MS" w:eastAsia="Times New Roman" w:hAnsi="Trebuchet MS" w:cs="Arial"/>
          <w:b/>
        </w:rPr>
        <w:t>Combined Quality and cost Evaluation</w:t>
      </w:r>
      <w:bookmarkEnd w:id="66"/>
    </w:p>
    <w:p w14:paraId="4A7431BE" w14:textId="2BF5D7E5" w:rsidR="00615160" w:rsidRPr="0037224F" w:rsidRDefault="005329B8" w:rsidP="00910B4A">
      <w:pPr>
        <w:numPr>
          <w:ilvl w:val="0"/>
          <w:numId w:val="21"/>
        </w:numPr>
        <w:spacing w:before="120" w:after="0" w:line="240" w:lineRule="auto"/>
        <w:ind w:left="720" w:hanging="720"/>
        <w:jc w:val="both"/>
        <w:rPr>
          <w:rFonts w:ascii="Trebuchet MS" w:eastAsia="Calibri" w:hAnsi="Trebuchet MS" w:cs="Arial"/>
        </w:rPr>
      </w:pPr>
      <w:r w:rsidRPr="0037224F">
        <w:rPr>
          <w:rFonts w:ascii="Trebuchet MS" w:hAnsi="Trebuchet MS" w:cs="Arial"/>
        </w:rPr>
        <w:t>T</w:t>
      </w:r>
      <w:r w:rsidR="00615160" w:rsidRPr="0037224F">
        <w:rPr>
          <w:rFonts w:ascii="Trebuchet MS" w:hAnsi="Trebuchet MS" w:cs="Arial"/>
        </w:rPr>
        <w:t xml:space="preserve">he total score is calculated by weighting the technical and financial scores and adding them as per the formula and instructions in the </w:t>
      </w:r>
      <w:r w:rsidR="00615160" w:rsidRPr="0037224F">
        <w:rPr>
          <w:rFonts w:ascii="Trebuchet MS" w:hAnsi="Trebuchet MS" w:cs="Arial"/>
          <w:b/>
        </w:rPr>
        <w:t>Data Sheet</w:t>
      </w:r>
      <w:r w:rsidR="00615160" w:rsidRPr="0037224F">
        <w:rPr>
          <w:rFonts w:ascii="Trebuchet MS" w:hAnsi="Trebuchet MS" w:cs="Arial"/>
        </w:rPr>
        <w:t>. The Consultant</w:t>
      </w:r>
      <w:r w:rsidR="00DA6E7C">
        <w:rPr>
          <w:rFonts w:ascii="Trebuchet MS" w:hAnsi="Trebuchet MS" w:cs="Arial"/>
        </w:rPr>
        <w:t>/Firm</w:t>
      </w:r>
      <w:r w:rsidR="00615160" w:rsidRPr="0037224F">
        <w:rPr>
          <w:rFonts w:ascii="Trebuchet MS" w:hAnsi="Trebuchet MS" w:cs="Arial"/>
        </w:rPr>
        <w:t xml:space="preserve"> achieving the highest combined technical and financial score will be invited for negotiations.</w:t>
      </w:r>
    </w:p>
    <w:p w14:paraId="23883D2D"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Negotiations and Award  </w:t>
      </w:r>
    </w:p>
    <w:p w14:paraId="3C9F9EC2"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7" w:name="_Toc509333459"/>
      <w:r w:rsidRPr="0037224F">
        <w:rPr>
          <w:rFonts w:ascii="Trebuchet MS" w:eastAsia="Times New Roman" w:hAnsi="Trebuchet MS" w:cs="Arial"/>
          <w:b/>
        </w:rPr>
        <w:t>Negotiations</w:t>
      </w:r>
      <w:bookmarkEnd w:id="67"/>
    </w:p>
    <w:p w14:paraId="529A4B89" w14:textId="646B1F95"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will be held at the date and address indicated in the </w:t>
      </w:r>
      <w:r w:rsidRPr="0037224F">
        <w:rPr>
          <w:rFonts w:ascii="Trebuchet MS" w:hAnsi="Trebuchet MS" w:cs="Arial"/>
          <w:b/>
        </w:rPr>
        <w:t>Data Sheet</w:t>
      </w:r>
      <w:r w:rsidRPr="0037224F">
        <w:rPr>
          <w:rFonts w:ascii="Trebuchet MS" w:hAnsi="Trebuchet MS" w:cs="Arial"/>
        </w:rPr>
        <w:t xml:space="preserve"> with the Consultant</w:t>
      </w:r>
      <w:r w:rsidR="00DA6E7C">
        <w:rPr>
          <w:rFonts w:ascii="Trebuchet MS" w:hAnsi="Trebuchet MS" w:cs="Arial"/>
        </w:rPr>
        <w:t>/Firm</w:t>
      </w:r>
      <w:r w:rsidRPr="0037224F">
        <w:rPr>
          <w:rFonts w:ascii="Trebuchet MS" w:hAnsi="Trebuchet MS" w:cs="Arial"/>
        </w:rPr>
        <w:t xml:space="preserve">’s representative(s) who must have written power of attorney to negotiate and sign a </w:t>
      </w:r>
      <w:r w:rsidR="00CD4124" w:rsidRPr="0037224F">
        <w:rPr>
          <w:rFonts w:ascii="Trebuchet MS" w:hAnsi="Trebuchet MS" w:cs="Arial"/>
        </w:rPr>
        <w:t>contract</w:t>
      </w:r>
      <w:r w:rsidRPr="0037224F">
        <w:rPr>
          <w:rFonts w:ascii="Trebuchet MS" w:hAnsi="Trebuchet MS" w:cs="Arial"/>
        </w:rPr>
        <w:t xml:space="preserve"> on behalf of the Consultant</w:t>
      </w:r>
      <w:r w:rsidR="00DA6E7C">
        <w:rPr>
          <w:rFonts w:ascii="Trebuchet MS" w:hAnsi="Trebuchet MS" w:cs="Arial"/>
        </w:rPr>
        <w:t>/Firm</w:t>
      </w:r>
      <w:r w:rsidRPr="0037224F">
        <w:rPr>
          <w:rFonts w:ascii="Trebuchet MS" w:hAnsi="Trebuchet MS" w:cs="Arial"/>
        </w:rPr>
        <w:t>.</w:t>
      </w:r>
    </w:p>
    <w:p w14:paraId="04509AD8" w14:textId="7CA77F33"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shall prepare minutes of negotiations that are signed by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and the Consultant</w:t>
      </w:r>
      <w:r w:rsidR="00DA6E7C">
        <w:rPr>
          <w:rFonts w:ascii="Trebuchet MS" w:hAnsi="Trebuchet MS" w:cs="Arial"/>
        </w:rPr>
        <w:t>/Firm</w:t>
      </w:r>
      <w:r w:rsidRPr="0037224F">
        <w:rPr>
          <w:rFonts w:ascii="Trebuchet MS" w:hAnsi="Trebuchet MS" w:cs="Arial"/>
        </w:rPr>
        <w:t>’s authorized representative.</w:t>
      </w:r>
    </w:p>
    <w:p w14:paraId="2350FC4E"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Availability of Key Experts</w:t>
      </w:r>
    </w:p>
    <w:p w14:paraId="74EBF9C6" w14:textId="09DB2948"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invited Consultant</w:t>
      </w:r>
      <w:r w:rsidR="00DA6E7C">
        <w:rPr>
          <w:rFonts w:ascii="Trebuchet MS" w:hAnsi="Trebuchet MS" w:cs="Arial"/>
        </w:rPr>
        <w:t>/Firm</w:t>
      </w:r>
      <w:r w:rsidRPr="0037224F">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37224F">
        <w:rPr>
          <w:rFonts w:ascii="Trebuchet MS" w:hAnsi="Trebuchet MS" w:cs="Arial"/>
        </w:rPr>
        <w:t>b</w:t>
      </w:r>
      <w:r w:rsidRPr="0037224F">
        <w:rPr>
          <w:rFonts w:ascii="Trebuchet MS" w:hAnsi="Trebuchet MS" w:cs="Arial"/>
        </w:rPr>
        <w:t xml:space="preserve"> of the ITC</w:t>
      </w:r>
      <w:r w:rsidR="00DA6E7C">
        <w:rPr>
          <w:rFonts w:ascii="Trebuchet MS" w:hAnsi="Trebuchet MS" w:cs="Arial"/>
        </w:rPr>
        <w:t>/F</w:t>
      </w:r>
      <w:r w:rsidRPr="0037224F">
        <w:rPr>
          <w:rFonts w:ascii="Trebuchet MS" w:hAnsi="Trebuchet MS" w:cs="Arial"/>
        </w:rPr>
        <w:t>. Failure to confirm the Key Experts’ availability may result in the rejection of the Consultant</w:t>
      </w:r>
      <w:r w:rsidR="00DA6E7C">
        <w:rPr>
          <w:rFonts w:ascii="Trebuchet MS" w:hAnsi="Trebuchet MS" w:cs="Arial"/>
        </w:rPr>
        <w:t>/Firm</w:t>
      </w:r>
      <w:r w:rsidRPr="0037224F">
        <w:rPr>
          <w:rFonts w:ascii="Trebuchet MS" w:hAnsi="Trebuchet MS" w:cs="Arial"/>
        </w:rPr>
        <w:t xml:space="preserve">’s Proposal and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proceeding to negotiate the </w:t>
      </w:r>
      <w:r w:rsidR="00CD4124" w:rsidRPr="0037224F">
        <w:rPr>
          <w:rFonts w:ascii="Trebuchet MS" w:hAnsi="Trebuchet MS" w:cs="Arial"/>
        </w:rPr>
        <w:t>contract</w:t>
      </w:r>
      <w:r w:rsidRPr="0037224F">
        <w:rPr>
          <w:rFonts w:ascii="Trebuchet MS" w:hAnsi="Trebuchet MS" w:cs="Arial"/>
        </w:rPr>
        <w:t xml:space="preserve"> with the next-ranked Consultant</w:t>
      </w:r>
      <w:r w:rsidR="00DA6E7C">
        <w:rPr>
          <w:rFonts w:ascii="Trebuchet MS" w:hAnsi="Trebuchet MS" w:cs="Arial"/>
        </w:rPr>
        <w:t>/Firm</w:t>
      </w:r>
      <w:r w:rsidRPr="0037224F">
        <w:rPr>
          <w:rFonts w:ascii="Trebuchet MS" w:hAnsi="Trebuchet MS" w:cs="Arial"/>
        </w:rPr>
        <w:t>.</w:t>
      </w:r>
    </w:p>
    <w:p w14:paraId="1BDA1F09" w14:textId="0E352DD1" w:rsidR="00615160" w:rsidRPr="0037224F" w:rsidRDefault="00615160" w:rsidP="00910B4A">
      <w:pPr>
        <w:numPr>
          <w:ilvl w:val="0"/>
          <w:numId w:val="22"/>
        </w:numPr>
        <w:spacing w:before="120" w:after="0" w:line="240" w:lineRule="auto"/>
        <w:ind w:left="720" w:hanging="720"/>
        <w:jc w:val="both"/>
        <w:rPr>
          <w:rFonts w:ascii="Trebuchet MS" w:eastAsia="Times New Roman" w:hAnsi="Trebuchet MS" w:cs="Arial"/>
          <w:b/>
        </w:rPr>
      </w:pPr>
      <w:r w:rsidRPr="0037224F">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DA6E7C">
        <w:rPr>
          <w:rFonts w:ascii="Trebuchet MS" w:hAnsi="Trebuchet MS" w:cs="Arial"/>
        </w:rPr>
        <w:t>/Firm</w:t>
      </w:r>
      <w:r w:rsidRPr="0037224F">
        <w:rPr>
          <w:rFonts w:ascii="Trebuchet MS" w:hAnsi="Trebuchet MS" w:cs="Arial"/>
        </w:rPr>
        <w:t>, including but not limited to death or medical incapacity. In such case, the Consultant</w:t>
      </w:r>
      <w:r w:rsidR="00DA6E7C">
        <w:rPr>
          <w:rFonts w:ascii="Trebuchet MS" w:hAnsi="Trebuchet MS" w:cs="Arial"/>
        </w:rPr>
        <w:t>/Firm</w:t>
      </w:r>
      <w:r w:rsidRPr="0037224F">
        <w:rPr>
          <w:rFonts w:ascii="Trebuchet MS" w:hAnsi="Trebuchet MS" w:cs="Arial"/>
        </w:rPr>
        <w:t xml:space="preserve"> shall offer a substitute Key Expert within the </w:t>
      </w:r>
      <w:proofErr w:type="gramStart"/>
      <w:r w:rsidRPr="0037224F">
        <w:rPr>
          <w:rFonts w:ascii="Trebuchet MS" w:hAnsi="Trebuchet MS" w:cs="Arial"/>
        </w:rPr>
        <w:t>period of time</w:t>
      </w:r>
      <w:proofErr w:type="gramEnd"/>
      <w:r w:rsidRPr="0037224F">
        <w:rPr>
          <w:rFonts w:ascii="Trebuchet MS" w:hAnsi="Trebuchet MS" w:cs="Arial"/>
        </w:rPr>
        <w:t xml:space="preserve"> specified in the letter of invitation to negotiate the </w:t>
      </w:r>
      <w:r w:rsidR="00CD4124" w:rsidRPr="0037224F">
        <w:rPr>
          <w:rFonts w:ascii="Trebuchet MS" w:hAnsi="Trebuchet MS" w:cs="Arial"/>
        </w:rPr>
        <w:t>contract</w:t>
      </w:r>
      <w:r w:rsidRPr="0037224F">
        <w:rPr>
          <w:rFonts w:ascii="Trebuchet MS" w:hAnsi="Trebuchet MS" w:cs="Arial"/>
        </w:rPr>
        <w:t>, who shall have equivalent or better qualifications and experience than the original candidate.</w:t>
      </w:r>
      <w:r w:rsidRPr="0037224F">
        <w:rPr>
          <w:rFonts w:ascii="Trebuchet MS" w:eastAsia="Times New Roman" w:hAnsi="Trebuchet MS" w:cs="Arial"/>
          <w:b/>
        </w:rPr>
        <w:t xml:space="preserve"> </w:t>
      </w:r>
    </w:p>
    <w:p w14:paraId="19E56AB9"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Technical negotiations</w:t>
      </w:r>
    </w:p>
    <w:p w14:paraId="113BF581" w14:textId="1174AC0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The negotiations include discussions of the Terms of Reference (TORs), the proposed methodology, the </w:t>
      </w:r>
      <w:r w:rsidR="002910EE" w:rsidRPr="0037224F">
        <w:rPr>
          <w:rFonts w:ascii="Trebuchet MS" w:hAnsi="Trebuchet MS" w:cs="Arial"/>
        </w:rPr>
        <w:t>procuring entity</w:t>
      </w:r>
      <w:r w:rsidR="0037734E" w:rsidRPr="0037224F">
        <w:rPr>
          <w:rFonts w:ascii="Trebuchet MS" w:hAnsi="Trebuchet MS" w:cs="Arial"/>
        </w:rPr>
        <w:t xml:space="preserve">’s </w:t>
      </w:r>
      <w:r w:rsidRPr="0037224F">
        <w:rPr>
          <w:rFonts w:ascii="Trebuchet MS" w:hAnsi="Trebuchet MS" w:cs="Arial"/>
        </w:rPr>
        <w:t xml:space="preserve">inputs, the special conditions of the </w:t>
      </w:r>
      <w:r w:rsidR="00CD4124" w:rsidRPr="0037224F">
        <w:rPr>
          <w:rFonts w:ascii="Trebuchet MS" w:hAnsi="Trebuchet MS" w:cs="Arial"/>
        </w:rPr>
        <w:t>contract</w:t>
      </w:r>
      <w:r w:rsidRPr="0037224F">
        <w:rPr>
          <w:rFonts w:ascii="Trebuchet MS" w:hAnsi="Trebuchet MS" w:cs="Arial"/>
        </w:rPr>
        <w:t xml:space="preserve">, and finalizing the “Description of </w:t>
      </w:r>
      <w:r w:rsidR="009A4BDE" w:rsidRPr="0037224F">
        <w:rPr>
          <w:rFonts w:ascii="Trebuchet MS" w:hAnsi="Trebuchet MS" w:cs="Arial"/>
        </w:rPr>
        <w:t xml:space="preserve">Consulting </w:t>
      </w:r>
      <w:r w:rsidRPr="0037224F">
        <w:rPr>
          <w:rFonts w:ascii="Trebuchet MS" w:hAnsi="Trebuchet MS" w:cs="Arial"/>
        </w:rPr>
        <w:t xml:space="preserve">Services” part of the </w:t>
      </w:r>
      <w:r w:rsidR="00CD4124" w:rsidRPr="0037224F">
        <w:rPr>
          <w:rFonts w:ascii="Trebuchet MS" w:hAnsi="Trebuchet MS" w:cs="Arial"/>
        </w:rPr>
        <w:t>contract</w:t>
      </w:r>
      <w:r w:rsidRPr="0037224F">
        <w:rPr>
          <w:rFonts w:ascii="Trebuchet MS" w:hAnsi="Trebuchet MS" w:cs="Arial"/>
        </w:rPr>
        <w:t xml:space="preserve">. These discussions shall not substantially alter the original scope of </w:t>
      </w:r>
      <w:r w:rsidR="009D24B9" w:rsidRPr="0037224F">
        <w:rPr>
          <w:rFonts w:ascii="Trebuchet MS" w:hAnsi="Trebuchet MS" w:cs="Arial"/>
        </w:rPr>
        <w:t xml:space="preserve">consulting </w:t>
      </w:r>
      <w:r w:rsidRPr="0037224F">
        <w:rPr>
          <w:rFonts w:ascii="Trebuchet MS" w:hAnsi="Trebuchet MS" w:cs="Arial"/>
        </w:rPr>
        <w:t>services under the TOR or the terms of the contract, lest the quality of the final product, its price, or the relevance of the initial evaluation be affected.</w:t>
      </w:r>
    </w:p>
    <w:p w14:paraId="4446157A"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Financial negotiations</w:t>
      </w:r>
    </w:p>
    <w:p w14:paraId="4FB2CB53" w14:textId="292B512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negotiations include the clarification of the Consultant</w:t>
      </w:r>
      <w:r w:rsidR="00DA6E7C">
        <w:rPr>
          <w:rFonts w:ascii="Trebuchet MS" w:hAnsi="Trebuchet MS" w:cs="Arial"/>
        </w:rPr>
        <w:t>/Firm</w:t>
      </w:r>
      <w:r w:rsidRPr="0037224F">
        <w:rPr>
          <w:rFonts w:ascii="Trebuchet MS" w:hAnsi="Trebuchet MS" w:cs="Arial"/>
        </w:rPr>
        <w:t xml:space="preserve">’s tax liability in </w:t>
      </w:r>
      <w:r w:rsidR="0037734E" w:rsidRPr="0037224F">
        <w:rPr>
          <w:rFonts w:ascii="Trebuchet MS" w:hAnsi="Trebuchet MS" w:cs="Arial"/>
        </w:rPr>
        <w:t>Jamaica</w:t>
      </w:r>
      <w:r w:rsidRPr="0037224F">
        <w:rPr>
          <w:rFonts w:ascii="Trebuchet MS" w:hAnsi="Trebuchet MS" w:cs="Arial"/>
        </w:rPr>
        <w:t xml:space="preserve"> and how it should be reflected in the </w:t>
      </w:r>
      <w:r w:rsidR="00CD4124" w:rsidRPr="0037224F">
        <w:rPr>
          <w:rFonts w:ascii="Trebuchet MS" w:hAnsi="Trebuchet MS" w:cs="Arial"/>
        </w:rPr>
        <w:t>contract</w:t>
      </w:r>
      <w:r w:rsidRPr="0037224F">
        <w:rPr>
          <w:rFonts w:ascii="Trebuchet MS" w:hAnsi="Trebuchet MS" w:cs="Arial"/>
        </w:rPr>
        <w:t>.</w:t>
      </w:r>
    </w:p>
    <w:p w14:paraId="192F1F79" w14:textId="0599E26D"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lastRenderedPageBreak/>
        <w:t xml:space="preserve">If the </w:t>
      </w:r>
      <w:r w:rsidR="00355204" w:rsidRPr="0037224F">
        <w:rPr>
          <w:rFonts w:ascii="Trebuchet MS" w:hAnsi="Trebuchet MS" w:cs="Arial"/>
        </w:rPr>
        <w:t>technique</w:t>
      </w:r>
      <w:r w:rsidRPr="0037224F">
        <w:rPr>
          <w:rFonts w:ascii="Trebuchet MS" w:hAnsi="Trebuchet MS" w:cs="Arial"/>
        </w:rPr>
        <w:t xml:space="preserve"> included cost as a factor in the evaluation, the total price stated in the Financial Proposal for a Lump-Sum contract shall not be negotiated. </w:t>
      </w:r>
    </w:p>
    <w:p w14:paraId="3FD72326" w14:textId="1C91B93B"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proofErr w:type="gramStart"/>
      <w:r w:rsidR="00137BA4" w:rsidRPr="0037224F">
        <w:rPr>
          <w:rFonts w:ascii="Trebuchet MS" w:hAnsi="Trebuchet MS" w:cs="Arial"/>
        </w:rPr>
        <w:t>Consultants</w:t>
      </w:r>
      <w:proofErr w:type="gramEnd"/>
      <w:r w:rsidRPr="0037224F">
        <w:rPr>
          <w:rFonts w:ascii="Trebuchet MS" w:hAnsi="Trebuchet MS" w:cs="Arial"/>
        </w:rPr>
        <w:t xml:space="preserve"> in similar contracts. In such case, the </w:t>
      </w:r>
      <w:r w:rsidR="002910EE" w:rsidRPr="0037224F">
        <w:rPr>
          <w:rFonts w:ascii="Trebuchet MS" w:hAnsi="Trebuchet MS" w:cs="Arial"/>
        </w:rPr>
        <w:t>procuring entity</w:t>
      </w:r>
      <w:r w:rsidRPr="0037224F">
        <w:rPr>
          <w:rFonts w:ascii="Trebuchet MS" w:hAnsi="Trebuchet MS" w:cs="Arial"/>
        </w:rPr>
        <w:t xml:space="preserve"> may ask for clarifications and, if the fees are very high, ask to change the rates after consultation with the </w:t>
      </w:r>
      <w:r w:rsidR="004303DE" w:rsidRPr="0037224F">
        <w:rPr>
          <w:rFonts w:ascii="Trebuchet MS" w:hAnsi="Trebuchet MS" w:cs="Arial"/>
        </w:rPr>
        <w:t>procuring entity</w:t>
      </w:r>
    </w:p>
    <w:p w14:paraId="3B6C3981"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8" w:name="_Toc509333460"/>
      <w:r w:rsidRPr="0037224F">
        <w:rPr>
          <w:rFonts w:ascii="Trebuchet MS" w:eastAsia="Times New Roman" w:hAnsi="Trebuchet MS" w:cs="Arial"/>
          <w:b/>
        </w:rPr>
        <w:t>Conclusion of Negotiations</w:t>
      </w:r>
      <w:bookmarkEnd w:id="68"/>
    </w:p>
    <w:p w14:paraId="41E6D564" w14:textId="7DD49DFA" w:rsidR="00615160" w:rsidRPr="0037224F" w:rsidRDefault="00615160" w:rsidP="00910B4A">
      <w:pPr>
        <w:numPr>
          <w:ilvl w:val="0"/>
          <w:numId w:val="23"/>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are concluded with a review of the finalized draft </w:t>
      </w:r>
      <w:r w:rsidR="00CD4124" w:rsidRPr="0037224F">
        <w:rPr>
          <w:rFonts w:ascii="Trebuchet MS" w:hAnsi="Trebuchet MS" w:cs="Arial"/>
        </w:rPr>
        <w:t>contract</w:t>
      </w:r>
      <w:r w:rsidRPr="0037224F">
        <w:rPr>
          <w:rFonts w:ascii="Trebuchet MS" w:hAnsi="Trebuchet MS" w:cs="Arial"/>
        </w:rPr>
        <w:t xml:space="preserve">, which then shall be initialed by the </w:t>
      </w:r>
      <w:r w:rsidR="002910EE" w:rsidRPr="0037224F">
        <w:rPr>
          <w:rFonts w:ascii="Trebuchet MS" w:hAnsi="Trebuchet MS" w:cs="Arial"/>
        </w:rPr>
        <w:t>procuring entity</w:t>
      </w:r>
      <w:r w:rsidRPr="0037224F">
        <w:rPr>
          <w:rFonts w:ascii="Trebuchet MS" w:hAnsi="Trebuchet MS" w:cs="Arial"/>
        </w:rPr>
        <w:t xml:space="preserve"> and the Consultant</w:t>
      </w:r>
      <w:r w:rsidR="00DA6E7C">
        <w:rPr>
          <w:rFonts w:ascii="Trebuchet MS" w:hAnsi="Trebuchet MS" w:cs="Arial"/>
        </w:rPr>
        <w:t>/Firm</w:t>
      </w:r>
      <w:r w:rsidRPr="0037224F">
        <w:rPr>
          <w:rFonts w:ascii="Trebuchet MS" w:hAnsi="Trebuchet MS" w:cs="Arial"/>
        </w:rPr>
        <w:t>’s authorized representative.</w:t>
      </w:r>
    </w:p>
    <w:p w14:paraId="4F953AC3" w14:textId="73ED14F6" w:rsidR="00615160" w:rsidRPr="0037224F" w:rsidRDefault="00615160" w:rsidP="00910B4A">
      <w:pPr>
        <w:numPr>
          <w:ilvl w:val="0"/>
          <w:numId w:val="23"/>
        </w:numPr>
        <w:spacing w:before="120" w:after="0" w:line="240" w:lineRule="auto"/>
        <w:ind w:left="720" w:hanging="720"/>
        <w:jc w:val="both"/>
        <w:rPr>
          <w:rFonts w:ascii="Trebuchet MS" w:hAnsi="Trebuchet MS" w:cs="Arial"/>
        </w:rPr>
      </w:pPr>
      <w:r w:rsidRPr="0037224F">
        <w:rPr>
          <w:rFonts w:ascii="Trebuchet MS" w:hAnsi="Trebuchet MS" w:cs="Arial"/>
        </w:rPr>
        <w:t xml:space="preserve">If the negotiations fail,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inform the Consultant</w:t>
      </w:r>
      <w:r w:rsidR="00DA6E7C">
        <w:rPr>
          <w:rFonts w:ascii="Trebuchet MS" w:hAnsi="Trebuchet MS" w:cs="Arial"/>
        </w:rPr>
        <w:t>/Firm</w:t>
      </w:r>
      <w:r w:rsidRPr="0037224F">
        <w:rPr>
          <w:rFonts w:ascii="Trebuchet MS" w:hAnsi="Trebuchet MS" w:cs="Arial"/>
        </w:rPr>
        <w:t xml:space="preserve"> in writing of all pending issues and disagreements and provide a final opportunity to the Consultant</w:t>
      </w:r>
      <w:r w:rsidR="00DA6E7C">
        <w:rPr>
          <w:rFonts w:ascii="Trebuchet MS" w:hAnsi="Trebuchet MS" w:cs="Arial"/>
        </w:rPr>
        <w:t>/Firm</w:t>
      </w:r>
      <w:r w:rsidRPr="0037224F">
        <w:rPr>
          <w:rFonts w:ascii="Trebuchet MS" w:hAnsi="Trebuchet MS" w:cs="Arial"/>
        </w:rPr>
        <w:t xml:space="preserve"> to respond. If disagreement persists,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terminate the negotiations informing the Consultant</w:t>
      </w:r>
      <w:r w:rsidR="00DA6E7C">
        <w:rPr>
          <w:rFonts w:ascii="Trebuchet MS" w:hAnsi="Trebuchet MS" w:cs="Arial"/>
        </w:rPr>
        <w:t>/Firm</w:t>
      </w:r>
      <w:r w:rsidRPr="0037224F">
        <w:rPr>
          <w:rFonts w:ascii="Trebuchet MS" w:hAnsi="Trebuchet MS" w:cs="Arial"/>
        </w:rPr>
        <w:t xml:space="preserve"> of the reasons for doing so. </w:t>
      </w:r>
      <w:r w:rsidR="00CE2C93" w:rsidRPr="0037224F">
        <w:rPr>
          <w:rFonts w:ascii="Trebuchet MS" w:hAnsi="Trebuchet MS" w:cs="Arial"/>
        </w:rPr>
        <w:t>T</w:t>
      </w:r>
      <w:r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will invite the next-ranked Consultant</w:t>
      </w:r>
      <w:r w:rsidR="00DA6E7C">
        <w:rPr>
          <w:rFonts w:ascii="Trebuchet MS" w:hAnsi="Trebuchet MS" w:cs="Arial"/>
        </w:rPr>
        <w:t>/Firm</w:t>
      </w:r>
      <w:r w:rsidRPr="0037224F">
        <w:rPr>
          <w:rFonts w:ascii="Trebuchet MS" w:hAnsi="Trebuchet MS" w:cs="Arial"/>
        </w:rPr>
        <w:t xml:space="preserve"> to negotiate a </w:t>
      </w:r>
      <w:r w:rsidR="00CD4124" w:rsidRPr="0037224F">
        <w:rPr>
          <w:rFonts w:ascii="Trebuchet MS" w:hAnsi="Trebuchet MS" w:cs="Arial"/>
        </w:rPr>
        <w:t>contract</w:t>
      </w:r>
      <w:r w:rsidRPr="0037224F">
        <w:rPr>
          <w:rFonts w:ascii="Trebuchet MS" w:hAnsi="Trebuchet MS" w:cs="Arial"/>
        </w:rPr>
        <w:t xml:space="preserve">. Once the </w:t>
      </w:r>
      <w:r w:rsidR="002910EE" w:rsidRPr="0037224F">
        <w:rPr>
          <w:rFonts w:ascii="Trebuchet MS" w:hAnsi="Trebuchet MS" w:cs="Arial"/>
        </w:rPr>
        <w:t>procuring entity</w:t>
      </w:r>
      <w:r w:rsidRPr="0037224F">
        <w:rPr>
          <w:rFonts w:ascii="Trebuchet MS" w:hAnsi="Trebuchet MS" w:cs="Arial"/>
        </w:rPr>
        <w:t xml:space="preserve"> commences negotiations with the next-ranked Consultant</w:t>
      </w:r>
      <w:r w:rsidR="00DA6E7C">
        <w:rPr>
          <w:rFonts w:ascii="Trebuchet MS" w:hAnsi="Trebuchet MS" w:cs="Arial"/>
        </w:rPr>
        <w:t>/Firm</w:t>
      </w:r>
      <w:r w:rsidRPr="0037224F">
        <w:rPr>
          <w:rFonts w:ascii="Trebuchet MS" w:hAnsi="Trebuchet MS" w:cs="Arial"/>
        </w:rPr>
        <w:t>, earlier negotiations</w:t>
      </w:r>
      <w:r w:rsidR="00CE2C93" w:rsidRPr="0037224F">
        <w:rPr>
          <w:rFonts w:ascii="Trebuchet MS" w:hAnsi="Trebuchet MS" w:cs="Arial"/>
        </w:rPr>
        <w:t xml:space="preserve"> cannot be reopened</w:t>
      </w:r>
      <w:r w:rsidRPr="0037224F">
        <w:rPr>
          <w:rFonts w:ascii="Trebuchet MS" w:hAnsi="Trebuchet MS" w:cs="Arial"/>
        </w:rPr>
        <w:t>.</w:t>
      </w:r>
    </w:p>
    <w:p w14:paraId="2AFC3816" w14:textId="4786C19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9" w:name="_Toc509333461"/>
      <w:r w:rsidRPr="0037224F">
        <w:rPr>
          <w:rFonts w:ascii="Trebuchet MS" w:eastAsia="Times New Roman" w:hAnsi="Trebuchet MS" w:cs="Arial"/>
          <w:b/>
        </w:rPr>
        <w:t>Award of Contract</w:t>
      </w:r>
      <w:bookmarkEnd w:id="69"/>
    </w:p>
    <w:p w14:paraId="3C249A8C" w14:textId="694A2577" w:rsidR="00C874C3" w:rsidRPr="0037224F" w:rsidRDefault="009D24B9"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On conclusio</w:t>
      </w:r>
      <w:r w:rsidR="00860D3A" w:rsidRPr="0037224F">
        <w:rPr>
          <w:rFonts w:ascii="Trebuchet MS" w:hAnsi="Trebuchet MS" w:cs="Times New Roman"/>
        </w:rPr>
        <w:t>n of the negotiations and p</w:t>
      </w:r>
      <w:r w:rsidR="00C874C3" w:rsidRPr="0037224F">
        <w:rPr>
          <w:rFonts w:ascii="Trebuchet MS" w:hAnsi="Trebuchet MS" w:cs="Times New Roman"/>
        </w:rPr>
        <w:t xml:space="preserve">rior to the expiration of the period of </w:t>
      </w:r>
      <w:r w:rsidR="00407543" w:rsidRPr="0037224F">
        <w:rPr>
          <w:rFonts w:ascii="Trebuchet MS" w:hAnsi="Trebuchet MS" w:cs="Times New Roman"/>
        </w:rPr>
        <w:t>Proposal</w:t>
      </w:r>
      <w:r w:rsidR="00C874C3" w:rsidRPr="0037224F">
        <w:rPr>
          <w:rFonts w:ascii="Trebuchet MS" w:hAnsi="Trebuchet MS" w:cs="Times New Roman"/>
        </w:rPr>
        <w:t xml:space="preserve"> validity, the procuring entity shall notify all </w:t>
      </w:r>
      <w:r w:rsidR="009E4A0C" w:rsidRPr="0037224F">
        <w:rPr>
          <w:rFonts w:ascii="Trebuchet MS" w:hAnsi="Trebuchet MS" w:cs="Times New Roman"/>
        </w:rPr>
        <w:t>Consultants</w:t>
      </w:r>
      <w:r w:rsidR="00DA6E7C">
        <w:rPr>
          <w:rFonts w:ascii="Trebuchet MS" w:hAnsi="Trebuchet MS" w:cs="Times New Roman"/>
        </w:rPr>
        <w:t>/Firms</w:t>
      </w:r>
      <w:r w:rsidR="00C874C3" w:rsidRPr="0037224F">
        <w:rPr>
          <w:rFonts w:ascii="Trebuchet MS" w:hAnsi="Trebuchet MS" w:cs="Times New Roman"/>
        </w:rPr>
        <w:t xml:space="preserve">, in writing, of the determination of the successful </w:t>
      </w:r>
      <w:r w:rsidR="00407543" w:rsidRPr="0037224F">
        <w:rPr>
          <w:rFonts w:ascii="Trebuchet MS" w:hAnsi="Trebuchet MS" w:cs="Times New Roman"/>
        </w:rPr>
        <w:t>Proposal</w:t>
      </w:r>
      <w:r w:rsidR="00C874C3" w:rsidRPr="0037224F">
        <w:rPr>
          <w:rFonts w:ascii="Trebuchet MS" w:hAnsi="Trebuchet MS" w:cs="Times New Roman"/>
        </w:rPr>
        <w:t xml:space="preserve"> including all the information required by Section 44(2) of the Act. </w:t>
      </w:r>
    </w:p>
    <w:p w14:paraId="79B7ABF6" w14:textId="081014B2"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date of the notification under </w:t>
      </w:r>
      <w:r w:rsidR="00407543" w:rsidRPr="0037224F">
        <w:rPr>
          <w:rFonts w:ascii="Trebuchet MS" w:hAnsi="Trebuchet MS" w:cs="Times New Roman"/>
        </w:rPr>
        <w:t>ITC</w:t>
      </w:r>
      <w:r w:rsidR="00DA6E7C">
        <w:rPr>
          <w:rFonts w:ascii="Trebuchet MS" w:hAnsi="Trebuchet MS" w:cs="Times New Roman"/>
        </w:rPr>
        <w:t>/F</w:t>
      </w:r>
      <w:r w:rsidRPr="0037224F">
        <w:rPr>
          <w:rFonts w:ascii="Trebuchet MS" w:hAnsi="Trebuchet MS" w:cs="Times New Roman"/>
        </w:rPr>
        <w:t xml:space="preserve"> Sub-Clause </w:t>
      </w:r>
      <w:r w:rsidR="00E2046B" w:rsidRPr="0037224F">
        <w:rPr>
          <w:rFonts w:ascii="Trebuchet MS" w:hAnsi="Trebuchet MS" w:cs="Times New Roman"/>
        </w:rPr>
        <w:t>30</w:t>
      </w:r>
      <w:r w:rsidRPr="0037224F">
        <w:rPr>
          <w:rFonts w:ascii="Trebuchet MS" w:hAnsi="Trebuchet MS" w:cs="Times New Roman"/>
        </w:rPr>
        <w:t xml:space="preserve">.1 establishes the commencement of the standstill period specified in the </w:t>
      </w:r>
      <w:r w:rsidR="00407543" w:rsidRPr="0037224F">
        <w:rPr>
          <w:rFonts w:ascii="Trebuchet MS" w:hAnsi="Trebuchet MS" w:cs="Times New Roman"/>
        </w:rPr>
        <w:t>Data Sheet</w:t>
      </w:r>
      <w:r w:rsidRPr="0037224F">
        <w:rPr>
          <w:rFonts w:ascii="Trebuchet MS" w:hAnsi="Trebuchet MS" w:cs="Times New Roman"/>
        </w:rPr>
        <w:t xml:space="preserve">. During this time </w:t>
      </w:r>
      <w:r w:rsidR="009E4A0C" w:rsidRPr="0037224F">
        <w:rPr>
          <w:rFonts w:ascii="Trebuchet MS" w:hAnsi="Trebuchet MS" w:cs="Times New Roman"/>
        </w:rPr>
        <w:t>Consultant</w:t>
      </w:r>
      <w:r w:rsidR="00DA6E7C">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may query, apply for </w:t>
      </w:r>
      <w:proofErr w:type="gramStart"/>
      <w:r w:rsidRPr="0037224F">
        <w:rPr>
          <w:rFonts w:ascii="Trebuchet MS" w:hAnsi="Trebuchet MS" w:cs="Times New Roman"/>
        </w:rPr>
        <w:t>reconsideration</w:t>
      </w:r>
      <w:proofErr w:type="gramEnd"/>
      <w:r w:rsidRPr="0037224F">
        <w:rPr>
          <w:rFonts w:ascii="Trebuchet MS" w:hAnsi="Trebuchet MS" w:cs="Times New Roman"/>
        </w:rPr>
        <w:t xml:space="preserve"> or otherwise challenge the decision of the procuring entity. This may include a request for debriefing seeking explanations for the grounds on which their </w:t>
      </w:r>
      <w:r w:rsidR="009E4A0C" w:rsidRPr="0037224F">
        <w:rPr>
          <w:rFonts w:ascii="Trebuchet MS" w:hAnsi="Trebuchet MS" w:cs="Times New Roman"/>
        </w:rPr>
        <w:t>consulting services</w:t>
      </w:r>
      <w:r w:rsidRPr="0037224F">
        <w:rPr>
          <w:rFonts w:ascii="Trebuchet MS" w:hAnsi="Trebuchet MS" w:cs="Times New Roman"/>
        </w:rPr>
        <w:t xml:space="preserve"> were not selected. </w:t>
      </w:r>
    </w:p>
    <w:p w14:paraId="21E9C84A" w14:textId="7AE488E4"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the expiry of the standstill period the procuring entity shall send 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the </w:t>
      </w:r>
      <w:r w:rsidR="00860D3A" w:rsidRPr="0037224F">
        <w:rPr>
          <w:rFonts w:ascii="Trebuchet MS" w:hAnsi="Trebuchet MS" w:cs="Times New Roman"/>
        </w:rPr>
        <w:t>initialed draft contract</w:t>
      </w:r>
      <w:r w:rsidRPr="0037224F">
        <w:rPr>
          <w:rFonts w:ascii="Trebuchet MS" w:hAnsi="Trebuchet MS" w:cs="Times New Roman"/>
        </w:rPr>
        <w:t xml:space="preserve">. </w:t>
      </w:r>
    </w:p>
    <w:p w14:paraId="20B57F66" w14:textId="2C647FED"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37224F">
        <w:rPr>
          <w:rFonts w:ascii="Trebuchet MS" w:hAnsi="Trebuchet MS" w:cs="Times New Roman"/>
        </w:rPr>
        <w:t xml:space="preserve"> Agreement</w:t>
      </w:r>
      <w:r w:rsidRPr="0037224F">
        <w:rPr>
          <w:rFonts w:ascii="Trebuchet MS" w:hAnsi="Trebuchet MS" w:cs="Times New Roman"/>
        </w:rPr>
        <w:t>.</w:t>
      </w:r>
    </w:p>
    <w:p w14:paraId="6DE52E97" w14:textId="268C6C8F"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receipt of the signed Contract Agreement the procuring entity will immediately notify in writing all unsuccessful </w:t>
      </w:r>
      <w:r w:rsidR="009E4A0C" w:rsidRPr="0037224F">
        <w:rPr>
          <w:rFonts w:ascii="Trebuchet MS" w:hAnsi="Trebuchet MS" w:cs="Times New Roman"/>
        </w:rPr>
        <w:t>Consultant</w:t>
      </w:r>
      <w:r w:rsidR="008142EB">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of the </w:t>
      </w:r>
      <w:proofErr w:type="gramStart"/>
      <w:r w:rsidRPr="0037224F">
        <w:rPr>
          <w:rFonts w:ascii="Trebuchet MS" w:hAnsi="Trebuchet MS" w:cs="Times New Roman"/>
        </w:rPr>
        <w:t>final results</w:t>
      </w:r>
      <w:proofErr w:type="gramEnd"/>
      <w:r w:rsidRPr="0037224F">
        <w:rPr>
          <w:rFonts w:ascii="Trebuchet MS" w:hAnsi="Trebuchet MS" w:cs="Times New Roman"/>
        </w:rPr>
        <w:t xml:space="preserve"> of the bidding process. </w:t>
      </w:r>
    </w:p>
    <w:p w14:paraId="34D0BC91" w14:textId="742D6C08"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the contract price and the contract number.</w:t>
      </w:r>
    </w:p>
    <w:p w14:paraId="11F0F12D" w14:textId="0D96770E" w:rsidR="00615160" w:rsidRPr="0037224F" w:rsidRDefault="00615160"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The Consultant</w:t>
      </w:r>
      <w:r w:rsidR="008142EB">
        <w:rPr>
          <w:rFonts w:ascii="Trebuchet MS" w:hAnsi="Trebuchet MS" w:cs="Times New Roman"/>
        </w:rPr>
        <w:t>/Firm</w:t>
      </w:r>
      <w:r w:rsidRPr="0037224F">
        <w:rPr>
          <w:rFonts w:ascii="Trebuchet MS" w:hAnsi="Trebuchet MS" w:cs="Times New Roman"/>
        </w:rPr>
        <w:t xml:space="preserve"> is expected to commence the assignment on the date and at the location specified in the Data Sheet.</w:t>
      </w:r>
    </w:p>
    <w:p w14:paraId="63610783" w14:textId="77777777" w:rsidR="00F91742" w:rsidRPr="0037224F" w:rsidRDefault="00F91742" w:rsidP="00F91742">
      <w:pPr>
        <w:spacing w:after="120" w:line="240" w:lineRule="auto"/>
        <w:jc w:val="both"/>
        <w:rPr>
          <w:rFonts w:ascii="Arial" w:eastAsia="Calibri" w:hAnsi="Arial" w:cs="Arial"/>
        </w:rPr>
      </w:pPr>
      <w:bookmarkStart w:id="70" w:name="_Toc323293536"/>
      <w:bookmarkEnd w:id="0"/>
      <w:bookmarkEnd w:id="1"/>
      <w:bookmarkEnd w:id="70"/>
    </w:p>
    <w:p w14:paraId="659D52AC" w14:textId="77777777" w:rsidR="00D55D19" w:rsidRPr="0037224F" w:rsidRDefault="00D55D19" w:rsidP="003C05C2">
      <w:pPr>
        <w:pStyle w:val="Heading1"/>
        <w:spacing w:before="0" w:after="120"/>
        <w:jc w:val="center"/>
        <w:rPr>
          <w:rFonts w:ascii="Trebuchet MS" w:hAnsi="Trebuchet MS" w:cs="Arial"/>
          <w:color w:val="auto"/>
          <w:sz w:val="32"/>
          <w:szCs w:val="32"/>
          <w:lang w:val="en-US"/>
        </w:rPr>
        <w:sectPr w:rsidR="00D55D19" w:rsidRPr="0037224F" w:rsidSect="006862F9">
          <w:headerReference w:type="default" r:id="rId19"/>
          <w:footerReference w:type="default" r:id="rId20"/>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37224F" w14:paraId="7C604CA3" w14:textId="77777777" w:rsidTr="002D4828">
        <w:tc>
          <w:tcPr>
            <w:tcW w:w="9026" w:type="dxa"/>
            <w:gridSpan w:val="2"/>
            <w:tcBorders>
              <w:top w:val="nil"/>
              <w:left w:val="nil"/>
              <w:bottom w:val="single" w:sz="4" w:space="0" w:color="auto"/>
              <w:right w:val="nil"/>
            </w:tcBorders>
          </w:tcPr>
          <w:p w14:paraId="2E0B2391" w14:textId="1E5CB520" w:rsidR="003C05C2" w:rsidRPr="0037224F" w:rsidRDefault="003C05C2" w:rsidP="003C05C2">
            <w:pPr>
              <w:pStyle w:val="Heading1"/>
              <w:spacing w:before="0" w:after="120"/>
              <w:jc w:val="center"/>
              <w:outlineLvl w:val="0"/>
              <w:rPr>
                <w:rFonts w:ascii="Trebuchet MS" w:hAnsi="Trebuchet MS" w:cs="Arial"/>
                <w:i/>
                <w:lang w:val="en-US"/>
              </w:rPr>
            </w:pPr>
            <w:bookmarkStart w:id="71" w:name="_Toc509333462"/>
            <w:r w:rsidRPr="0037224F">
              <w:rPr>
                <w:rFonts w:ascii="Trebuchet MS" w:hAnsi="Trebuchet MS" w:cs="Arial"/>
                <w:color w:val="auto"/>
                <w:sz w:val="32"/>
                <w:szCs w:val="32"/>
                <w:lang w:val="en-US"/>
              </w:rPr>
              <w:lastRenderedPageBreak/>
              <w:t>Section 2. Data Sheet</w:t>
            </w:r>
            <w:bookmarkEnd w:id="71"/>
            <w:r w:rsidRPr="0037224F">
              <w:rPr>
                <w:rFonts w:ascii="Trebuchet MS" w:hAnsi="Trebuchet MS" w:cs="Arial"/>
                <w:color w:val="auto"/>
                <w:sz w:val="32"/>
                <w:szCs w:val="32"/>
                <w:lang w:val="en-US"/>
              </w:rPr>
              <w:t xml:space="preserve"> </w:t>
            </w:r>
          </w:p>
        </w:tc>
      </w:tr>
      <w:tr w:rsidR="003C05C2" w:rsidRPr="0037224F" w14:paraId="1E556818" w14:textId="77777777" w:rsidTr="002D4828">
        <w:tc>
          <w:tcPr>
            <w:tcW w:w="9026" w:type="dxa"/>
            <w:gridSpan w:val="2"/>
            <w:tcBorders>
              <w:top w:val="single" w:sz="4" w:space="0" w:color="auto"/>
            </w:tcBorders>
          </w:tcPr>
          <w:p w14:paraId="432B1FA1" w14:textId="77777777" w:rsidR="003C05C2" w:rsidRDefault="003C05C2" w:rsidP="00910B4A">
            <w:pPr>
              <w:numPr>
                <w:ilvl w:val="0"/>
                <w:numId w:val="24"/>
              </w:numPr>
              <w:spacing w:after="120"/>
              <w:jc w:val="center"/>
              <w:rPr>
                <w:rFonts w:ascii="Trebuchet MS" w:eastAsia="Calibri" w:hAnsi="Trebuchet MS" w:cs="Arial"/>
                <w:b/>
                <w:sz w:val="24"/>
                <w:szCs w:val="24"/>
              </w:rPr>
            </w:pPr>
            <w:r w:rsidRPr="0037224F">
              <w:rPr>
                <w:rFonts w:ascii="Trebuchet MS" w:eastAsia="Calibri" w:hAnsi="Trebuchet MS" w:cs="Arial"/>
                <w:b/>
                <w:sz w:val="24"/>
                <w:szCs w:val="24"/>
              </w:rPr>
              <w:t>General Provisions</w:t>
            </w:r>
          </w:p>
          <w:p w14:paraId="76CC7FF2" w14:textId="5F966ECF" w:rsidR="00356DA4" w:rsidRPr="0037224F" w:rsidRDefault="00356DA4" w:rsidP="00356DA4">
            <w:pPr>
              <w:spacing w:after="120"/>
              <w:ind w:left="720"/>
              <w:rPr>
                <w:rFonts w:ascii="Trebuchet MS" w:eastAsia="Calibri" w:hAnsi="Trebuchet MS" w:cs="Arial"/>
                <w:b/>
                <w:sz w:val="24"/>
                <w:szCs w:val="24"/>
              </w:rPr>
            </w:pPr>
            <w:r w:rsidRPr="00356DA4">
              <w:rPr>
                <w:rFonts w:ascii="Trebuchet MS" w:eastAsia="Calibri" w:hAnsi="Trebuchet MS" w:cs="Arial"/>
                <w:b/>
                <w:sz w:val="24"/>
                <w:szCs w:val="24"/>
                <w:highlight w:val="yellow"/>
              </w:rPr>
              <w:t xml:space="preserve">*Tax Compliance </w:t>
            </w:r>
            <w:r w:rsidR="008835AC">
              <w:rPr>
                <w:rFonts w:ascii="Trebuchet MS" w:eastAsia="Calibri" w:hAnsi="Trebuchet MS" w:cs="Arial"/>
                <w:b/>
                <w:sz w:val="24"/>
                <w:szCs w:val="24"/>
                <w:highlight w:val="yellow"/>
              </w:rPr>
              <w:t xml:space="preserve">Certificate (TCC) </w:t>
            </w:r>
            <w:r w:rsidRPr="00356DA4">
              <w:rPr>
                <w:rFonts w:ascii="Trebuchet MS" w:eastAsia="Calibri" w:hAnsi="Trebuchet MS" w:cs="Arial"/>
                <w:b/>
                <w:sz w:val="24"/>
                <w:szCs w:val="24"/>
                <w:highlight w:val="yellow"/>
              </w:rPr>
              <w:t>will be required prior to contract signing*</w:t>
            </w:r>
          </w:p>
        </w:tc>
      </w:tr>
      <w:tr w:rsidR="00F91742" w:rsidRPr="0037224F" w14:paraId="77FEE080" w14:textId="77777777" w:rsidTr="002D4828">
        <w:tc>
          <w:tcPr>
            <w:tcW w:w="1259" w:type="dxa"/>
            <w:tcBorders>
              <w:bottom w:val="single" w:sz="2" w:space="0" w:color="auto"/>
            </w:tcBorders>
          </w:tcPr>
          <w:p w14:paraId="59757FFC" w14:textId="77777777" w:rsidR="00F91742" w:rsidRPr="0037224F" w:rsidRDefault="00BD54BB" w:rsidP="002910EE">
            <w:pPr>
              <w:spacing w:after="120"/>
              <w:rPr>
                <w:rFonts w:ascii="Trebuchet MS" w:eastAsia="Calibri" w:hAnsi="Trebuchet MS" w:cs="Arial"/>
                <w:b/>
              </w:rPr>
            </w:pPr>
            <w:r w:rsidRPr="0037224F">
              <w:rPr>
                <w:rFonts w:ascii="Trebuchet MS" w:eastAsia="Calibri" w:hAnsi="Trebuchet MS" w:cs="Arial"/>
                <w:b/>
              </w:rPr>
              <w:t>ITC 2.1</w:t>
            </w:r>
          </w:p>
        </w:tc>
        <w:tc>
          <w:tcPr>
            <w:tcW w:w="7767" w:type="dxa"/>
            <w:tcBorders>
              <w:bottom w:val="single" w:sz="2" w:space="0" w:color="auto"/>
            </w:tcBorders>
          </w:tcPr>
          <w:p w14:paraId="0BBBD991" w14:textId="0F548014" w:rsidR="00BD54BB" w:rsidRPr="001845CD" w:rsidRDefault="002D4828" w:rsidP="002910EE">
            <w:pPr>
              <w:tabs>
                <w:tab w:val="left" w:pos="567"/>
                <w:tab w:val="right" w:pos="7306"/>
              </w:tabs>
              <w:spacing w:after="120"/>
              <w:ind w:left="567" w:hanging="567"/>
              <w:rPr>
                <w:rFonts w:ascii="Trebuchet MS" w:hAnsi="Trebuchet MS" w:cs="Arial"/>
                <w:u w:val="single"/>
              </w:rPr>
            </w:pPr>
            <w:r w:rsidRPr="0037224F">
              <w:rPr>
                <w:rFonts w:ascii="Trebuchet MS" w:hAnsi="Trebuchet MS" w:cs="Arial"/>
              </w:rPr>
              <w:t>T</w:t>
            </w:r>
            <w:r w:rsidR="00BD54BB"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w:t>
            </w:r>
            <w:proofErr w:type="gramStart"/>
            <w:r w:rsidRPr="0037224F">
              <w:rPr>
                <w:rFonts w:ascii="Trebuchet MS" w:hAnsi="Trebuchet MS" w:cs="Arial"/>
              </w:rPr>
              <w:t>is</w:t>
            </w:r>
            <w:r w:rsidR="00BD54BB" w:rsidRPr="00D17D75">
              <w:rPr>
                <w:rFonts w:ascii="Trebuchet MS" w:hAnsi="Trebuchet MS" w:cs="Arial"/>
                <w:color w:val="0033CC"/>
              </w:rPr>
              <w:t>:</w:t>
            </w:r>
            <w:proofErr w:type="gramEnd"/>
            <w:r w:rsidRPr="00D17D75">
              <w:rPr>
                <w:rFonts w:ascii="Trebuchet MS" w:hAnsi="Trebuchet MS"/>
                <w:i/>
                <w:iCs/>
                <w:color w:val="0033CC"/>
              </w:rPr>
              <w:t xml:space="preserve"> </w:t>
            </w:r>
            <w:r w:rsidR="00D17D75" w:rsidRPr="0068549D">
              <w:rPr>
                <w:rFonts w:ascii="Trebuchet MS" w:hAnsi="Trebuchet MS"/>
                <w:b/>
                <w:bCs/>
                <w:color w:val="0033CC"/>
              </w:rPr>
              <w:t>Jamaica Civil Aviation Authority</w:t>
            </w:r>
          </w:p>
          <w:p w14:paraId="08B70FF6" w14:textId="77777777" w:rsidR="00F637DE" w:rsidRDefault="002D4828" w:rsidP="00110302">
            <w:pPr>
              <w:tabs>
                <w:tab w:val="right" w:pos="7272"/>
              </w:tabs>
              <w:spacing w:before="120" w:after="120"/>
              <w:jc w:val="both"/>
              <w:rPr>
                <w:rFonts w:ascii="Trebuchet MS" w:hAnsi="Trebuchet MS"/>
                <w:b/>
                <w:color w:val="0000FF"/>
              </w:rPr>
            </w:pPr>
            <w:r w:rsidRPr="0037224F">
              <w:rPr>
                <w:rFonts w:ascii="Trebuchet MS" w:hAnsi="Trebuchet MS"/>
              </w:rPr>
              <w:t xml:space="preserve">The name and identification number of the </w:t>
            </w:r>
            <w:r w:rsidR="00BD4137" w:rsidRPr="0037224F">
              <w:rPr>
                <w:rFonts w:ascii="Trebuchet MS" w:hAnsi="Trebuchet MS"/>
              </w:rPr>
              <w:t>RFP</w:t>
            </w:r>
            <w:r w:rsidRPr="0037224F">
              <w:rPr>
                <w:rFonts w:ascii="Trebuchet MS" w:hAnsi="Trebuchet MS"/>
              </w:rPr>
              <w:t xml:space="preserve"> are: </w:t>
            </w:r>
            <w:r w:rsidR="00110302" w:rsidRPr="0068549D">
              <w:rPr>
                <w:rFonts w:ascii="Trebuchet MS" w:hAnsi="Trebuchet MS"/>
                <w:b/>
                <w:color w:val="0000FF"/>
              </w:rPr>
              <w:t>The Provision of Multiprotocol Label Switching (MPLS) Network Assessment and On the Job Training (OJT) at the Jamaica Civil Aviation Authority</w:t>
            </w:r>
            <w:r w:rsidR="00110302" w:rsidRPr="0068549D">
              <w:rPr>
                <w:rFonts w:ascii="Trebuchet MS" w:hAnsi="Trebuchet MS"/>
                <w:b/>
                <w:color w:val="0000FF"/>
              </w:rPr>
              <w:t xml:space="preserve"> </w:t>
            </w:r>
          </w:p>
          <w:p w14:paraId="692577F8" w14:textId="73F492F7" w:rsidR="00110302" w:rsidRPr="00110302" w:rsidRDefault="00110302" w:rsidP="00110302">
            <w:pPr>
              <w:tabs>
                <w:tab w:val="right" w:pos="7272"/>
              </w:tabs>
              <w:spacing w:before="120" w:after="120"/>
              <w:jc w:val="both"/>
              <w:rPr>
                <w:rFonts w:ascii="Trebuchet MS" w:hAnsi="Trebuchet MS"/>
                <w:bCs/>
                <w:color w:val="0000FF"/>
              </w:rPr>
            </w:pPr>
            <w:r w:rsidRPr="00110302">
              <w:rPr>
                <w:rFonts w:ascii="Trebuchet MS" w:hAnsi="Trebuchet MS"/>
                <w:b/>
                <w:color w:val="0000FF"/>
              </w:rPr>
              <w:t>(RFP # 2022/JCAA/15)</w:t>
            </w:r>
            <w:r w:rsidRPr="00110302">
              <w:rPr>
                <w:rFonts w:ascii="Trebuchet MS" w:hAnsi="Trebuchet MS"/>
                <w:bCs/>
                <w:color w:val="0000FF"/>
              </w:rPr>
              <w:t xml:space="preserve"> </w:t>
            </w:r>
          </w:p>
          <w:p w14:paraId="48E799AA" w14:textId="5D7845F9" w:rsidR="00F91742" w:rsidRPr="0037224F" w:rsidRDefault="00F91742" w:rsidP="00110302">
            <w:pPr>
              <w:tabs>
                <w:tab w:val="right" w:pos="7272"/>
              </w:tabs>
              <w:spacing w:before="120" w:after="120"/>
              <w:jc w:val="both"/>
              <w:rPr>
                <w:rFonts w:ascii="Trebuchet MS" w:eastAsia="Calibri" w:hAnsi="Trebuchet MS" w:cs="Arial"/>
              </w:rPr>
            </w:pPr>
          </w:p>
        </w:tc>
      </w:tr>
      <w:tr w:rsidR="002D4828" w:rsidRPr="0037224F"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0706D0AE" w:rsidR="002D4828" w:rsidRPr="0037224F" w:rsidRDefault="00040A07" w:rsidP="002D4828">
            <w:pPr>
              <w:spacing w:after="120"/>
              <w:rPr>
                <w:rFonts w:ascii="Trebuchet MS" w:eastAsia="Calibri" w:hAnsi="Trebuchet MS" w:cs="Arial"/>
                <w:b/>
              </w:rPr>
            </w:pPr>
            <w:r w:rsidRPr="0037224F">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3E0BFE8F" w14:textId="2ECBA5A4" w:rsidR="00685DCA" w:rsidRPr="00AB0CD0" w:rsidRDefault="002D4828" w:rsidP="00685DCA">
            <w:pPr>
              <w:tabs>
                <w:tab w:val="left" w:pos="567"/>
                <w:tab w:val="right" w:pos="7306"/>
              </w:tabs>
              <w:spacing w:after="120"/>
              <w:rPr>
                <w:rFonts w:ascii="Trebuchet MS" w:hAnsi="Trebuchet MS"/>
                <w:b/>
                <w:color w:val="1F497D" w:themeColor="text2"/>
              </w:rPr>
            </w:pPr>
            <w:r w:rsidRPr="0037224F">
              <w:rPr>
                <w:rFonts w:ascii="Trebuchet MS" w:hAnsi="Trebuchet MS"/>
              </w:rPr>
              <w:t>The name of the Project is</w:t>
            </w:r>
            <w:r w:rsidRPr="0037224F">
              <w:rPr>
                <w:rFonts w:ascii="Trebuchet MS" w:hAnsi="Trebuchet MS"/>
                <w:color w:val="1F497D" w:themeColor="text2"/>
              </w:rPr>
              <w:t xml:space="preserve">: </w:t>
            </w:r>
            <w:r w:rsidR="00685DCA" w:rsidRPr="00AB0CD0">
              <w:rPr>
                <w:rFonts w:ascii="Trebuchet MS" w:hAnsi="Trebuchet MS"/>
                <w:b/>
                <w:color w:val="0000FF"/>
              </w:rPr>
              <w:t>The Provision of Multiprotocol Label</w:t>
            </w:r>
            <w:r w:rsidR="00685DCA" w:rsidRPr="00AB0CD0">
              <w:rPr>
                <w:rFonts w:ascii="Trebuchet MS" w:hAnsi="Trebuchet MS"/>
                <w:b/>
                <w:color w:val="0000FF"/>
              </w:rPr>
              <w:t xml:space="preserve"> </w:t>
            </w:r>
            <w:r w:rsidR="00685DCA" w:rsidRPr="00AB0CD0">
              <w:rPr>
                <w:rFonts w:ascii="Trebuchet MS" w:hAnsi="Trebuchet MS"/>
                <w:b/>
                <w:color w:val="0000FF"/>
              </w:rPr>
              <w:t>Switching (MPLS) Network Assessment and On the Job Training (OJT) at the Jamaica Civil Aviation Authority</w:t>
            </w:r>
          </w:p>
          <w:p w14:paraId="6D31773B" w14:textId="7E95D61A" w:rsidR="00685DCA" w:rsidRPr="00685DCA" w:rsidRDefault="00685DCA" w:rsidP="00685DCA">
            <w:pPr>
              <w:tabs>
                <w:tab w:val="left" w:pos="567"/>
                <w:tab w:val="right" w:pos="7306"/>
              </w:tabs>
              <w:spacing w:after="120"/>
              <w:ind w:left="567" w:hanging="567"/>
              <w:rPr>
                <w:rFonts w:ascii="Trebuchet MS" w:hAnsi="Trebuchet MS"/>
                <w:b/>
                <w:color w:val="1F497D" w:themeColor="text2"/>
              </w:rPr>
            </w:pPr>
          </w:p>
          <w:p w14:paraId="2AD17259" w14:textId="1DB816FC" w:rsidR="002D4828" w:rsidRPr="0037224F" w:rsidDel="002D4828" w:rsidRDefault="002D4828" w:rsidP="002D4828">
            <w:pPr>
              <w:tabs>
                <w:tab w:val="left" w:pos="567"/>
                <w:tab w:val="right" w:pos="7306"/>
              </w:tabs>
              <w:spacing w:after="120"/>
              <w:ind w:left="567" w:hanging="567"/>
              <w:rPr>
                <w:rFonts w:ascii="Trebuchet MS" w:hAnsi="Trebuchet MS" w:cs="Arial"/>
              </w:rPr>
            </w:pPr>
          </w:p>
        </w:tc>
      </w:tr>
      <w:tr w:rsidR="002D4828" w:rsidRPr="0037224F" w14:paraId="139C0D2A" w14:textId="77777777" w:rsidTr="002D4828">
        <w:tc>
          <w:tcPr>
            <w:tcW w:w="1259" w:type="dxa"/>
            <w:tcBorders>
              <w:top w:val="single" w:sz="2" w:space="0" w:color="auto"/>
            </w:tcBorders>
          </w:tcPr>
          <w:p w14:paraId="07F7953A" w14:textId="22326ACF"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3</w:t>
            </w:r>
          </w:p>
        </w:tc>
        <w:tc>
          <w:tcPr>
            <w:tcW w:w="7767" w:type="dxa"/>
            <w:tcBorders>
              <w:top w:val="single" w:sz="2" w:space="0" w:color="auto"/>
            </w:tcBorders>
          </w:tcPr>
          <w:p w14:paraId="402475F6" w14:textId="75E773D0" w:rsidR="002D4828" w:rsidRPr="0037224F" w:rsidRDefault="002D4828" w:rsidP="002D4828">
            <w:pPr>
              <w:tabs>
                <w:tab w:val="right" w:pos="7218"/>
              </w:tabs>
              <w:spacing w:after="120"/>
              <w:jc w:val="both"/>
              <w:rPr>
                <w:rFonts w:ascii="Trebuchet MS" w:hAnsi="Trebuchet MS" w:cs="Arial"/>
              </w:rPr>
            </w:pPr>
            <w:r w:rsidRPr="0037224F">
              <w:rPr>
                <w:rFonts w:ascii="Trebuchet MS" w:hAnsi="Trebuchet MS" w:cs="Arial"/>
              </w:rPr>
              <w:t>Financial Proposal to be submitted together with Technical Proposal:</w:t>
            </w:r>
            <w:r w:rsidR="00D17D75" w:rsidRPr="0037224F">
              <w:rPr>
                <w:rFonts w:ascii="Trebuchet MS" w:hAnsi="Trebuchet MS" w:cs="Arial"/>
              </w:rPr>
              <w:t xml:space="preserve"> </w:t>
            </w:r>
            <w:r w:rsidR="0079098F" w:rsidRPr="0079098F">
              <w:rPr>
                <w:rFonts w:ascii="Trebuchet MS" w:hAnsi="Trebuchet MS" w:cs="Arial"/>
                <w:b/>
                <w:bCs/>
                <w:color w:val="0000FF"/>
              </w:rPr>
              <w:t>Yes</w:t>
            </w:r>
          </w:p>
          <w:p w14:paraId="51CE386E" w14:textId="6B401646" w:rsidR="002D4828" w:rsidRPr="001845CD" w:rsidRDefault="00D17D75" w:rsidP="002D4828">
            <w:pPr>
              <w:tabs>
                <w:tab w:val="left" w:pos="826"/>
                <w:tab w:val="left" w:pos="1726"/>
                <w:tab w:val="right" w:pos="7218"/>
              </w:tabs>
              <w:spacing w:after="120"/>
              <w:rPr>
                <w:rFonts w:ascii="Trebuchet MS" w:hAnsi="Trebuchet MS" w:cs="Arial"/>
                <w:color w:val="0033CC"/>
              </w:rPr>
            </w:pPr>
            <w:r w:rsidRPr="001845CD">
              <w:rPr>
                <w:rFonts w:ascii="Trebuchet MS" w:hAnsi="Trebuchet MS" w:cs="Arial"/>
                <w:color w:val="0033CC"/>
              </w:rPr>
              <w:t>(Must be submitted together in two (2) separate envelopes</w:t>
            </w:r>
            <w:r w:rsidR="00120452" w:rsidRPr="001845CD">
              <w:rPr>
                <w:rFonts w:ascii="Trebuchet MS" w:hAnsi="Trebuchet MS" w:cs="Arial"/>
                <w:color w:val="0033CC"/>
              </w:rPr>
              <w:t>)</w:t>
            </w:r>
          </w:p>
          <w:p w14:paraId="342F43F6" w14:textId="77777777" w:rsidR="00F94E7C" w:rsidRPr="00AB0CD0" w:rsidRDefault="002D4828" w:rsidP="00F94E7C">
            <w:pPr>
              <w:spacing w:after="120"/>
              <w:rPr>
                <w:rFonts w:ascii="Trebuchet MS" w:hAnsi="Trebuchet MS" w:cs="Arial"/>
                <w:b/>
                <w:bCs/>
                <w:color w:val="0000FF"/>
              </w:rPr>
            </w:pPr>
            <w:r w:rsidRPr="001845CD">
              <w:rPr>
                <w:rFonts w:ascii="Trebuchet MS" w:hAnsi="Trebuchet MS" w:cs="Arial"/>
              </w:rPr>
              <w:t xml:space="preserve">The name of the assignment is: </w:t>
            </w:r>
            <w:r w:rsidR="00F94E7C" w:rsidRPr="00AB0CD0">
              <w:rPr>
                <w:rFonts w:ascii="Trebuchet MS" w:hAnsi="Trebuchet MS" w:cs="Arial"/>
                <w:b/>
                <w:bCs/>
                <w:color w:val="0000FF"/>
              </w:rPr>
              <w:t>The Provision of Multiprotocol Label Switching (MPLS) Network Assessment and On the Job Training (OJT) at the Jamaica Civil Aviation Authority</w:t>
            </w:r>
          </w:p>
          <w:p w14:paraId="6F57BA89" w14:textId="144EF436" w:rsidR="002D4828" w:rsidRPr="0037224F" w:rsidRDefault="002D4828" w:rsidP="002D4828">
            <w:pPr>
              <w:spacing w:after="120"/>
              <w:rPr>
                <w:rFonts w:ascii="Trebuchet MS" w:eastAsia="Calibri" w:hAnsi="Trebuchet MS" w:cs="Arial"/>
              </w:rPr>
            </w:pPr>
          </w:p>
        </w:tc>
      </w:tr>
      <w:tr w:rsidR="002D4828" w:rsidRPr="0037224F" w14:paraId="4FDCD8EA" w14:textId="77777777" w:rsidTr="002D4828">
        <w:tc>
          <w:tcPr>
            <w:tcW w:w="1259" w:type="dxa"/>
          </w:tcPr>
          <w:p w14:paraId="64B1AD3E" w14:textId="03384AB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4</w:t>
            </w:r>
          </w:p>
        </w:tc>
        <w:tc>
          <w:tcPr>
            <w:tcW w:w="7767" w:type="dxa"/>
          </w:tcPr>
          <w:p w14:paraId="0F500B14" w14:textId="1051D6F4" w:rsidR="002D4828" w:rsidRPr="00120452" w:rsidRDefault="002D4828" w:rsidP="002D4828">
            <w:pPr>
              <w:tabs>
                <w:tab w:val="left" w:pos="567"/>
                <w:tab w:val="left" w:pos="4786"/>
                <w:tab w:val="left" w:pos="5686"/>
                <w:tab w:val="right" w:pos="7306"/>
              </w:tabs>
              <w:spacing w:after="120"/>
              <w:rPr>
                <w:rFonts w:ascii="Trebuchet MS" w:hAnsi="Trebuchet MS" w:cs="Arial"/>
                <w:b/>
                <w:bCs/>
                <w:color w:val="0033CC"/>
              </w:rPr>
            </w:pPr>
            <w:r w:rsidRPr="0037224F">
              <w:rPr>
                <w:rFonts w:ascii="Trebuchet MS" w:hAnsi="Trebuchet MS" w:cs="Arial"/>
              </w:rPr>
              <w:t xml:space="preserve">A pre-Proposal conference will be held:   </w:t>
            </w:r>
            <w:r w:rsidRPr="00AB0CD0">
              <w:rPr>
                <w:rFonts w:ascii="Trebuchet MS" w:hAnsi="Trebuchet MS" w:cs="Arial"/>
                <w:b/>
                <w:bCs/>
                <w:color w:val="0033CC"/>
              </w:rPr>
              <w:t xml:space="preserve">No </w:t>
            </w:r>
            <w:r w:rsidRPr="001845CD">
              <w:rPr>
                <w:rFonts w:ascii="Trebuchet MS" w:hAnsi="Trebuchet MS" w:cs="Arial"/>
                <w:color w:val="0033CC"/>
              </w:rPr>
              <w:t xml:space="preserve"> </w:t>
            </w:r>
            <w:r w:rsidRPr="00120452">
              <w:rPr>
                <w:rFonts w:ascii="Trebuchet MS" w:hAnsi="Trebuchet MS" w:cs="Arial"/>
                <w:b/>
                <w:bCs/>
                <w:color w:val="0033CC"/>
              </w:rPr>
              <w:t xml:space="preserve"> </w:t>
            </w:r>
          </w:p>
          <w:p w14:paraId="066445F7" w14:textId="57E1BFD4" w:rsidR="002D4828" w:rsidRPr="0037224F" w:rsidRDefault="002D4828" w:rsidP="002D4828">
            <w:pPr>
              <w:spacing w:after="120"/>
              <w:rPr>
                <w:rFonts w:ascii="Trebuchet MS" w:eastAsia="Calibri" w:hAnsi="Trebuchet MS" w:cs="Arial"/>
              </w:rPr>
            </w:pPr>
          </w:p>
        </w:tc>
      </w:tr>
      <w:tr w:rsidR="002D4828" w:rsidRPr="0037224F" w14:paraId="09E29937" w14:textId="77777777" w:rsidTr="002D4828">
        <w:tc>
          <w:tcPr>
            <w:tcW w:w="1259" w:type="dxa"/>
          </w:tcPr>
          <w:p w14:paraId="667A6E16" w14:textId="2196F4D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5</w:t>
            </w:r>
          </w:p>
        </w:tc>
        <w:tc>
          <w:tcPr>
            <w:tcW w:w="7767" w:type="dxa"/>
          </w:tcPr>
          <w:p w14:paraId="01DE1D1C" w14:textId="373BDC50" w:rsidR="002D4828" w:rsidRPr="0037224F" w:rsidRDefault="002D4828" w:rsidP="002D4828">
            <w:pPr>
              <w:tabs>
                <w:tab w:val="left" w:pos="567"/>
                <w:tab w:val="right" w:pos="7306"/>
              </w:tabs>
              <w:spacing w:after="120"/>
              <w:jc w:val="both"/>
              <w:rPr>
                <w:rFonts w:ascii="Trebuchet MS" w:hAnsi="Trebuchet MS" w:cs="Arial"/>
                <w:u w:val="single"/>
              </w:rPr>
            </w:pPr>
            <w:r w:rsidRPr="0037224F">
              <w:rPr>
                <w:rFonts w:ascii="Trebuchet MS" w:hAnsi="Trebuchet MS" w:cs="Arial"/>
              </w:rPr>
              <w:t xml:space="preserve">The procuring entity will provide the following inputs, project data, reports, etc. to facilitate the preparation of the Proposals: </w:t>
            </w:r>
          </w:p>
          <w:p w14:paraId="075CB042" w14:textId="1F47CC6A" w:rsidR="00120452" w:rsidRPr="00144BE3" w:rsidRDefault="00120452" w:rsidP="000A3EFD">
            <w:pPr>
              <w:pStyle w:val="BodyText"/>
              <w:numPr>
                <w:ilvl w:val="0"/>
                <w:numId w:val="183"/>
              </w:numPr>
              <w:tabs>
                <w:tab w:val="right" w:pos="7306"/>
              </w:tabs>
              <w:rPr>
                <w:rFonts w:ascii="Trebuchet MS" w:hAnsi="Trebuchet MS" w:cs="Arial"/>
                <w:b/>
                <w:bCs/>
              </w:rPr>
            </w:pPr>
            <w:r w:rsidRPr="00144BE3">
              <w:rPr>
                <w:rFonts w:ascii="Trebuchet MS" w:hAnsi="Trebuchet MS" w:cs="Arial"/>
                <w:b/>
                <w:bCs/>
                <w:color w:val="0033CC"/>
              </w:rPr>
              <w:t>Access to data</w:t>
            </w:r>
          </w:p>
        </w:tc>
      </w:tr>
      <w:tr w:rsidR="00040A07" w:rsidRPr="0037224F" w14:paraId="32C53F88" w14:textId="77777777" w:rsidTr="00040A07">
        <w:tc>
          <w:tcPr>
            <w:tcW w:w="1259" w:type="dxa"/>
            <w:tcBorders>
              <w:top w:val="single" w:sz="12" w:space="0" w:color="000000"/>
              <w:bottom w:val="nil"/>
            </w:tcBorders>
          </w:tcPr>
          <w:p w14:paraId="22B1A7AD" w14:textId="7AFB58DC" w:rsidR="00040A07" w:rsidRPr="0037224F" w:rsidRDefault="00040A07" w:rsidP="00040A07">
            <w:pPr>
              <w:spacing w:after="120"/>
              <w:rPr>
                <w:rFonts w:ascii="Trebuchet MS" w:eastAsia="Calibri" w:hAnsi="Trebuchet MS" w:cs="Arial"/>
                <w:b/>
              </w:rPr>
            </w:pPr>
            <w:r w:rsidRPr="0037224F">
              <w:rPr>
                <w:rFonts w:ascii="Trebuchet MS" w:hAnsi="Trebuchet MS"/>
                <w:b/>
                <w:bCs/>
              </w:rPr>
              <w:t>ITC 2.6</w:t>
            </w:r>
          </w:p>
        </w:tc>
        <w:tc>
          <w:tcPr>
            <w:tcW w:w="7767" w:type="dxa"/>
            <w:tcBorders>
              <w:top w:val="nil"/>
              <w:bottom w:val="single" w:sz="12" w:space="0" w:color="000000"/>
            </w:tcBorders>
          </w:tcPr>
          <w:p w14:paraId="147A4C13" w14:textId="75A182F5" w:rsidR="00040A07" w:rsidRPr="0037224F" w:rsidRDefault="00040A07" w:rsidP="00040A07">
            <w:pPr>
              <w:tabs>
                <w:tab w:val="left" w:pos="567"/>
                <w:tab w:val="right" w:pos="7306"/>
              </w:tabs>
              <w:spacing w:after="120"/>
              <w:jc w:val="both"/>
              <w:rPr>
                <w:rFonts w:ascii="Trebuchet MS" w:hAnsi="Trebuchet MS" w:cs="Arial"/>
              </w:rPr>
            </w:pPr>
            <w:r w:rsidRPr="0037224F">
              <w:rPr>
                <w:rFonts w:ascii="Trebuchet MS" w:hAnsi="Trebuchet MS"/>
              </w:rPr>
              <w:t>Bidding will be conducted in accordance with</w:t>
            </w:r>
            <w:r w:rsidR="00120452">
              <w:rPr>
                <w:rFonts w:ascii="Trebuchet MS" w:hAnsi="Trebuchet MS"/>
              </w:rPr>
              <w:t xml:space="preserve"> </w:t>
            </w:r>
            <w:r w:rsidRPr="00144BE3">
              <w:rPr>
                <w:rFonts w:ascii="Trebuchet MS" w:hAnsi="Trebuchet MS"/>
                <w:b/>
                <w:bCs/>
                <w:iCs/>
                <w:color w:val="0033CC"/>
              </w:rPr>
              <w:t>hard copy procedures</w:t>
            </w:r>
            <w:r w:rsidRPr="00120452">
              <w:rPr>
                <w:rFonts w:ascii="Trebuchet MS" w:hAnsi="Trebuchet MS"/>
                <w:i/>
                <w:color w:val="0033CC"/>
              </w:rPr>
              <w:t xml:space="preserve"> </w:t>
            </w:r>
          </w:p>
        </w:tc>
      </w:tr>
      <w:tr w:rsidR="002D4828" w:rsidRPr="0037224F" w14:paraId="23AEC0EC" w14:textId="77777777" w:rsidTr="002D4828">
        <w:tc>
          <w:tcPr>
            <w:tcW w:w="1259" w:type="dxa"/>
          </w:tcPr>
          <w:p w14:paraId="551C8029" w14:textId="36043D94"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3.2(d)</w:t>
            </w:r>
          </w:p>
        </w:tc>
        <w:tc>
          <w:tcPr>
            <w:tcW w:w="7767" w:type="dxa"/>
          </w:tcPr>
          <w:p w14:paraId="416D930A" w14:textId="49EEB0CC" w:rsidR="002D4828" w:rsidRPr="0037224F" w:rsidRDefault="002D4828" w:rsidP="002D4828">
            <w:pPr>
              <w:pStyle w:val="BodyText"/>
              <w:tabs>
                <w:tab w:val="left" w:pos="826"/>
                <w:tab w:val="left" w:pos="1726"/>
              </w:tabs>
              <w:rPr>
                <w:rFonts w:ascii="Trebuchet MS" w:hAnsi="Trebuchet MS" w:cs="Arial"/>
                <w:i/>
                <w:color w:val="0066FF"/>
              </w:rPr>
            </w:pPr>
            <w:r w:rsidRPr="0037224F">
              <w:rPr>
                <w:rFonts w:ascii="Trebuchet MS" w:hAnsi="Trebuchet MS" w:cs="Arial"/>
                <w:i/>
                <w:color w:val="0066FF"/>
              </w:rPr>
              <w:t>[Indicate if there are additional conflicting relationships]</w:t>
            </w:r>
            <w:r w:rsidR="00120452">
              <w:rPr>
                <w:rFonts w:ascii="Trebuchet MS" w:hAnsi="Trebuchet MS" w:cs="Arial"/>
                <w:i/>
                <w:color w:val="0066FF"/>
              </w:rPr>
              <w:t xml:space="preserve"> </w:t>
            </w:r>
            <w:r w:rsidR="00120452" w:rsidRPr="00120452">
              <w:rPr>
                <w:rFonts w:ascii="Trebuchet MS" w:hAnsi="Trebuchet MS" w:cs="Arial"/>
                <w:b/>
                <w:bCs/>
                <w:i/>
                <w:color w:val="0033CC"/>
              </w:rPr>
              <w:t>None</w:t>
            </w:r>
          </w:p>
        </w:tc>
      </w:tr>
      <w:tr w:rsidR="002D4828" w:rsidRPr="0037224F" w14:paraId="727A672E" w14:textId="77777777" w:rsidTr="002D4828">
        <w:tc>
          <w:tcPr>
            <w:tcW w:w="1259" w:type="dxa"/>
          </w:tcPr>
          <w:p w14:paraId="022BF2D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4.1</w:t>
            </w:r>
          </w:p>
        </w:tc>
        <w:tc>
          <w:tcPr>
            <w:tcW w:w="7767" w:type="dxa"/>
          </w:tcPr>
          <w:p w14:paraId="6B107C38" w14:textId="541911DB" w:rsidR="002D4828" w:rsidRPr="0037224F" w:rsidRDefault="002D4828" w:rsidP="002D4828">
            <w:pPr>
              <w:pStyle w:val="BodyText"/>
              <w:tabs>
                <w:tab w:val="left" w:pos="826"/>
                <w:tab w:val="left" w:pos="1726"/>
              </w:tabs>
              <w:jc w:val="both"/>
              <w:rPr>
                <w:rFonts w:ascii="Trebuchet MS" w:hAnsi="Trebuchet MS" w:cs="Arial"/>
                <w:i/>
                <w:color w:val="0066FF"/>
              </w:rPr>
            </w:pPr>
            <w:r w:rsidRPr="0037224F">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r w:rsidR="00120452">
              <w:rPr>
                <w:rFonts w:ascii="Trebuchet MS" w:hAnsi="Trebuchet MS" w:cs="Arial"/>
                <w:i/>
                <w:color w:val="0066FF"/>
              </w:rPr>
              <w:t xml:space="preserve"> </w:t>
            </w:r>
            <w:r w:rsidR="00120452" w:rsidRPr="00120452">
              <w:rPr>
                <w:rFonts w:ascii="Trebuchet MS" w:hAnsi="Trebuchet MS" w:cs="Arial"/>
                <w:b/>
                <w:bCs/>
                <w:i/>
                <w:color w:val="0033CC"/>
              </w:rPr>
              <w:t>Not Applicable</w:t>
            </w:r>
          </w:p>
        </w:tc>
      </w:tr>
      <w:tr w:rsidR="00040A07" w:rsidRPr="0037224F" w14:paraId="1B9D96B0" w14:textId="77777777" w:rsidTr="002D4828">
        <w:tc>
          <w:tcPr>
            <w:tcW w:w="1259" w:type="dxa"/>
          </w:tcPr>
          <w:p w14:paraId="63126C3A" w14:textId="37B9566B" w:rsidR="00040A07" w:rsidRPr="0037224F" w:rsidRDefault="00040A07" w:rsidP="002D4828">
            <w:pPr>
              <w:spacing w:after="120"/>
              <w:rPr>
                <w:rFonts w:ascii="Trebuchet MS" w:eastAsia="Calibri" w:hAnsi="Trebuchet MS" w:cs="Arial"/>
                <w:b/>
              </w:rPr>
            </w:pPr>
            <w:r w:rsidRPr="0037224F">
              <w:rPr>
                <w:rFonts w:ascii="Trebuchet MS" w:eastAsia="Calibri" w:hAnsi="Trebuchet MS" w:cs="Arial"/>
                <w:b/>
              </w:rPr>
              <w:t>ITC 6.1</w:t>
            </w:r>
          </w:p>
        </w:tc>
        <w:tc>
          <w:tcPr>
            <w:tcW w:w="7767" w:type="dxa"/>
          </w:tcPr>
          <w:p w14:paraId="54CEC663" w14:textId="1BC9545A" w:rsidR="00040A07" w:rsidRPr="0037224F" w:rsidRDefault="00040A07" w:rsidP="002D4828">
            <w:pPr>
              <w:pStyle w:val="BodyText"/>
              <w:tabs>
                <w:tab w:val="left" w:pos="826"/>
                <w:tab w:val="left" w:pos="1726"/>
              </w:tabs>
              <w:jc w:val="both"/>
              <w:rPr>
                <w:rFonts w:ascii="Trebuchet MS" w:hAnsi="Trebuchet MS" w:cs="Arial"/>
                <w:color w:val="0066FF"/>
              </w:rPr>
            </w:pPr>
            <w:r w:rsidRPr="0037224F">
              <w:rPr>
                <w:rFonts w:ascii="Trebuchet MS" w:hAnsi="Trebuchet MS" w:cs="Arial"/>
                <w:color w:val="0066FF"/>
              </w:rPr>
              <w:t xml:space="preserve">Maximum number of members in the JV shall be: </w:t>
            </w:r>
            <w:r w:rsidR="00120452" w:rsidRPr="00120452">
              <w:rPr>
                <w:rFonts w:ascii="Trebuchet MS" w:hAnsi="Trebuchet MS" w:cs="Arial"/>
                <w:b/>
                <w:bCs/>
                <w:color w:val="0033CC"/>
              </w:rPr>
              <w:t>Not Applicable</w:t>
            </w:r>
          </w:p>
        </w:tc>
      </w:tr>
      <w:tr w:rsidR="002D4828" w:rsidRPr="0037224F" w14:paraId="667D4950" w14:textId="77777777" w:rsidTr="002D4828">
        <w:tc>
          <w:tcPr>
            <w:tcW w:w="9026" w:type="dxa"/>
            <w:gridSpan w:val="2"/>
          </w:tcPr>
          <w:p w14:paraId="7165B929" w14:textId="2FACBB5C"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Preparation of Proposals</w:t>
            </w:r>
          </w:p>
        </w:tc>
      </w:tr>
      <w:tr w:rsidR="002D4828" w:rsidRPr="0037224F" w14:paraId="7EAEB713" w14:textId="77777777" w:rsidTr="002D4828">
        <w:tc>
          <w:tcPr>
            <w:tcW w:w="1259" w:type="dxa"/>
          </w:tcPr>
          <w:p w14:paraId="076CEE3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10.1</w:t>
            </w:r>
          </w:p>
        </w:tc>
        <w:tc>
          <w:tcPr>
            <w:tcW w:w="7767" w:type="dxa"/>
          </w:tcPr>
          <w:p w14:paraId="78FA7463"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 xml:space="preserve">The Proposal shall comprise the following: </w:t>
            </w:r>
          </w:p>
          <w:p w14:paraId="3B4FE8B6" w14:textId="42AE13E9" w:rsidR="002D4828" w:rsidRPr="00120452" w:rsidRDefault="00040A07" w:rsidP="002D4828">
            <w:pPr>
              <w:pStyle w:val="BodyText"/>
              <w:tabs>
                <w:tab w:val="left" w:pos="3346"/>
                <w:tab w:val="right" w:pos="7486"/>
              </w:tabs>
              <w:ind w:left="376"/>
              <w:rPr>
                <w:rFonts w:ascii="Trebuchet MS" w:hAnsi="Trebuchet MS" w:cs="Arial"/>
                <w:b/>
                <w:bCs/>
                <w:color w:val="0033CC"/>
                <w:u w:val="single"/>
              </w:rPr>
            </w:pPr>
            <w:r w:rsidRPr="00120452">
              <w:rPr>
                <w:rFonts w:ascii="Trebuchet MS" w:hAnsi="Trebuchet MS" w:cs="Arial"/>
                <w:b/>
                <w:bCs/>
                <w:color w:val="0033CC"/>
                <w:u w:val="single"/>
              </w:rPr>
              <w:t>[</w:t>
            </w:r>
            <w:r w:rsidR="002D4828" w:rsidRPr="00120452">
              <w:rPr>
                <w:rFonts w:ascii="Trebuchet MS" w:hAnsi="Trebuchet MS" w:cs="Arial"/>
                <w:b/>
                <w:bCs/>
                <w:color w:val="0033CC"/>
                <w:u w:val="single"/>
              </w:rPr>
              <w:t xml:space="preserve">For FULL TECHNICAL PROPOSAL (FTP): </w:t>
            </w:r>
          </w:p>
          <w:p w14:paraId="039F5394" w14:textId="77777777" w:rsidR="002D4828" w:rsidRPr="00120452" w:rsidRDefault="002D4828" w:rsidP="002D4828">
            <w:pPr>
              <w:pStyle w:val="BodyText"/>
              <w:tabs>
                <w:tab w:val="left" w:pos="3346"/>
                <w:tab w:val="right" w:pos="7486"/>
              </w:tabs>
              <w:ind w:left="720"/>
              <w:rPr>
                <w:rFonts w:ascii="Trebuchet MS" w:hAnsi="Trebuchet MS" w:cs="Arial"/>
                <w:b/>
                <w:bCs/>
                <w:color w:val="0033CC"/>
              </w:rPr>
            </w:pPr>
            <w:r w:rsidRPr="00120452">
              <w:rPr>
                <w:rFonts w:ascii="Trebuchet MS" w:hAnsi="Trebuchet MS" w:cs="Arial"/>
                <w:b/>
                <w:bCs/>
                <w:color w:val="0033CC"/>
              </w:rPr>
              <w:t>1</w:t>
            </w:r>
            <w:r w:rsidRPr="00120452">
              <w:rPr>
                <w:rFonts w:ascii="Trebuchet MS" w:hAnsi="Trebuchet MS" w:cs="Arial"/>
                <w:b/>
                <w:bCs/>
                <w:color w:val="0033CC"/>
                <w:vertAlign w:val="superscript"/>
              </w:rPr>
              <w:t>st</w:t>
            </w:r>
            <w:r w:rsidRPr="00120452">
              <w:rPr>
                <w:rFonts w:ascii="Trebuchet MS" w:hAnsi="Trebuchet MS" w:cs="Arial"/>
                <w:b/>
                <w:bCs/>
                <w:color w:val="0033CC"/>
              </w:rPr>
              <w:t xml:space="preserve"> Inner Envelope with the Technical Proposal:</w:t>
            </w:r>
          </w:p>
          <w:p w14:paraId="125616DB"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 xml:space="preserve">Power of Attorney to sign the Proposal   </w:t>
            </w:r>
          </w:p>
          <w:p w14:paraId="0BB78AFB"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TECH-1</w:t>
            </w:r>
          </w:p>
          <w:p w14:paraId="1B5B743C"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lastRenderedPageBreak/>
              <w:t>TECH-2</w:t>
            </w:r>
          </w:p>
          <w:p w14:paraId="1E86EC5A"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TECH-3</w:t>
            </w:r>
          </w:p>
          <w:p w14:paraId="39260845"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TECH-4</w:t>
            </w:r>
          </w:p>
          <w:p w14:paraId="0318152A"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TECH-5</w:t>
            </w:r>
          </w:p>
          <w:p w14:paraId="4DF0946B" w14:textId="77777777" w:rsidR="002D4828" w:rsidRPr="00120452" w:rsidRDefault="002D4828" w:rsidP="000A3EFD">
            <w:pPr>
              <w:pStyle w:val="BodyText"/>
              <w:numPr>
                <w:ilvl w:val="4"/>
                <w:numId w:val="33"/>
              </w:numPr>
              <w:tabs>
                <w:tab w:val="left" w:pos="3346"/>
                <w:tab w:val="right" w:pos="7486"/>
              </w:tabs>
              <w:suppressAutoHyphens/>
              <w:ind w:left="720"/>
              <w:jc w:val="both"/>
              <w:rPr>
                <w:rFonts w:ascii="Trebuchet MS" w:hAnsi="Trebuchet MS" w:cs="Arial"/>
                <w:b/>
                <w:bCs/>
                <w:color w:val="0033CC"/>
              </w:rPr>
            </w:pPr>
            <w:r w:rsidRPr="00120452">
              <w:rPr>
                <w:rFonts w:ascii="Trebuchet MS" w:hAnsi="Trebuchet MS" w:cs="Arial"/>
                <w:b/>
                <w:bCs/>
                <w:color w:val="0033CC"/>
              </w:rPr>
              <w:t>TECH-6</w:t>
            </w:r>
          </w:p>
          <w:p w14:paraId="0098BD9C" w14:textId="15B5B479" w:rsidR="002D4828" w:rsidRPr="0037224F" w:rsidDel="00726EDC" w:rsidRDefault="002D4828" w:rsidP="00120452">
            <w:pPr>
              <w:pStyle w:val="BodyText"/>
              <w:tabs>
                <w:tab w:val="left" w:pos="3346"/>
                <w:tab w:val="right" w:pos="7486"/>
              </w:tabs>
              <w:suppressAutoHyphens/>
              <w:ind w:left="720"/>
              <w:jc w:val="both"/>
              <w:rPr>
                <w:rFonts w:ascii="Trebuchet MS" w:hAnsi="Trebuchet MS" w:cs="Arial"/>
              </w:rPr>
            </w:pPr>
          </w:p>
        </w:tc>
      </w:tr>
      <w:tr w:rsidR="002D4828" w:rsidRPr="0037224F" w14:paraId="5D74182C" w14:textId="77777777" w:rsidTr="002D4828">
        <w:tc>
          <w:tcPr>
            <w:tcW w:w="1259" w:type="dxa"/>
          </w:tcPr>
          <w:p w14:paraId="2324DA83" w14:textId="5BBB2271"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lastRenderedPageBreak/>
              <w:t>ITC 11.</w:t>
            </w:r>
            <w:r w:rsidR="00040A07" w:rsidRPr="0037224F">
              <w:rPr>
                <w:rFonts w:ascii="Trebuchet MS" w:eastAsia="Calibri" w:hAnsi="Trebuchet MS" w:cs="Arial"/>
                <w:b/>
              </w:rPr>
              <w:t>2</w:t>
            </w:r>
          </w:p>
        </w:tc>
        <w:tc>
          <w:tcPr>
            <w:tcW w:w="7767" w:type="dxa"/>
          </w:tcPr>
          <w:p w14:paraId="57DFA124" w14:textId="517BE76B" w:rsidR="002D4828" w:rsidRPr="00A71166" w:rsidRDefault="002D4828" w:rsidP="002D4828">
            <w:pPr>
              <w:pStyle w:val="BodyText"/>
              <w:tabs>
                <w:tab w:val="left" w:pos="3346"/>
                <w:tab w:val="right" w:pos="7486"/>
              </w:tabs>
              <w:rPr>
                <w:rFonts w:ascii="Trebuchet MS" w:hAnsi="Trebuchet MS" w:cs="Arial"/>
                <w:b/>
                <w:bCs/>
                <w:color w:val="0033CC"/>
              </w:rPr>
            </w:pPr>
            <w:r w:rsidRPr="0037224F">
              <w:rPr>
                <w:rFonts w:ascii="Trebuchet MS" w:hAnsi="Trebuchet MS" w:cs="Arial"/>
              </w:rPr>
              <w:t>Participation of Sub-Consultants, Key Experts and Non-Key Experts in more than one Proposal is permissible</w:t>
            </w:r>
            <w:r w:rsidR="00120452">
              <w:rPr>
                <w:rFonts w:ascii="Trebuchet MS" w:hAnsi="Trebuchet MS" w:cs="Arial"/>
              </w:rPr>
              <w:t xml:space="preserve">: </w:t>
            </w:r>
            <w:r w:rsidR="00A71166" w:rsidRPr="00A71166">
              <w:rPr>
                <w:rFonts w:ascii="Trebuchet MS" w:hAnsi="Trebuchet MS" w:cs="Arial"/>
                <w:b/>
                <w:bCs/>
                <w:color w:val="0033CC"/>
              </w:rPr>
              <w:t>No</w:t>
            </w:r>
          </w:p>
          <w:p w14:paraId="3935BBD8" w14:textId="28894D55" w:rsidR="002D4828" w:rsidRPr="0037224F" w:rsidRDefault="002D4828" w:rsidP="002D4828">
            <w:pPr>
              <w:pStyle w:val="BodyText"/>
              <w:tabs>
                <w:tab w:val="left" w:pos="3346"/>
                <w:tab w:val="right" w:pos="7486"/>
              </w:tabs>
              <w:rPr>
                <w:rFonts w:ascii="Trebuchet MS" w:hAnsi="Trebuchet MS" w:cs="Arial"/>
              </w:rPr>
            </w:pPr>
          </w:p>
        </w:tc>
      </w:tr>
      <w:tr w:rsidR="002D4828" w:rsidRPr="0037224F" w14:paraId="680D6F2F" w14:textId="77777777" w:rsidTr="002D4828">
        <w:tc>
          <w:tcPr>
            <w:tcW w:w="1259" w:type="dxa"/>
          </w:tcPr>
          <w:p w14:paraId="49D02D7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12.1</w:t>
            </w:r>
          </w:p>
        </w:tc>
        <w:tc>
          <w:tcPr>
            <w:tcW w:w="7767" w:type="dxa"/>
          </w:tcPr>
          <w:p w14:paraId="526E2EFD" w14:textId="2F54C12E" w:rsidR="002D4828" w:rsidRPr="0037224F" w:rsidRDefault="002D4828" w:rsidP="002D4828">
            <w:pPr>
              <w:pStyle w:val="BodyText"/>
              <w:tabs>
                <w:tab w:val="left" w:pos="3346"/>
                <w:tab w:val="right" w:pos="7486"/>
              </w:tabs>
              <w:jc w:val="both"/>
              <w:rPr>
                <w:rFonts w:ascii="Trebuchet MS" w:hAnsi="Trebuchet MS" w:cs="Arial"/>
                <w:lang w:eastAsia="it-IT"/>
              </w:rPr>
            </w:pPr>
            <w:r w:rsidRPr="0037224F">
              <w:rPr>
                <w:rFonts w:ascii="Trebuchet MS" w:hAnsi="Trebuchet MS" w:cs="Arial"/>
              </w:rPr>
              <w:t xml:space="preserve">Proposals must remain valid for </w:t>
            </w:r>
            <w:r w:rsidRPr="00650306">
              <w:rPr>
                <w:rFonts w:ascii="Trebuchet MS" w:hAnsi="Trebuchet MS" w:cs="Arial"/>
                <w:b/>
                <w:bCs/>
                <w:i/>
                <w:color w:val="0000FF"/>
              </w:rPr>
              <w:t xml:space="preserve">90 </w:t>
            </w:r>
            <w:r w:rsidR="00A71166" w:rsidRPr="00650306">
              <w:rPr>
                <w:rFonts w:ascii="Trebuchet MS" w:hAnsi="Trebuchet MS" w:cs="Arial"/>
                <w:b/>
                <w:bCs/>
                <w:i/>
                <w:color w:val="0000FF"/>
              </w:rPr>
              <w:t xml:space="preserve">calendar </w:t>
            </w:r>
            <w:r w:rsidRPr="00650306">
              <w:rPr>
                <w:rFonts w:ascii="Trebuchet MS" w:hAnsi="Trebuchet MS" w:cs="Arial"/>
                <w:b/>
                <w:bCs/>
                <w:i/>
                <w:color w:val="0000FF"/>
              </w:rPr>
              <w:t>days</w:t>
            </w:r>
            <w:r w:rsidRPr="00650306">
              <w:rPr>
                <w:rFonts w:ascii="Trebuchet MS" w:hAnsi="Trebuchet MS" w:cs="Arial"/>
                <w:color w:val="0000FF"/>
              </w:rPr>
              <w:t xml:space="preserve"> </w:t>
            </w:r>
            <w:r w:rsidRPr="0037224F">
              <w:rPr>
                <w:rFonts w:ascii="Trebuchet MS" w:hAnsi="Trebuchet MS" w:cs="Arial"/>
              </w:rPr>
              <w:t xml:space="preserve">after the Proposal submission deadline (i.e., until: </w:t>
            </w:r>
            <w:r w:rsidR="003124EE" w:rsidRPr="002A2F9D">
              <w:rPr>
                <w:rFonts w:ascii="Trebuchet MS" w:hAnsi="Trebuchet MS" w:cs="Arial"/>
                <w:b/>
                <w:bCs/>
                <w:color w:val="0000FF"/>
              </w:rPr>
              <w:t xml:space="preserve">14 </w:t>
            </w:r>
            <w:r w:rsidR="003124EE" w:rsidRPr="00650306">
              <w:rPr>
                <w:rFonts w:ascii="Trebuchet MS" w:hAnsi="Trebuchet MS" w:cs="Arial"/>
                <w:b/>
                <w:bCs/>
                <w:color w:val="0000FF"/>
              </w:rPr>
              <w:t>December</w:t>
            </w:r>
            <w:r w:rsidR="00A71166" w:rsidRPr="00650306">
              <w:rPr>
                <w:rFonts w:ascii="Trebuchet MS" w:hAnsi="Trebuchet MS" w:cs="Arial"/>
                <w:b/>
                <w:bCs/>
                <w:color w:val="0000FF"/>
              </w:rPr>
              <w:t xml:space="preserve"> 202</w:t>
            </w:r>
            <w:r w:rsidR="0075221B" w:rsidRPr="00650306">
              <w:rPr>
                <w:rFonts w:ascii="Trebuchet MS" w:hAnsi="Trebuchet MS" w:cs="Arial"/>
                <w:b/>
                <w:bCs/>
                <w:color w:val="0000FF"/>
              </w:rPr>
              <w:t>2</w:t>
            </w:r>
            <w:r w:rsidRPr="0037224F">
              <w:rPr>
                <w:rFonts w:ascii="Trebuchet MS" w:hAnsi="Trebuchet MS" w:cs="Arial"/>
              </w:rPr>
              <w:t>).</w:t>
            </w:r>
          </w:p>
        </w:tc>
      </w:tr>
      <w:tr w:rsidR="002D4828" w:rsidRPr="0037224F" w14:paraId="18BB2756" w14:textId="77777777" w:rsidTr="002D4828">
        <w:tc>
          <w:tcPr>
            <w:tcW w:w="1259" w:type="dxa"/>
          </w:tcPr>
          <w:p w14:paraId="70BA556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13.1</w:t>
            </w:r>
          </w:p>
        </w:tc>
        <w:tc>
          <w:tcPr>
            <w:tcW w:w="7767" w:type="dxa"/>
          </w:tcPr>
          <w:p w14:paraId="376BD219" w14:textId="50EC9370" w:rsidR="002D4828" w:rsidRPr="0037224F" w:rsidRDefault="002D4828" w:rsidP="002D4828">
            <w:pPr>
              <w:pStyle w:val="BodyText"/>
              <w:tabs>
                <w:tab w:val="left" w:pos="4966"/>
                <w:tab w:val="right" w:pos="7306"/>
              </w:tabs>
              <w:rPr>
                <w:rFonts w:ascii="Trebuchet MS" w:hAnsi="Trebuchet MS" w:cs="Arial"/>
              </w:rPr>
            </w:pPr>
            <w:r w:rsidRPr="0037224F">
              <w:rPr>
                <w:rFonts w:ascii="Trebuchet MS" w:hAnsi="Trebuchet MS" w:cs="Arial"/>
              </w:rPr>
              <w:t xml:space="preserve">Clarifications may be requested no later than </w:t>
            </w:r>
            <w:r w:rsidR="00763D3C">
              <w:rPr>
                <w:rFonts w:ascii="Trebuchet MS" w:hAnsi="Trebuchet MS" w:cs="Arial"/>
              </w:rPr>
              <w:t>ten</w:t>
            </w:r>
            <w:r w:rsidR="00A71166" w:rsidRPr="00A71166">
              <w:rPr>
                <w:rFonts w:ascii="Trebuchet MS" w:hAnsi="Trebuchet MS" w:cs="Arial"/>
                <w:b/>
                <w:bCs/>
                <w:i/>
                <w:color w:val="0033CC"/>
              </w:rPr>
              <w:t xml:space="preserve"> (</w:t>
            </w:r>
            <w:r w:rsidR="00763D3C">
              <w:rPr>
                <w:rFonts w:ascii="Trebuchet MS" w:hAnsi="Trebuchet MS" w:cs="Arial"/>
                <w:b/>
                <w:bCs/>
                <w:i/>
                <w:color w:val="0033CC"/>
              </w:rPr>
              <w:t>10</w:t>
            </w:r>
            <w:r w:rsidR="00A71166">
              <w:rPr>
                <w:rFonts w:ascii="Trebuchet MS" w:hAnsi="Trebuchet MS" w:cs="Arial"/>
                <w:i/>
                <w:color w:val="0066FF"/>
              </w:rPr>
              <w:t xml:space="preserve">) </w:t>
            </w:r>
            <w:r w:rsidRPr="0037224F">
              <w:rPr>
                <w:rFonts w:ascii="Trebuchet MS" w:hAnsi="Trebuchet MS" w:cs="Arial"/>
              </w:rPr>
              <w:t>days prior to the submission deadline.</w:t>
            </w:r>
          </w:p>
          <w:p w14:paraId="2F46D8BD" w14:textId="04DE8341" w:rsidR="00A71166" w:rsidRDefault="002D4828" w:rsidP="00A71166">
            <w:pPr>
              <w:pStyle w:val="BodyText"/>
              <w:tabs>
                <w:tab w:val="right" w:pos="7306"/>
              </w:tabs>
              <w:rPr>
                <w:rFonts w:ascii="Trebuchet MS" w:hAnsi="Trebuchet MS" w:cs="Arial"/>
              </w:rPr>
            </w:pPr>
            <w:r w:rsidRPr="0037224F">
              <w:rPr>
                <w:rFonts w:ascii="Trebuchet MS" w:hAnsi="Trebuchet MS" w:cs="Arial"/>
              </w:rPr>
              <w:t xml:space="preserve">The contact information for requesting clarifications is: </w:t>
            </w:r>
            <w:r w:rsidR="00A71166">
              <w:rPr>
                <w:rFonts w:ascii="Trebuchet MS" w:hAnsi="Trebuchet MS" w:cs="Arial"/>
              </w:rPr>
              <w:t xml:space="preserve"> </w:t>
            </w:r>
          </w:p>
          <w:p w14:paraId="5AB2CEFA" w14:textId="138929C2" w:rsidR="002D4828" w:rsidRPr="0037224F" w:rsidRDefault="002D4828" w:rsidP="00A71166">
            <w:pPr>
              <w:pStyle w:val="BodyText"/>
              <w:tabs>
                <w:tab w:val="right" w:pos="7306"/>
              </w:tabs>
              <w:rPr>
                <w:rFonts w:ascii="Trebuchet MS" w:hAnsi="Trebuchet MS" w:cs="Arial"/>
                <w:u w:val="single"/>
              </w:rPr>
            </w:pPr>
            <w:r w:rsidRPr="0037224F">
              <w:rPr>
                <w:rFonts w:ascii="Trebuchet MS" w:hAnsi="Trebuchet MS" w:cs="Arial"/>
              </w:rPr>
              <w:t xml:space="preserve"> E-mail: </w:t>
            </w:r>
            <w:hyperlink r:id="rId21" w:history="1">
              <w:r w:rsidR="00A71166" w:rsidRPr="00192D22">
                <w:rPr>
                  <w:rStyle w:val="Hyperlink"/>
                  <w:rFonts w:ascii="Trebuchet MS" w:hAnsi="Trebuchet MS" w:cs="Arial"/>
                  <w:b/>
                  <w:bCs/>
                </w:rPr>
                <w:t>purchasing@jcaa.gov.jm</w:t>
              </w:r>
            </w:hyperlink>
          </w:p>
        </w:tc>
      </w:tr>
      <w:tr w:rsidR="002D4828" w:rsidRPr="0037224F" w14:paraId="295429E7" w14:textId="77777777" w:rsidTr="002D4828">
        <w:tc>
          <w:tcPr>
            <w:tcW w:w="1259" w:type="dxa"/>
          </w:tcPr>
          <w:p w14:paraId="5EE0D1E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14.1.1</w:t>
            </w:r>
          </w:p>
        </w:tc>
        <w:tc>
          <w:tcPr>
            <w:tcW w:w="7767" w:type="dxa"/>
          </w:tcPr>
          <w:p w14:paraId="71E16594" w14:textId="12655D66"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Shortlisted Consultant</w:t>
            </w:r>
            <w:r w:rsidR="00FC6920">
              <w:rPr>
                <w:rFonts w:ascii="Trebuchet MS" w:hAnsi="Trebuchet MS" w:cs="Arial"/>
              </w:rPr>
              <w:t>/Firm</w:t>
            </w:r>
            <w:r w:rsidRPr="0037224F">
              <w:rPr>
                <w:rFonts w:ascii="Trebuchet MS" w:hAnsi="Trebuchet MS" w:cs="Arial"/>
              </w:rPr>
              <w:t>s may associate with</w:t>
            </w:r>
            <w:r w:rsidR="00A71166">
              <w:rPr>
                <w:rFonts w:ascii="Trebuchet MS" w:hAnsi="Trebuchet MS" w:cs="Arial"/>
              </w:rPr>
              <w:t>:</w:t>
            </w:r>
            <w:r w:rsidRPr="0037224F">
              <w:rPr>
                <w:rFonts w:ascii="Trebuchet MS" w:hAnsi="Trebuchet MS" w:cs="Arial"/>
              </w:rPr>
              <w:t xml:space="preserve"> </w:t>
            </w:r>
            <w:r w:rsidR="00A71166">
              <w:rPr>
                <w:rFonts w:ascii="Trebuchet MS" w:hAnsi="Trebuchet MS" w:cs="Arial"/>
              </w:rPr>
              <w:t xml:space="preserve"> </w:t>
            </w:r>
            <w:r w:rsidR="00A71166" w:rsidRPr="00A71166">
              <w:rPr>
                <w:rFonts w:ascii="Trebuchet MS" w:hAnsi="Trebuchet MS" w:cs="Arial"/>
                <w:b/>
                <w:bCs/>
                <w:color w:val="0033CC"/>
              </w:rPr>
              <w:t>Not Applicable</w:t>
            </w:r>
          </w:p>
          <w:p w14:paraId="6F02D6B9" w14:textId="724D22A3"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(a) non-shortlisted Consultant</w:t>
            </w:r>
            <w:r w:rsidR="00FC6920">
              <w:rPr>
                <w:rFonts w:ascii="Trebuchet MS" w:hAnsi="Trebuchet MS" w:cs="Arial"/>
              </w:rPr>
              <w:t>/Firm</w:t>
            </w:r>
            <w:r w:rsidRPr="0037224F">
              <w:rPr>
                <w:rFonts w:ascii="Trebuchet MS" w:hAnsi="Trebuchet MS" w:cs="Arial"/>
              </w:rPr>
              <w:t xml:space="preserve">(s): Yes ________ </w:t>
            </w:r>
            <w:proofErr w:type="gramStart"/>
            <w:r w:rsidRPr="0037224F">
              <w:rPr>
                <w:rFonts w:ascii="Trebuchet MS" w:hAnsi="Trebuchet MS" w:cs="Arial"/>
              </w:rPr>
              <w:t>or  No</w:t>
            </w:r>
            <w:proofErr w:type="gramEnd"/>
            <w:r w:rsidRPr="0037224F">
              <w:rPr>
                <w:rFonts w:ascii="Trebuchet MS" w:hAnsi="Trebuchet MS" w:cs="Arial"/>
              </w:rPr>
              <w:t xml:space="preserve"> ______</w:t>
            </w:r>
          </w:p>
          <w:p w14:paraId="5AF47011" w14:textId="77777777" w:rsidR="002D4828" w:rsidRPr="0037224F" w:rsidRDefault="002D4828" w:rsidP="002D4828">
            <w:pPr>
              <w:tabs>
                <w:tab w:val="left" w:pos="826"/>
                <w:tab w:val="left" w:pos="1726"/>
                <w:tab w:val="right" w:pos="7306"/>
              </w:tabs>
              <w:spacing w:after="120"/>
              <w:rPr>
                <w:rFonts w:ascii="Trebuchet MS" w:hAnsi="Trebuchet MS" w:cs="Arial"/>
                <w:color w:val="0070C0"/>
              </w:rPr>
            </w:pPr>
            <w:r w:rsidRPr="0037224F">
              <w:rPr>
                <w:rFonts w:ascii="Trebuchet MS" w:hAnsi="Trebuchet MS" w:cs="Arial"/>
                <w:color w:val="0070C0"/>
              </w:rPr>
              <w:t xml:space="preserve">Or </w:t>
            </w:r>
          </w:p>
          <w:p w14:paraId="6E7C1590" w14:textId="1436C82B" w:rsidR="002D4828" w:rsidRPr="0037224F" w:rsidRDefault="002D4828" w:rsidP="002D4828">
            <w:pPr>
              <w:tabs>
                <w:tab w:val="left" w:pos="826"/>
                <w:tab w:val="left" w:pos="1726"/>
                <w:tab w:val="right" w:pos="7306"/>
              </w:tabs>
              <w:spacing w:after="120"/>
              <w:rPr>
                <w:rFonts w:ascii="Trebuchet MS" w:hAnsi="Trebuchet MS" w:cs="Arial"/>
                <w:bCs/>
              </w:rPr>
            </w:pPr>
            <w:r w:rsidRPr="0037224F">
              <w:rPr>
                <w:rFonts w:ascii="Trebuchet MS" w:hAnsi="Trebuchet MS" w:cs="Arial"/>
              </w:rPr>
              <w:t>(b) other shortlisted Consultant</w:t>
            </w:r>
            <w:r w:rsidR="00FC6920">
              <w:rPr>
                <w:rFonts w:ascii="Trebuchet MS" w:hAnsi="Trebuchet MS" w:cs="Arial"/>
              </w:rPr>
              <w:t>/Firm</w:t>
            </w:r>
            <w:r w:rsidRPr="0037224F">
              <w:rPr>
                <w:rFonts w:ascii="Trebuchet MS" w:hAnsi="Trebuchet MS" w:cs="Arial"/>
              </w:rPr>
              <w:t xml:space="preserve">s:  Yes ________ </w:t>
            </w:r>
            <w:proofErr w:type="gramStart"/>
            <w:r w:rsidRPr="0037224F">
              <w:rPr>
                <w:rFonts w:ascii="Trebuchet MS" w:hAnsi="Trebuchet MS" w:cs="Arial"/>
              </w:rPr>
              <w:t>or  No</w:t>
            </w:r>
            <w:proofErr w:type="gramEnd"/>
            <w:r w:rsidRPr="0037224F">
              <w:rPr>
                <w:rFonts w:ascii="Trebuchet MS" w:hAnsi="Trebuchet MS" w:cs="Arial"/>
              </w:rPr>
              <w:t xml:space="preserve"> ______</w:t>
            </w:r>
            <w:r w:rsidRPr="0037224F">
              <w:rPr>
                <w:rFonts w:ascii="Trebuchet MS" w:hAnsi="Trebuchet MS" w:cs="Arial"/>
                <w:u w:val="single"/>
              </w:rPr>
              <w:t xml:space="preserve"> </w:t>
            </w:r>
          </w:p>
        </w:tc>
      </w:tr>
      <w:tr w:rsidR="002D4828" w:rsidRPr="0037224F" w14:paraId="3228EA73" w14:textId="77777777" w:rsidTr="002D4828">
        <w:tc>
          <w:tcPr>
            <w:tcW w:w="1259" w:type="dxa"/>
          </w:tcPr>
          <w:p w14:paraId="65479A9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15.2</w:t>
            </w:r>
          </w:p>
        </w:tc>
        <w:tc>
          <w:tcPr>
            <w:tcW w:w="7767" w:type="dxa"/>
          </w:tcPr>
          <w:p w14:paraId="0701A371" w14:textId="77777777" w:rsidR="002D4828" w:rsidRPr="0037224F" w:rsidRDefault="002D4828" w:rsidP="002D4828">
            <w:pPr>
              <w:pStyle w:val="BankNormal"/>
              <w:tabs>
                <w:tab w:val="left" w:pos="6406"/>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 xml:space="preserve">The format of the Technical Proposal to be submitted is:  </w:t>
            </w:r>
          </w:p>
          <w:p w14:paraId="64E7D5B4" w14:textId="1FCED979" w:rsidR="002D4828" w:rsidRPr="0037224F" w:rsidRDefault="002D4828" w:rsidP="002D4828">
            <w:pPr>
              <w:pStyle w:val="BankNormal"/>
              <w:tabs>
                <w:tab w:val="left" w:pos="6406"/>
                <w:tab w:val="right" w:pos="7218"/>
              </w:tabs>
              <w:spacing w:after="120"/>
              <w:rPr>
                <w:rFonts w:ascii="Trebuchet MS" w:hAnsi="Trebuchet MS" w:cs="Arial"/>
                <w:i/>
                <w:sz w:val="22"/>
                <w:szCs w:val="22"/>
              </w:rPr>
            </w:pPr>
            <w:r w:rsidRPr="0037224F">
              <w:rPr>
                <w:rFonts w:ascii="Trebuchet MS" w:hAnsi="Trebuchet MS" w:cs="Arial"/>
                <w:sz w:val="22"/>
                <w:szCs w:val="22"/>
                <w:lang w:eastAsia="it-IT"/>
              </w:rPr>
              <w:t xml:space="preserve">FTP </w:t>
            </w:r>
            <w:r w:rsidRPr="0037224F">
              <w:rPr>
                <w:rFonts w:ascii="Trebuchet MS" w:hAnsi="Trebuchet MS" w:cs="Arial"/>
                <w:sz w:val="22"/>
                <w:szCs w:val="22"/>
              </w:rPr>
              <w:t>__</w:t>
            </w:r>
            <w:r w:rsidR="008B587E" w:rsidRPr="00405573">
              <w:rPr>
                <w:rFonts w:ascii="Trebuchet MS" w:hAnsi="Trebuchet MS" w:cs="Arial"/>
                <w:b/>
                <w:bCs/>
                <w:sz w:val="22"/>
                <w:szCs w:val="22"/>
                <w:u w:val="single"/>
              </w:rPr>
              <w:sym w:font="Symbol" w:char="F0D6"/>
            </w:r>
            <w:r w:rsidRPr="00405573">
              <w:rPr>
                <w:rFonts w:ascii="Trebuchet MS" w:hAnsi="Trebuchet MS" w:cs="Arial"/>
                <w:b/>
                <w:bCs/>
                <w:sz w:val="22"/>
                <w:szCs w:val="22"/>
              </w:rPr>
              <w:t>__</w:t>
            </w:r>
            <w:r w:rsidRPr="0037224F">
              <w:rPr>
                <w:rFonts w:ascii="Trebuchet MS" w:hAnsi="Trebuchet MS" w:cs="Arial"/>
                <w:sz w:val="22"/>
                <w:szCs w:val="22"/>
              </w:rPr>
              <w:t xml:space="preserve">__  </w:t>
            </w:r>
          </w:p>
          <w:p w14:paraId="2CFE4850" w14:textId="4B4E03B4"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lang w:eastAsia="it-IT"/>
              </w:rPr>
              <w:t xml:space="preserve">Submission of the Technical Proposal in a wrong format may lead to the Proposal being deemed non-responsive to the </w:t>
            </w:r>
            <w:r w:rsidR="00521F1C" w:rsidRPr="0037224F">
              <w:rPr>
                <w:rFonts w:ascii="Trebuchet MS" w:hAnsi="Trebuchet MS" w:cs="Arial"/>
                <w:lang w:eastAsia="it-IT"/>
              </w:rPr>
              <w:t>R</w:t>
            </w:r>
            <w:r w:rsidR="004F272A">
              <w:rPr>
                <w:rFonts w:ascii="Trebuchet MS" w:hAnsi="Trebuchet MS" w:cs="Arial"/>
                <w:lang w:eastAsia="it-IT"/>
              </w:rPr>
              <w:t>FP</w:t>
            </w:r>
            <w:r w:rsidRPr="0037224F">
              <w:rPr>
                <w:rFonts w:ascii="Trebuchet MS" w:hAnsi="Trebuchet MS" w:cs="Arial"/>
                <w:lang w:eastAsia="it-IT"/>
              </w:rPr>
              <w:t xml:space="preserve"> requirements.</w:t>
            </w:r>
          </w:p>
        </w:tc>
      </w:tr>
      <w:tr w:rsidR="002D4828" w:rsidRPr="0037224F" w14:paraId="69CB3969" w14:textId="77777777" w:rsidTr="002D4828">
        <w:tc>
          <w:tcPr>
            <w:tcW w:w="1259" w:type="dxa"/>
          </w:tcPr>
          <w:p w14:paraId="1D4E1B4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16.2</w:t>
            </w:r>
          </w:p>
        </w:tc>
        <w:tc>
          <w:tcPr>
            <w:tcW w:w="7767" w:type="dxa"/>
          </w:tcPr>
          <w:p w14:paraId="5878AC82" w14:textId="76AE78A9" w:rsidR="002D4828" w:rsidRPr="008F1286" w:rsidRDefault="002D4828" w:rsidP="002D4828">
            <w:pPr>
              <w:tabs>
                <w:tab w:val="right" w:pos="7218"/>
              </w:tabs>
              <w:spacing w:after="120"/>
              <w:rPr>
                <w:rFonts w:ascii="Trebuchet MS" w:hAnsi="Trebuchet MS" w:cs="Arial"/>
                <w:color w:val="0033CC"/>
              </w:rPr>
            </w:pPr>
            <w:r w:rsidRPr="0037224F">
              <w:rPr>
                <w:rFonts w:ascii="Trebuchet MS" w:hAnsi="Trebuchet MS" w:cs="Arial"/>
              </w:rPr>
              <w:t xml:space="preserve">A price adjustment provision applies to remuneration rates: </w:t>
            </w:r>
            <w:r w:rsidR="008F1286" w:rsidRPr="008F1286">
              <w:rPr>
                <w:rFonts w:ascii="Trebuchet MS" w:hAnsi="Trebuchet MS" w:cs="Arial"/>
                <w:color w:val="0033CC"/>
              </w:rPr>
              <w:t>No</w:t>
            </w:r>
          </w:p>
          <w:p w14:paraId="0DE6C975" w14:textId="2953EBC4" w:rsidR="002D4828" w:rsidRPr="0037224F" w:rsidRDefault="002D4828" w:rsidP="008F1286">
            <w:pPr>
              <w:tabs>
                <w:tab w:val="right" w:pos="7218"/>
              </w:tabs>
              <w:spacing w:after="120"/>
              <w:rPr>
                <w:rFonts w:ascii="Trebuchet MS" w:hAnsi="Trebuchet MS" w:cs="Arial"/>
                <w:color w:val="002060"/>
              </w:rPr>
            </w:pPr>
          </w:p>
        </w:tc>
      </w:tr>
      <w:tr w:rsidR="002D4828" w:rsidRPr="0037224F" w14:paraId="5A1AFFD2" w14:textId="77777777" w:rsidTr="002D4828">
        <w:tc>
          <w:tcPr>
            <w:tcW w:w="9026" w:type="dxa"/>
            <w:gridSpan w:val="2"/>
          </w:tcPr>
          <w:p w14:paraId="4BF6E77A"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6F9F72E2" w14:textId="77777777" w:rsidTr="002D4828">
        <w:tc>
          <w:tcPr>
            <w:tcW w:w="1259" w:type="dxa"/>
          </w:tcPr>
          <w:p w14:paraId="29DA7A5C" w14:textId="4338104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w:t>
            </w:r>
            <w:r w:rsidR="00040A07" w:rsidRPr="0037224F">
              <w:rPr>
                <w:rFonts w:ascii="Trebuchet MS" w:eastAsia="Calibri" w:hAnsi="Trebuchet MS" w:cs="Arial"/>
                <w:b/>
              </w:rPr>
              <w:t>1</w:t>
            </w:r>
          </w:p>
        </w:tc>
        <w:tc>
          <w:tcPr>
            <w:tcW w:w="7767" w:type="dxa"/>
          </w:tcPr>
          <w:p w14:paraId="3D94D98A" w14:textId="54A921A9"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The Consultant</w:t>
            </w:r>
            <w:r w:rsidR="00FC6920">
              <w:rPr>
                <w:rFonts w:ascii="Trebuchet MS" w:hAnsi="Trebuchet MS" w:cs="Arial"/>
                <w:sz w:val="22"/>
                <w:szCs w:val="22"/>
              </w:rPr>
              <w:t>/Firm</w:t>
            </w:r>
            <w:r w:rsidRPr="0037224F">
              <w:rPr>
                <w:rFonts w:ascii="Trebuchet MS" w:hAnsi="Trebuchet MS" w:cs="Arial"/>
                <w:sz w:val="22"/>
                <w:szCs w:val="22"/>
              </w:rPr>
              <w:t xml:space="preserve"> must submit:</w:t>
            </w:r>
          </w:p>
          <w:p w14:paraId="126A4CDE" w14:textId="21F53D7D"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 xml:space="preserve">(a) Technical Proposal: </w:t>
            </w:r>
            <w:r w:rsidRPr="00823C45">
              <w:rPr>
                <w:rFonts w:ascii="Trebuchet MS" w:hAnsi="Trebuchet MS" w:cs="Arial"/>
                <w:b/>
                <w:bCs/>
                <w:color w:val="0000FF"/>
                <w:sz w:val="22"/>
                <w:szCs w:val="22"/>
              </w:rPr>
              <w:t xml:space="preserve">one (1) original and </w:t>
            </w:r>
            <w:r w:rsidR="00064CF0" w:rsidRPr="00823C45">
              <w:rPr>
                <w:rFonts w:ascii="Trebuchet MS" w:hAnsi="Trebuchet MS" w:cs="Arial"/>
                <w:b/>
                <w:bCs/>
                <w:color w:val="0000FF"/>
                <w:sz w:val="22"/>
                <w:szCs w:val="22"/>
              </w:rPr>
              <w:t>three (3)</w:t>
            </w:r>
            <w:r w:rsidRPr="00823C45">
              <w:rPr>
                <w:rFonts w:ascii="Trebuchet MS" w:hAnsi="Trebuchet MS" w:cs="Arial"/>
                <w:b/>
                <w:bCs/>
                <w:i/>
                <w:color w:val="0000FF"/>
                <w:sz w:val="22"/>
                <w:szCs w:val="22"/>
              </w:rPr>
              <w:t xml:space="preserve"> </w:t>
            </w:r>
            <w:r w:rsidR="00064CF0" w:rsidRPr="00823C45">
              <w:rPr>
                <w:rFonts w:ascii="Trebuchet MS" w:hAnsi="Trebuchet MS" w:cs="Arial"/>
                <w:b/>
                <w:bCs/>
                <w:color w:val="0000FF"/>
                <w:sz w:val="22"/>
                <w:szCs w:val="22"/>
              </w:rPr>
              <w:t>copies</w:t>
            </w:r>
            <w:r w:rsidR="00064CF0" w:rsidRPr="0037224F">
              <w:rPr>
                <w:rFonts w:ascii="Trebuchet MS" w:hAnsi="Trebuchet MS" w:cs="Arial"/>
                <w:sz w:val="22"/>
                <w:szCs w:val="22"/>
              </w:rPr>
              <w:t>.</w:t>
            </w:r>
          </w:p>
          <w:p w14:paraId="131389F0" w14:textId="77777777" w:rsidR="002D4828" w:rsidRPr="0037224F" w:rsidRDefault="002D4828" w:rsidP="002D4828">
            <w:pPr>
              <w:pStyle w:val="BankNormal"/>
              <w:tabs>
                <w:tab w:val="left" w:pos="4426"/>
                <w:tab w:val="right" w:pos="7218"/>
              </w:tabs>
              <w:spacing w:after="120"/>
              <w:rPr>
                <w:rFonts w:ascii="Trebuchet MS" w:hAnsi="Trebuchet MS" w:cs="Arial"/>
                <w:sz w:val="22"/>
                <w:szCs w:val="22"/>
                <w:lang w:eastAsia="it-IT"/>
              </w:rPr>
            </w:pPr>
            <w:r w:rsidRPr="0037224F">
              <w:rPr>
                <w:rFonts w:ascii="Trebuchet MS" w:hAnsi="Trebuchet MS" w:cs="Arial"/>
                <w:sz w:val="22"/>
                <w:szCs w:val="22"/>
              </w:rPr>
              <w:t xml:space="preserve">(b) Financial Proposal: </w:t>
            </w:r>
            <w:r w:rsidRPr="00823C45">
              <w:rPr>
                <w:rFonts w:ascii="Trebuchet MS" w:hAnsi="Trebuchet MS" w:cs="Arial"/>
                <w:b/>
                <w:bCs/>
                <w:color w:val="0000FF"/>
                <w:sz w:val="22"/>
                <w:szCs w:val="22"/>
              </w:rPr>
              <w:t>one (1) original</w:t>
            </w:r>
            <w:r w:rsidRPr="00BE147D">
              <w:rPr>
                <w:rFonts w:ascii="Trebuchet MS" w:hAnsi="Trebuchet MS" w:cs="Arial"/>
                <w:b/>
                <w:bCs/>
                <w:color w:val="0033CC"/>
                <w:sz w:val="22"/>
                <w:szCs w:val="22"/>
              </w:rPr>
              <w:t>.</w:t>
            </w:r>
            <w:r w:rsidRPr="00BE147D">
              <w:rPr>
                <w:rFonts w:ascii="Trebuchet MS" w:hAnsi="Trebuchet MS" w:cs="Arial"/>
                <w:color w:val="0033CC"/>
                <w:sz w:val="22"/>
                <w:szCs w:val="22"/>
              </w:rPr>
              <w:t xml:space="preserve"> </w:t>
            </w:r>
          </w:p>
        </w:tc>
      </w:tr>
      <w:tr w:rsidR="00040A07" w:rsidRPr="0037224F" w14:paraId="08DA9455" w14:textId="77777777" w:rsidTr="002D4828">
        <w:tc>
          <w:tcPr>
            <w:tcW w:w="1259" w:type="dxa"/>
          </w:tcPr>
          <w:p w14:paraId="7EBAD77E" w14:textId="5A9A7461" w:rsidR="00040A07" w:rsidRPr="0037224F" w:rsidRDefault="00326859" w:rsidP="002D4828">
            <w:pPr>
              <w:spacing w:after="120"/>
              <w:rPr>
                <w:rFonts w:ascii="Trebuchet MS" w:eastAsia="Calibri" w:hAnsi="Trebuchet MS" w:cs="Arial"/>
                <w:b/>
              </w:rPr>
            </w:pPr>
            <w:r w:rsidRPr="0037224F">
              <w:rPr>
                <w:rFonts w:ascii="Trebuchet MS" w:eastAsia="Calibri" w:hAnsi="Trebuchet MS" w:cs="Arial"/>
                <w:b/>
              </w:rPr>
              <w:t>ITC 17.5</w:t>
            </w:r>
          </w:p>
        </w:tc>
        <w:tc>
          <w:tcPr>
            <w:tcW w:w="7767" w:type="dxa"/>
          </w:tcPr>
          <w:p w14:paraId="60E9EA9E" w14:textId="74621141" w:rsidR="00040A07" w:rsidRPr="0037224F" w:rsidRDefault="00EF49C2"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Proposals</w:t>
            </w:r>
            <w:r w:rsidR="00040A07" w:rsidRPr="0037224F">
              <w:rPr>
                <w:rFonts w:ascii="Trebuchet MS" w:hAnsi="Trebuchet MS" w:cs="Arial"/>
                <w:sz w:val="22"/>
                <w:szCs w:val="22"/>
              </w:rPr>
              <w:t xml:space="preserve"> will be submitted in </w:t>
            </w:r>
            <w:r w:rsidR="00040A07" w:rsidRPr="00823C45">
              <w:rPr>
                <w:rFonts w:ascii="Trebuchet MS" w:hAnsi="Trebuchet MS" w:cs="Arial"/>
                <w:b/>
                <w:bCs/>
                <w:i/>
                <w:color w:val="0000FF"/>
                <w:sz w:val="22"/>
                <w:szCs w:val="22"/>
              </w:rPr>
              <w:t>hard copy</w:t>
            </w:r>
            <w:r w:rsidR="00040A07" w:rsidRPr="00823C45">
              <w:rPr>
                <w:rFonts w:ascii="Trebuchet MS" w:hAnsi="Trebuchet MS" w:cs="Arial"/>
                <w:i/>
                <w:color w:val="0000FF"/>
                <w:sz w:val="22"/>
                <w:szCs w:val="22"/>
              </w:rPr>
              <w:t xml:space="preserve"> </w:t>
            </w:r>
          </w:p>
        </w:tc>
      </w:tr>
      <w:tr w:rsidR="002D4828" w:rsidRPr="0037224F" w14:paraId="100DD00D" w14:textId="77777777" w:rsidTr="002D4828">
        <w:tc>
          <w:tcPr>
            <w:tcW w:w="1259" w:type="dxa"/>
          </w:tcPr>
          <w:p w14:paraId="530738DE"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17.6 and ITC 17.8</w:t>
            </w:r>
          </w:p>
        </w:tc>
        <w:tc>
          <w:tcPr>
            <w:tcW w:w="7767" w:type="dxa"/>
          </w:tcPr>
          <w:p w14:paraId="571D84B9"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Proposals must be submitted no later than:</w:t>
            </w:r>
          </w:p>
          <w:p w14:paraId="22799283" w14:textId="2A18E84E"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w:t>
            </w:r>
            <w:r w:rsidR="00D93AA4" w:rsidRPr="00C92874">
              <w:rPr>
                <w:rFonts w:ascii="Trebuchet MS" w:hAnsi="Trebuchet MS" w:cs="Arial"/>
                <w:color w:val="0000FF"/>
                <w:sz w:val="22"/>
                <w:szCs w:val="22"/>
              </w:rPr>
              <w:t>14</w:t>
            </w:r>
            <w:r w:rsidR="00BE147D" w:rsidRPr="00C92874">
              <w:rPr>
                <w:rFonts w:ascii="Trebuchet MS" w:hAnsi="Trebuchet MS" w:cs="Arial"/>
                <w:b/>
                <w:bCs/>
                <w:color w:val="0000FF"/>
                <w:sz w:val="22"/>
                <w:szCs w:val="22"/>
              </w:rPr>
              <w:t>/</w:t>
            </w:r>
            <w:r w:rsidR="007E4F2C" w:rsidRPr="00C92874">
              <w:rPr>
                <w:rFonts w:ascii="Trebuchet MS" w:hAnsi="Trebuchet MS" w:cs="Arial"/>
                <w:b/>
                <w:bCs/>
                <w:color w:val="0000FF"/>
                <w:sz w:val="22"/>
                <w:szCs w:val="22"/>
              </w:rPr>
              <w:t>September</w:t>
            </w:r>
            <w:r w:rsidR="00BE147D" w:rsidRPr="00C92874">
              <w:rPr>
                <w:rFonts w:ascii="Trebuchet MS" w:hAnsi="Trebuchet MS" w:cs="Arial"/>
                <w:b/>
                <w:bCs/>
                <w:color w:val="0000FF"/>
                <w:sz w:val="22"/>
                <w:szCs w:val="22"/>
              </w:rPr>
              <w:t>/202</w:t>
            </w:r>
            <w:r w:rsidR="00AB37A0" w:rsidRPr="00C92874">
              <w:rPr>
                <w:rFonts w:ascii="Trebuchet MS" w:hAnsi="Trebuchet MS" w:cs="Arial"/>
                <w:b/>
                <w:bCs/>
                <w:color w:val="0000FF"/>
                <w:sz w:val="22"/>
                <w:szCs w:val="22"/>
              </w:rPr>
              <w:t>2</w:t>
            </w:r>
          </w:p>
          <w:p w14:paraId="05FCBA92" w14:textId="0177B21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Time: ____ </w:t>
            </w:r>
            <w:r w:rsidR="00BE147D" w:rsidRPr="007E4F2C">
              <w:rPr>
                <w:rFonts w:ascii="Trebuchet MS" w:hAnsi="Trebuchet MS" w:cs="Arial"/>
                <w:b/>
                <w:bCs/>
                <w:color w:val="0000FF"/>
                <w:sz w:val="22"/>
                <w:szCs w:val="22"/>
              </w:rPr>
              <w:t>3:00 p.m.</w:t>
            </w:r>
            <w:r w:rsidRPr="007E4F2C">
              <w:rPr>
                <w:rFonts w:ascii="Trebuchet MS" w:hAnsi="Trebuchet MS" w:cs="Arial"/>
                <w:color w:val="0000FF"/>
                <w:sz w:val="22"/>
                <w:szCs w:val="22"/>
              </w:rPr>
              <w:t xml:space="preserve"> </w:t>
            </w:r>
          </w:p>
          <w:p w14:paraId="2250C7CD" w14:textId="1CD6636F" w:rsidR="002D4828" w:rsidRPr="0037224F" w:rsidRDefault="002D4828" w:rsidP="00C92874">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rPr>
              <w:t xml:space="preserve">The Proposal submission address </w:t>
            </w:r>
            <w:proofErr w:type="gramStart"/>
            <w:r w:rsidRPr="0037224F">
              <w:rPr>
                <w:rFonts w:ascii="Trebuchet MS" w:hAnsi="Trebuchet MS" w:cs="Arial"/>
                <w:sz w:val="22"/>
                <w:szCs w:val="22"/>
              </w:rPr>
              <w:t>is:</w:t>
            </w:r>
            <w:proofErr w:type="gramEnd"/>
            <w:r w:rsidRPr="0037224F">
              <w:rPr>
                <w:rFonts w:ascii="Trebuchet MS" w:hAnsi="Trebuchet MS" w:cs="Arial"/>
                <w:sz w:val="22"/>
                <w:szCs w:val="22"/>
              </w:rPr>
              <w:t xml:space="preserve"> </w:t>
            </w:r>
            <w:r w:rsidR="00BE147D" w:rsidRPr="007E4F2C">
              <w:rPr>
                <w:rFonts w:ascii="Trebuchet MS" w:hAnsi="Trebuchet MS" w:cs="Arial"/>
                <w:b/>
                <w:bCs/>
                <w:color w:val="0000FF"/>
                <w:sz w:val="22"/>
                <w:szCs w:val="22"/>
              </w:rPr>
              <w:t>Jamaica Civil Aviation Authority, 4 Winchester Road, Kingston 10, Jamaica</w:t>
            </w:r>
          </w:p>
        </w:tc>
      </w:tr>
      <w:tr w:rsidR="002D4828" w:rsidRPr="0037224F" w14:paraId="3C1756CD" w14:textId="77777777" w:rsidTr="002D4828">
        <w:tc>
          <w:tcPr>
            <w:tcW w:w="1259" w:type="dxa"/>
          </w:tcPr>
          <w:p w14:paraId="7CF34E9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19.1</w:t>
            </w:r>
          </w:p>
        </w:tc>
        <w:tc>
          <w:tcPr>
            <w:tcW w:w="7767" w:type="dxa"/>
          </w:tcPr>
          <w:p w14:paraId="0C7C44B4"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opening shall take place at:</w:t>
            </w:r>
          </w:p>
          <w:p w14:paraId="18657691" w14:textId="3092056C" w:rsidR="002D4828" w:rsidRPr="00AB37A0" w:rsidRDefault="002D4828" w:rsidP="002D4828">
            <w:pPr>
              <w:pStyle w:val="BankNormal"/>
              <w:tabs>
                <w:tab w:val="right" w:pos="7218"/>
              </w:tabs>
              <w:spacing w:after="120"/>
              <w:rPr>
                <w:rFonts w:ascii="Trebuchet MS" w:hAnsi="Trebuchet MS" w:cs="Arial"/>
                <w:b/>
                <w:bCs/>
                <w:color w:val="0033CC"/>
                <w:sz w:val="22"/>
                <w:szCs w:val="22"/>
              </w:rPr>
            </w:pPr>
            <w:r w:rsidRPr="0037224F">
              <w:rPr>
                <w:rFonts w:ascii="Trebuchet MS" w:hAnsi="Trebuchet MS" w:cs="Arial"/>
                <w:sz w:val="22"/>
                <w:szCs w:val="22"/>
              </w:rPr>
              <w:t>Date: ____</w:t>
            </w:r>
            <w:r w:rsidR="00823C45" w:rsidRPr="00823C45">
              <w:rPr>
                <w:rFonts w:ascii="Trebuchet MS" w:hAnsi="Trebuchet MS" w:cs="Arial"/>
                <w:color w:val="0000FF"/>
                <w:sz w:val="22"/>
                <w:szCs w:val="22"/>
              </w:rPr>
              <w:t>14</w:t>
            </w:r>
            <w:r w:rsidR="00BE147D" w:rsidRPr="00823C45">
              <w:rPr>
                <w:rFonts w:ascii="Trebuchet MS" w:hAnsi="Trebuchet MS" w:cs="Arial"/>
                <w:b/>
                <w:bCs/>
                <w:color w:val="0000FF"/>
                <w:sz w:val="22"/>
                <w:szCs w:val="22"/>
              </w:rPr>
              <w:t>/</w:t>
            </w:r>
            <w:r w:rsidR="00823C45" w:rsidRPr="00823C45">
              <w:rPr>
                <w:rFonts w:ascii="Trebuchet MS" w:hAnsi="Trebuchet MS" w:cs="Arial"/>
                <w:b/>
                <w:bCs/>
                <w:color w:val="0000FF"/>
                <w:sz w:val="22"/>
                <w:szCs w:val="22"/>
              </w:rPr>
              <w:t>September</w:t>
            </w:r>
            <w:r w:rsidR="00BE147D" w:rsidRPr="00823C45">
              <w:rPr>
                <w:rFonts w:ascii="Trebuchet MS" w:hAnsi="Trebuchet MS" w:cs="Arial"/>
                <w:b/>
                <w:bCs/>
                <w:color w:val="0000FF"/>
                <w:sz w:val="22"/>
                <w:szCs w:val="22"/>
              </w:rPr>
              <w:t>/202</w:t>
            </w:r>
            <w:r w:rsidR="00AB37A0" w:rsidRPr="00823C45">
              <w:rPr>
                <w:rFonts w:ascii="Trebuchet MS" w:hAnsi="Trebuchet MS" w:cs="Arial"/>
                <w:b/>
                <w:bCs/>
                <w:color w:val="0000FF"/>
                <w:sz w:val="22"/>
                <w:szCs w:val="22"/>
              </w:rPr>
              <w:t>2</w:t>
            </w:r>
          </w:p>
          <w:p w14:paraId="2F53C773" w14:textId="63FC9DE4" w:rsidR="002D4828" w:rsidRPr="0037224F" w:rsidRDefault="002D4828" w:rsidP="00C92874">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rPr>
              <w:t xml:space="preserve">Time: ____ </w:t>
            </w:r>
            <w:r w:rsidR="00BE147D" w:rsidRPr="00823C45">
              <w:rPr>
                <w:rFonts w:ascii="Trebuchet MS" w:hAnsi="Trebuchet MS" w:cs="Arial"/>
                <w:b/>
                <w:bCs/>
                <w:color w:val="0000FF"/>
                <w:sz w:val="22"/>
                <w:szCs w:val="22"/>
              </w:rPr>
              <w:t>3:15 p.m.</w:t>
            </w:r>
            <w:r w:rsidRPr="00823C45">
              <w:rPr>
                <w:rFonts w:ascii="Trebuchet MS" w:hAnsi="Trebuchet MS" w:cs="Arial"/>
                <w:i/>
                <w:color w:val="0000FF"/>
                <w:sz w:val="22"/>
                <w:szCs w:val="22"/>
              </w:rPr>
              <w:t xml:space="preserve"> </w:t>
            </w:r>
          </w:p>
        </w:tc>
      </w:tr>
      <w:tr w:rsidR="002D4828" w:rsidRPr="0037224F" w14:paraId="204A8420" w14:textId="77777777" w:rsidTr="002D4828">
        <w:tc>
          <w:tcPr>
            <w:tcW w:w="1259" w:type="dxa"/>
          </w:tcPr>
          <w:p w14:paraId="6669D00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lastRenderedPageBreak/>
              <w:t>ITC 19.2</w:t>
            </w:r>
          </w:p>
        </w:tc>
        <w:tc>
          <w:tcPr>
            <w:tcW w:w="7767" w:type="dxa"/>
          </w:tcPr>
          <w:p w14:paraId="045DDF41" w14:textId="565D102B" w:rsidR="002D4828" w:rsidRPr="0037224F" w:rsidRDefault="002D4828" w:rsidP="002D4828">
            <w:pPr>
              <w:pStyle w:val="BankNormal"/>
              <w:tabs>
                <w:tab w:val="right" w:pos="7218"/>
              </w:tabs>
              <w:spacing w:after="120"/>
              <w:jc w:val="both"/>
              <w:rPr>
                <w:rFonts w:ascii="Trebuchet MS" w:hAnsi="Trebuchet MS" w:cs="Arial"/>
                <w:color w:val="002060"/>
                <w:sz w:val="22"/>
                <w:szCs w:val="22"/>
              </w:rPr>
            </w:pPr>
            <w:r w:rsidRPr="0037224F">
              <w:rPr>
                <w:rFonts w:ascii="Trebuchet MS" w:hAnsi="Trebuchet MS" w:cs="Arial"/>
                <w:sz w:val="22"/>
                <w:szCs w:val="22"/>
              </w:rPr>
              <w:t xml:space="preserve">In addition, the following information will be read aloud at the opening of the Technical Proposals ________ </w:t>
            </w:r>
            <w:r w:rsidR="006F7F41" w:rsidRPr="00823C45">
              <w:rPr>
                <w:rFonts w:ascii="Trebuchet MS" w:hAnsi="Trebuchet MS" w:cs="Arial"/>
                <w:b/>
                <w:bCs/>
                <w:color w:val="0000FF"/>
                <w:sz w:val="22"/>
                <w:szCs w:val="22"/>
              </w:rPr>
              <w:t>Not applicable</w:t>
            </w:r>
          </w:p>
        </w:tc>
      </w:tr>
      <w:tr w:rsidR="002D4828" w:rsidRPr="0037224F" w14:paraId="09D47C3E" w14:textId="77777777" w:rsidTr="002D4828">
        <w:tc>
          <w:tcPr>
            <w:tcW w:w="1259" w:type="dxa"/>
          </w:tcPr>
          <w:p w14:paraId="65BB8C59" w14:textId="7DE80375"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FTP]</w:t>
            </w:r>
          </w:p>
        </w:tc>
        <w:tc>
          <w:tcPr>
            <w:tcW w:w="7767" w:type="dxa"/>
          </w:tcPr>
          <w:p w14:paraId="67043288" w14:textId="77777777" w:rsidR="002D4828"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Full Technical Proposals are:</w:t>
            </w:r>
          </w:p>
          <w:p w14:paraId="1D97DAB4" w14:textId="20B03904" w:rsidR="00CE2562" w:rsidRPr="00CE2562" w:rsidRDefault="00CE2562" w:rsidP="00CE2562">
            <w:pPr>
              <w:pStyle w:val="BankNormal"/>
              <w:tabs>
                <w:tab w:val="right" w:pos="7218"/>
              </w:tabs>
              <w:spacing w:after="120"/>
              <w:rPr>
                <w:rFonts w:ascii="Trebuchet MS" w:hAnsi="Trebuchet MS" w:cs="Arial"/>
                <w:sz w:val="22"/>
                <w:szCs w:val="22"/>
              </w:rPr>
            </w:pPr>
            <w:r w:rsidRPr="00CE2562">
              <w:rPr>
                <w:rFonts w:ascii="Trebuchet MS" w:hAnsi="Trebuchet MS" w:cs="Arial"/>
                <w:sz w:val="22"/>
                <w:szCs w:val="22"/>
              </w:rPr>
              <w:t>1.Relevant Experience and of the Bidder</w:t>
            </w:r>
          </w:p>
          <w:p w14:paraId="0B15F52E" w14:textId="561ECBFE" w:rsidR="001F1051" w:rsidRDefault="001F1051" w:rsidP="001F1051">
            <w:pPr>
              <w:pStyle w:val="BankNormal"/>
              <w:tabs>
                <w:tab w:val="right" w:pos="7218"/>
              </w:tabs>
              <w:spacing w:after="120"/>
              <w:ind w:left="196" w:hanging="196"/>
              <w:rPr>
                <w:rFonts w:ascii="Trebuchet MS" w:hAnsi="Trebuchet MS" w:cs="Arial"/>
                <w:sz w:val="22"/>
                <w:szCs w:val="22"/>
              </w:rPr>
            </w:pPr>
            <w:r>
              <w:rPr>
                <w:rFonts w:ascii="Trebuchet MS" w:hAnsi="Trebuchet MS" w:cs="Arial"/>
                <w:sz w:val="22"/>
                <w:szCs w:val="22"/>
              </w:rPr>
              <w:t xml:space="preserve">   </w:t>
            </w:r>
            <w:r w:rsidR="00CE2562" w:rsidRPr="00CE2562">
              <w:rPr>
                <w:rFonts w:ascii="Trebuchet MS" w:hAnsi="Trebuchet MS" w:cs="Arial"/>
                <w:sz w:val="22"/>
                <w:szCs w:val="22"/>
              </w:rPr>
              <w:t xml:space="preserve">(Documentary Proof of copies of work order or details of clients should </w:t>
            </w:r>
            <w:r>
              <w:rPr>
                <w:rFonts w:ascii="Trebuchet MS" w:hAnsi="Trebuchet MS" w:cs="Arial"/>
                <w:sz w:val="22"/>
                <w:szCs w:val="22"/>
              </w:rPr>
              <w:t xml:space="preserve">  </w:t>
            </w:r>
            <w:r w:rsidR="00CE2562" w:rsidRPr="00CE2562">
              <w:rPr>
                <w:rFonts w:ascii="Trebuchet MS" w:hAnsi="Trebuchet MS" w:cs="Arial"/>
                <w:sz w:val="22"/>
                <w:szCs w:val="22"/>
              </w:rPr>
              <w:t>be furnished)</w:t>
            </w:r>
          </w:p>
          <w:p w14:paraId="5B2072C0" w14:textId="07049F20" w:rsidR="00CE2562" w:rsidRPr="00CE2562" w:rsidRDefault="00CE2562" w:rsidP="005730F8">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Experience of providing MPLS Services for more than ten (10) years </w:t>
            </w:r>
            <w:r w:rsidRPr="005730F8">
              <w:rPr>
                <w:rFonts w:ascii="Trebuchet MS" w:hAnsi="Trebuchet MS" w:cs="Arial"/>
                <w:color w:val="0000FF"/>
                <w:sz w:val="22"/>
                <w:szCs w:val="22"/>
              </w:rPr>
              <w:t>(25 points)</w:t>
            </w:r>
          </w:p>
          <w:p w14:paraId="06DF0B17" w14:textId="5E29B2C8" w:rsidR="00CE2562" w:rsidRPr="00CE2562" w:rsidRDefault="00C5410C" w:rsidP="00CE2562">
            <w:pPr>
              <w:pStyle w:val="BankNormal"/>
              <w:tabs>
                <w:tab w:val="right" w:pos="7218"/>
              </w:tabs>
              <w:spacing w:after="120"/>
              <w:rPr>
                <w:rFonts w:ascii="Trebuchet MS" w:hAnsi="Trebuchet MS" w:cs="Arial"/>
                <w:sz w:val="22"/>
                <w:szCs w:val="22"/>
              </w:rPr>
            </w:pPr>
            <w:r>
              <w:rPr>
                <w:rFonts w:ascii="Trebuchet MS" w:hAnsi="Trebuchet MS" w:cs="Arial"/>
                <w:sz w:val="22"/>
                <w:szCs w:val="22"/>
              </w:rPr>
              <w:t xml:space="preserve">           </w:t>
            </w:r>
            <w:r w:rsidR="00CE2562" w:rsidRPr="00CE2562">
              <w:rPr>
                <w:rFonts w:ascii="Trebuchet MS" w:hAnsi="Trebuchet MS" w:cs="Arial"/>
                <w:sz w:val="22"/>
                <w:szCs w:val="22"/>
              </w:rPr>
              <w:t>OR</w:t>
            </w:r>
          </w:p>
          <w:p w14:paraId="1677AF0D" w14:textId="0883438B" w:rsidR="005730F8" w:rsidRDefault="00CE2562" w:rsidP="005730F8">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Experience of providing MPLS Services for five (5) to (9) years </w:t>
            </w:r>
          </w:p>
          <w:p w14:paraId="35B934F1" w14:textId="5759434C" w:rsidR="00CE2562" w:rsidRPr="005730F8" w:rsidRDefault="00CE2562" w:rsidP="005730F8">
            <w:pPr>
              <w:pStyle w:val="BankNormal"/>
              <w:tabs>
                <w:tab w:val="right" w:pos="7218"/>
              </w:tabs>
              <w:spacing w:after="120"/>
              <w:ind w:left="720"/>
              <w:rPr>
                <w:rFonts w:ascii="Trebuchet MS" w:hAnsi="Trebuchet MS" w:cs="Arial"/>
                <w:color w:val="0000FF"/>
                <w:sz w:val="22"/>
                <w:szCs w:val="22"/>
              </w:rPr>
            </w:pPr>
            <w:r w:rsidRPr="005730F8">
              <w:rPr>
                <w:rFonts w:ascii="Trebuchet MS" w:hAnsi="Trebuchet MS" w:cs="Arial"/>
                <w:color w:val="0000FF"/>
                <w:sz w:val="22"/>
                <w:szCs w:val="22"/>
              </w:rPr>
              <w:t>(20 points)</w:t>
            </w:r>
          </w:p>
          <w:p w14:paraId="1D30D540" w14:textId="51B5994F" w:rsidR="00CE2562" w:rsidRPr="00CE2562" w:rsidRDefault="00C5410C" w:rsidP="00CE2562">
            <w:pPr>
              <w:pStyle w:val="BankNormal"/>
              <w:tabs>
                <w:tab w:val="right" w:pos="7218"/>
              </w:tabs>
              <w:spacing w:after="120"/>
              <w:rPr>
                <w:rFonts w:ascii="Trebuchet MS" w:hAnsi="Trebuchet MS" w:cs="Arial"/>
                <w:sz w:val="22"/>
                <w:szCs w:val="22"/>
              </w:rPr>
            </w:pPr>
            <w:r>
              <w:rPr>
                <w:rFonts w:ascii="Trebuchet MS" w:hAnsi="Trebuchet MS" w:cs="Arial"/>
                <w:sz w:val="22"/>
                <w:szCs w:val="22"/>
              </w:rPr>
              <w:t xml:space="preserve">           </w:t>
            </w:r>
            <w:r w:rsidR="00CE2562" w:rsidRPr="00CE2562">
              <w:rPr>
                <w:rFonts w:ascii="Trebuchet MS" w:hAnsi="Trebuchet MS" w:cs="Arial"/>
                <w:sz w:val="22"/>
                <w:szCs w:val="22"/>
              </w:rPr>
              <w:t>OR</w:t>
            </w:r>
          </w:p>
          <w:p w14:paraId="041931D5" w14:textId="55996D94" w:rsidR="005730F8" w:rsidRDefault="00CE2562" w:rsidP="005730F8">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Experience of providing MPLS Services less than five (5) years </w:t>
            </w:r>
          </w:p>
          <w:p w14:paraId="7571A79A" w14:textId="2EC2D95B" w:rsidR="00CE2562" w:rsidRPr="005730F8" w:rsidRDefault="00CE2562" w:rsidP="005730F8">
            <w:pPr>
              <w:pStyle w:val="BankNormal"/>
              <w:tabs>
                <w:tab w:val="right" w:pos="7218"/>
              </w:tabs>
              <w:spacing w:after="120"/>
              <w:ind w:left="720"/>
              <w:rPr>
                <w:rFonts w:ascii="Trebuchet MS" w:hAnsi="Trebuchet MS" w:cs="Arial"/>
                <w:color w:val="0000FF"/>
                <w:sz w:val="22"/>
                <w:szCs w:val="22"/>
              </w:rPr>
            </w:pPr>
            <w:r w:rsidRPr="005730F8">
              <w:rPr>
                <w:rFonts w:ascii="Trebuchet MS" w:hAnsi="Trebuchet MS" w:cs="Arial"/>
                <w:color w:val="0000FF"/>
                <w:sz w:val="22"/>
                <w:szCs w:val="22"/>
              </w:rPr>
              <w:t>(10 points)</w:t>
            </w:r>
          </w:p>
          <w:p w14:paraId="074B917D" w14:textId="2B98EBAF" w:rsidR="00D8006A" w:rsidRPr="00D8006A" w:rsidRDefault="00CE2562" w:rsidP="00D8006A">
            <w:pPr>
              <w:pStyle w:val="BankNormal"/>
              <w:ind w:left="1471" w:hanging="1471"/>
              <w:rPr>
                <w:rFonts w:ascii="Trebuchet MS" w:hAnsi="Trebuchet MS" w:cs="Arial"/>
                <w:b/>
                <w:bCs/>
              </w:rPr>
            </w:pPr>
            <w:r w:rsidRPr="00CE2562">
              <w:rPr>
                <w:rFonts w:ascii="Trebuchet MS" w:hAnsi="Trebuchet MS" w:cs="Arial"/>
                <w:sz w:val="22"/>
                <w:szCs w:val="22"/>
              </w:rPr>
              <w:t xml:space="preserve">2.Certification </w:t>
            </w:r>
            <w:r w:rsidR="00D8006A">
              <w:rPr>
                <w:rFonts w:ascii="Trebuchet MS" w:hAnsi="Trebuchet MS" w:cs="Arial"/>
              </w:rPr>
              <w:t>(</w:t>
            </w:r>
            <w:r w:rsidR="00D8006A" w:rsidRPr="00D8006A">
              <w:rPr>
                <w:rFonts w:ascii="Trebuchet MS" w:hAnsi="Trebuchet MS" w:cs="Arial"/>
              </w:rPr>
              <w:t>Certified copies of certifications</w:t>
            </w:r>
            <w:r w:rsidR="00D8006A">
              <w:rPr>
                <w:rFonts w:ascii="Trebuchet MS" w:hAnsi="Trebuchet MS" w:cs="Arial"/>
              </w:rPr>
              <w:t xml:space="preserve"> </w:t>
            </w:r>
            <w:r w:rsidR="00EF5108">
              <w:rPr>
                <w:rFonts w:ascii="Trebuchet MS" w:hAnsi="Trebuchet MS" w:cs="Arial"/>
              </w:rPr>
              <w:t>to be</w:t>
            </w:r>
            <w:r w:rsidR="00D8006A">
              <w:rPr>
                <w:rFonts w:ascii="Trebuchet MS" w:hAnsi="Trebuchet MS" w:cs="Arial"/>
              </w:rPr>
              <w:t xml:space="preserve"> provided)</w:t>
            </w:r>
          </w:p>
          <w:p w14:paraId="7C7A8AF3" w14:textId="249F2F56" w:rsidR="00CE2562" w:rsidRPr="00CE2562" w:rsidRDefault="00CE2562" w:rsidP="00250D2C">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Cisco Certified Design Professional (CCDP) </w:t>
            </w:r>
            <w:r w:rsidRPr="00C5410C">
              <w:rPr>
                <w:rFonts w:ascii="Trebuchet MS" w:hAnsi="Trebuchet MS" w:cs="Arial"/>
                <w:color w:val="0000FF"/>
                <w:sz w:val="22"/>
                <w:szCs w:val="22"/>
              </w:rPr>
              <w:t>(10 points)</w:t>
            </w:r>
          </w:p>
          <w:p w14:paraId="04317C26" w14:textId="77777777" w:rsidR="00CE2562" w:rsidRPr="00CE2562" w:rsidRDefault="00CE2562" w:rsidP="00CE2562">
            <w:pPr>
              <w:pStyle w:val="BankNormal"/>
              <w:tabs>
                <w:tab w:val="right" w:pos="7218"/>
              </w:tabs>
              <w:spacing w:after="120"/>
              <w:rPr>
                <w:rFonts w:ascii="Trebuchet MS" w:hAnsi="Trebuchet MS" w:cs="Arial"/>
                <w:sz w:val="22"/>
                <w:szCs w:val="22"/>
              </w:rPr>
            </w:pPr>
            <w:r w:rsidRPr="00CE2562">
              <w:rPr>
                <w:rFonts w:ascii="Trebuchet MS" w:hAnsi="Trebuchet MS" w:cs="Arial"/>
                <w:sz w:val="22"/>
                <w:szCs w:val="22"/>
              </w:rPr>
              <w:t xml:space="preserve">           AND</w:t>
            </w:r>
          </w:p>
          <w:p w14:paraId="7974789F" w14:textId="5DC4C19E" w:rsidR="00CE2562" w:rsidRPr="00CE2562" w:rsidRDefault="00CE2562" w:rsidP="00F010D6">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Cisco Certified Network Professional - Routing &amp; Switching / Cisco Certified Networking Professional Service Provider, or CCIE Service Provider </w:t>
            </w:r>
            <w:r w:rsidRPr="00B20A5C">
              <w:rPr>
                <w:rFonts w:ascii="Trebuchet MS" w:hAnsi="Trebuchet MS" w:cs="Arial"/>
                <w:color w:val="0000FF"/>
                <w:sz w:val="22"/>
                <w:szCs w:val="22"/>
              </w:rPr>
              <w:t>(5 points)</w:t>
            </w:r>
          </w:p>
          <w:p w14:paraId="04445C28" w14:textId="246ED69B" w:rsidR="00CE2562" w:rsidRPr="00CE2562" w:rsidRDefault="00B20A5C" w:rsidP="00CE2562">
            <w:pPr>
              <w:pStyle w:val="BankNormal"/>
              <w:tabs>
                <w:tab w:val="right" w:pos="7218"/>
              </w:tabs>
              <w:spacing w:after="120"/>
              <w:rPr>
                <w:rFonts w:ascii="Trebuchet MS" w:hAnsi="Trebuchet MS" w:cs="Arial"/>
                <w:sz w:val="22"/>
                <w:szCs w:val="22"/>
              </w:rPr>
            </w:pPr>
            <w:r>
              <w:rPr>
                <w:rFonts w:ascii="Trebuchet MS" w:hAnsi="Trebuchet MS" w:cs="Arial"/>
                <w:sz w:val="22"/>
                <w:szCs w:val="22"/>
              </w:rPr>
              <w:t xml:space="preserve">           </w:t>
            </w:r>
            <w:r w:rsidR="00CE2562" w:rsidRPr="00CE2562">
              <w:rPr>
                <w:rFonts w:ascii="Trebuchet MS" w:hAnsi="Trebuchet MS" w:cs="Arial"/>
                <w:sz w:val="22"/>
                <w:szCs w:val="22"/>
              </w:rPr>
              <w:t>AND</w:t>
            </w:r>
          </w:p>
          <w:p w14:paraId="4D902FB1" w14:textId="697AA0E0" w:rsidR="00CE2562" w:rsidRPr="00CE2562" w:rsidRDefault="00CE2562" w:rsidP="00B20A5C">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Certification in Cybersecurity policy </w:t>
            </w:r>
            <w:r w:rsidRPr="002F5B15">
              <w:rPr>
                <w:rFonts w:ascii="Trebuchet MS" w:hAnsi="Trebuchet MS" w:cs="Arial"/>
                <w:color w:val="0000FF"/>
                <w:sz w:val="22"/>
                <w:szCs w:val="22"/>
              </w:rPr>
              <w:t>(5 points)</w:t>
            </w:r>
          </w:p>
          <w:p w14:paraId="2F8265E1" w14:textId="5527B331" w:rsidR="00CE2562" w:rsidRPr="00CE2562" w:rsidRDefault="00CE2562" w:rsidP="00CE2562">
            <w:pPr>
              <w:pStyle w:val="BankNormal"/>
              <w:tabs>
                <w:tab w:val="right" w:pos="7218"/>
              </w:tabs>
              <w:spacing w:after="120"/>
              <w:rPr>
                <w:rFonts w:ascii="Trebuchet MS" w:hAnsi="Trebuchet MS" w:cs="Arial"/>
                <w:sz w:val="22"/>
                <w:szCs w:val="22"/>
              </w:rPr>
            </w:pPr>
            <w:r w:rsidRPr="00CE2562">
              <w:rPr>
                <w:rFonts w:ascii="Trebuchet MS" w:hAnsi="Trebuchet MS" w:cs="Arial"/>
                <w:sz w:val="22"/>
                <w:szCs w:val="22"/>
              </w:rPr>
              <w:t>3.</w:t>
            </w:r>
            <w:r w:rsidR="0081193C">
              <w:rPr>
                <w:rFonts w:ascii="Trebuchet MS" w:hAnsi="Trebuchet MS" w:cs="Arial"/>
                <w:sz w:val="22"/>
                <w:szCs w:val="22"/>
              </w:rPr>
              <w:t>Training</w:t>
            </w:r>
            <w:r w:rsidRPr="00CE2562">
              <w:rPr>
                <w:rFonts w:ascii="Trebuchet MS" w:hAnsi="Trebuchet MS" w:cs="Arial"/>
                <w:sz w:val="22"/>
                <w:szCs w:val="22"/>
              </w:rPr>
              <w:tab/>
            </w:r>
          </w:p>
          <w:p w14:paraId="388B34A4" w14:textId="0DC963FD" w:rsidR="00CE2562" w:rsidRPr="00CE2562" w:rsidRDefault="00CE2562" w:rsidP="000D5543">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Proposed On-the-Job Training for minimum </w:t>
            </w:r>
            <w:r w:rsidR="007B049E">
              <w:rPr>
                <w:rFonts w:ascii="Trebuchet MS" w:hAnsi="Trebuchet MS" w:cs="Arial"/>
                <w:sz w:val="22"/>
                <w:szCs w:val="22"/>
              </w:rPr>
              <w:t>ten (</w:t>
            </w:r>
            <w:r w:rsidR="007B049E" w:rsidRPr="00CE2562">
              <w:rPr>
                <w:rFonts w:ascii="Trebuchet MS" w:hAnsi="Trebuchet MS" w:cs="Arial"/>
                <w:sz w:val="22"/>
                <w:szCs w:val="22"/>
              </w:rPr>
              <w:t>10</w:t>
            </w:r>
            <w:r w:rsidR="007B049E">
              <w:rPr>
                <w:rFonts w:ascii="Trebuchet MS" w:hAnsi="Trebuchet MS" w:cs="Arial"/>
                <w:sz w:val="22"/>
                <w:szCs w:val="22"/>
              </w:rPr>
              <w:t>)</w:t>
            </w:r>
            <w:r w:rsidR="007B049E" w:rsidRPr="00CE2562">
              <w:rPr>
                <w:rFonts w:ascii="Trebuchet MS" w:hAnsi="Trebuchet MS" w:cs="Arial"/>
                <w:sz w:val="22"/>
                <w:szCs w:val="22"/>
              </w:rPr>
              <w:t xml:space="preserve"> technicians</w:t>
            </w:r>
            <w:r w:rsidRPr="00CE2562">
              <w:rPr>
                <w:rFonts w:ascii="Trebuchet MS" w:hAnsi="Trebuchet MS" w:cs="Arial"/>
                <w:sz w:val="22"/>
                <w:szCs w:val="22"/>
              </w:rPr>
              <w:t xml:space="preserve">/Engineer </w:t>
            </w:r>
            <w:r w:rsidRPr="00675293">
              <w:rPr>
                <w:rFonts w:ascii="Trebuchet MS" w:hAnsi="Trebuchet MS" w:cs="Arial"/>
                <w:color w:val="0000FF"/>
                <w:sz w:val="22"/>
                <w:szCs w:val="22"/>
              </w:rPr>
              <w:t>(10 points)</w:t>
            </w:r>
          </w:p>
          <w:p w14:paraId="736D64C2" w14:textId="77777777" w:rsidR="00154D89" w:rsidRDefault="00CE2562" w:rsidP="00CE2562">
            <w:pPr>
              <w:pStyle w:val="BankNormal"/>
              <w:tabs>
                <w:tab w:val="right" w:pos="7218"/>
              </w:tabs>
              <w:spacing w:after="120"/>
              <w:rPr>
                <w:rFonts w:ascii="Trebuchet MS" w:hAnsi="Trebuchet MS" w:cs="Arial"/>
                <w:sz w:val="22"/>
                <w:szCs w:val="22"/>
              </w:rPr>
            </w:pPr>
            <w:r w:rsidRPr="00CE2562">
              <w:rPr>
                <w:rFonts w:ascii="Trebuchet MS" w:hAnsi="Trebuchet MS" w:cs="Arial"/>
                <w:sz w:val="22"/>
                <w:szCs w:val="22"/>
              </w:rPr>
              <w:t>4.Written References</w:t>
            </w:r>
            <w:r w:rsidRPr="00CE2562">
              <w:rPr>
                <w:rFonts w:ascii="Trebuchet MS" w:hAnsi="Trebuchet MS" w:cs="Arial"/>
                <w:sz w:val="22"/>
                <w:szCs w:val="22"/>
              </w:rPr>
              <w:tab/>
            </w:r>
          </w:p>
          <w:p w14:paraId="3307A613" w14:textId="77777777" w:rsidR="00154D89" w:rsidRDefault="00154D89" w:rsidP="00CE2562">
            <w:pPr>
              <w:pStyle w:val="BankNormal"/>
              <w:tabs>
                <w:tab w:val="right" w:pos="7218"/>
              </w:tabs>
              <w:spacing w:after="120"/>
              <w:rPr>
                <w:rFonts w:ascii="Trebuchet MS" w:hAnsi="Trebuchet MS" w:cs="Arial"/>
                <w:sz w:val="22"/>
                <w:szCs w:val="22"/>
              </w:rPr>
            </w:pPr>
            <w:r>
              <w:rPr>
                <w:rFonts w:ascii="Trebuchet MS" w:hAnsi="Trebuchet MS" w:cs="Arial"/>
                <w:sz w:val="22"/>
                <w:szCs w:val="22"/>
              </w:rPr>
              <w:t xml:space="preserve">    </w:t>
            </w:r>
            <w:r w:rsidR="00CE2562" w:rsidRPr="00CE2562">
              <w:rPr>
                <w:rFonts w:ascii="Trebuchet MS" w:hAnsi="Trebuchet MS" w:cs="Arial"/>
                <w:sz w:val="22"/>
                <w:szCs w:val="22"/>
              </w:rPr>
              <w:t>Attached three (3) letters of recommendation from references:</w:t>
            </w:r>
          </w:p>
          <w:p w14:paraId="7D72BB0A" w14:textId="6715310D" w:rsidR="00CE2562" w:rsidRPr="007C5CF2" w:rsidRDefault="00CE2562" w:rsidP="00200B94">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Three letters </w:t>
            </w:r>
            <w:r w:rsidRPr="007B049E">
              <w:rPr>
                <w:rFonts w:ascii="Trebuchet MS" w:hAnsi="Trebuchet MS" w:cs="Arial"/>
                <w:color w:val="0000FF"/>
                <w:sz w:val="22"/>
                <w:szCs w:val="22"/>
              </w:rPr>
              <w:t>(15 points)</w:t>
            </w:r>
          </w:p>
          <w:p w14:paraId="7DA2ACB1" w14:textId="3DD79D6B" w:rsidR="00285366" w:rsidRDefault="00824C96" w:rsidP="00824C96">
            <w:pPr>
              <w:pStyle w:val="BankNormal"/>
              <w:tabs>
                <w:tab w:val="right" w:pos="7218"/>
              </w:tabs>
              <w:spacing w:after="120"/>
              <w:rPr>
                <w:rFonts w:ascii="Trebuchet MS" w:hAnsi="Trebuchet MS" w:cs="Arial"/>
                <w:sz w:val="22"/>
                <w:szCs w:val="22"/>
              </w:rPr>
            </w:pPr>
            <w:r>
              <w:rPr>
                <w:rFonts w:ascii="Trebuchet MS" w:hAnsi="Trebuchet MS" w:cs="Arial"/>
                <w:sz w:val="22"/>
                <w:szCs w:val="22"/>
              </w:rPr>
              <w:t>5.</w:t>
            </w:r>
            <w:r w:rsidR="00CE2562" w:rsidRPr="00CE2562">
              <w:rPr>
                <w:rFonts w:ascii="Trebuchet MS" w:hAnsi="Trebuchet MS" w:cs="Arial"/>
                <w:sz w:val="22"/>
                <w:szCs w:val="22"/>
              </w:rPr>
              <w:t>Cost</w:t>
            </w:r>
            <w:r w:rsidR="00CE2562" w:rsidRPr="00CE2562">
              <w:rPr>
                <w:rFonts w:ascii="Trebuchet MS" w:hAnsi="Trebuchet MS" w:cs="Arial"/>
                <w:sz w:val="22"/>
                <w:szCs w:val="22"/>
              </w:rPr>
              <w:tab/>
            </w:r>
            <w:r w:rsidR="00CE2562" w:rsidRPr="00CE2562">
              <w:rPr>
                <w:rFonts w:ascii="Trebuchet MS" w:hAnsi="Trebuchet MS" w:cs="Arial"/>
                <w:sz w:val="22"/>
                <w:szCs w:val="22"/>
              </w:rPr>
              <w:t></w:t>
            </w:r>
          </w:p>
          <w:p w14:paraId="4DE1FFE6" w14:textId="4130D66F" w:rsidR="00CE2562" w:rsidRPr="00CE2562" w:rsidRDefault="00CE2562" w:rsidP="009F3D24">
            <w:pPr>
              <w:pStyle w:val="BankNormal"/>
              <w:numPr>
                <w:ilvl w:val="0"/>
                <w:numId w:val="183"/>
              </w:numPr>
              <w:tabs>
                <w:tab w:val="right" w:pos="7218"/>
              </w:tabs>
              <w:spacing w:after="120"/>
              <w:rPr>
                <w:rFonts w:ascii="Trebuchet MS" w:hAnsi="Trebuchet MS" w:cs="Arial"/>
                <w:sz w:val="22"/>
                <w:szCs w:val="22"/>
              </w:rPr>
            </w:pPr>
            <w:r w:rsidRPr="00CE2562">
              <w:rPr>
                <w:rFonts w:ascii="Trebuchet MS" w:hAnsi="Trebuchet MS" w:cs="Arial"/>
                <w:sz w:val="22"/>
                <w:szCs w:val="22"/>
              </w:rPr>
              <w:t xml:space="preserve">Price Comparison </w:t>
            </w:r>
            <w:r w:rsidRPr="009F3D24">
              <w:rPr>
                <w:rFonts w:ascii="Trebuchet MS" w:hAnsi="Trebuchet MS" w:cs="Arial"/>
                <w:color w:val="0000FF"/>
                <w:sz w:val="22"/>
                <w:szCs w:val="22"/>
              </w:rPr>
              <w:t>(30 points</w:t>
            </w:r>
            <w:r w:rsidR="007B049E" w:rsidRPr="009F3D24">
              <w:rPr>
                <w:rFonts w:ascii="Trebuchet MS" w:hAnsi="Trebuchet MS" w:cs="Arial"/>
                <w:color w:val="0000FF"/>
                <w:sz w:val="22"/>
                <w:szCs w:val="22"/>
              </w:rPr>
              <w:t>)</w:t>
            </w:r>
            <w:r w:rsidRPr="00CE2562">
              <w:rPr>
                <w:rFonts w:ascii="Trebuchet MS" w:hAnsi="Trebuchet MS" w:cs="Arial"/>
                <w:sz w:val="22"/>
                <w:szCs w:val="22"/>
              </w:rPr>
              <w:tab/>
            </w:r>
          </w:p>
          <w:p w14:paraId="06AB3D69" w14:textId="6E8A4FDF" w:rsidR="007A2778" w:rsidRPr="0037224F" w:rsidRDefault="00CE2562" w:rsidP="00CE2562">
            <w:pPr>
              <w:pStyle w:val="BankNormal"/>
              <w:tabs>
                <w:tab w:val="right" w:pos="7218"/>
              </w:tabs>
              <w:spacing w:after="120"/>
              <w:rPr>
                <w:rFonts w:ascii="Trebuchet MS" w:hAnsi="Trebuchet MS" w:cs="Arial"/>
                <w:sz w:val="22"/>
                <w:szCs w:val="22"/>
              </w:rPr>
            </w:pPr>
            <w:r w:rsidRPr="00CE2562">
              <w:rPr>
                <w:rFonts w:ascii="Trebuchet MS" w:hAnsi="Trebuchet MS" w:cs="Arial"/>
                <w:sz w:val="22"/>
                <w:szCs w:val="22"/>
              </w:rPr>
              <w:t>Total</w:t>
            </w:r>
            <w:r w:rsidRPr="00CE2562">
              <w:rPr>
                <w:rFonts w:ascii="Trebuchet MS" w:hAnsi="Trebuchet MS" w:cs="Arial"/>
                <w:sz w:val="22"/>
                <w:szCs w:val="22"/>
              </w:rPr>
              <w:tab/>
            </w:r>
            <w:r w:rsidRPr="00CE2562">
              <w:rPr>
                <w:rFonts w:ascii="Trebuchet MS" w:hAnsi="Trebuchet MS" w:cs="Arial"/>
                <w:sz w:val="22"/>
                <w:szCs w:val="22"/>
              </w:rPr>
              <w:tab/>
              <w:t>Sum of all scores (100 points)</w:t>
            </w:r>
          </w:p>
          <w:p w14:paraId="04AA1D86" w14:textId="202AD493" w:rsidR="002D4828" w:rsidRPr="0037224F" w:rsidRDefault="002D4828" w:rsidP="00AA5AA6">
            <w:pPr>
              <w:tabs>
                <w:tab w:val="left" w:pos="737"/>
                <w:tab w:val="right" w:pos="7218"/>
              </w:tabs>
              <w:spacing w:after="120"/>
              <w:rPr>
                <w:rFonts w:ascii="Trebuchet MS" w:hAnsi="Trebuchet MS" w:cs="Arial"/>
              </w:rPr>
            </w:pPr>
          </w:p>
          <w:p w14:paraId="0D3B4791" w14:textId="55A246C5" w:rsidR="002D4828" w:rsidRPr="0037224F" w:rsidRDefault="00F472EF" w:rsidP="002D4828">
            <w:pPr>
              <w:tabs>
                <w:tab w:val="right" w:pos="6120"/>
                <w:tab w:val="right" w:pos="7200"/>
              </w:tabs>
              <w:spacing w:after="120"/>
              <w:ind w:left="-72"/>
              <w:rPr>
                <w:rFonts w:ascii="Trebuchet MS" w:hAnsi="Trebuchet MS" w:cs="Arial"/>
                <w:i/>
                <w:color w:val="0066FF"/>
                <w:u w:val="single"/>
              </w:rPr>
            </w:pPr>
            <w:r>
              <w:rPr>
                <w:rFonts w:ascii="Trebuchet MS" w:hAnsi="Trebuchet MS" w:cs="Arial"/>
              </w:rPr>
              <w:t>____________________________________________________________</w:t>
            </w:r>
            <w:r w:rsidR="002D4828" w:rsidRPr="0037224F">
              <w:rPr>
                <w:rFonts w:ascii="Trebuchet MS" w:hAnsi="Trebuchet MS" w:cs="Arial"/>
              </w:rPr>
              <w:tab/>
            </w:r>
            <w:r w:rsidR="002D4828" w:rsidRPr="0037224F">
              <w:rPr>
                <w:rFonts w:ascii="Trebuchet MS" w:hAnsi="Trebuchet MS" w:cs="Arial"/>
              </w:rPr>
              <w:tab/>
            </w:r>
          </w:p>
          <w:p w14:paraId="27F66188" w14:textId="3B6239F4"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 xml:space="preserve"> The minimum technical score (St) required to pass is</w:t>
            </w:r>
            <w:r w:rsidRPr="00815464">
              <w:rPr>
                <w:rFonts w:ascii="Trebuchet MS" w:hAnsi="Trebuchet MS" w:cs="Arial"/>
                <w:b/>
                <w:bCs/>
                <w:i/>
              </w:rPr>
              <w:t xml:space="preserve">: </w:t>
            </w:r>
            <w:r w:rsidRPr="00815464">
              <w:rPr>
                <w:rFonts w:ascii="Trebuchet MS" w:hAnsi="Trebuchet MS" w:cs="Arial"/>
                <w:b/>
                <w:bCs/>
                <w:i/>
                <w:color w:val="0033CC"/>
                <w:u w:val="single"/>
              </w:rPr>
              <w:t xml:space="preserve">   </w:t>
            </w:r>
            <w:r w:rsidR="007007CC">
              <w:rPr>
                <w:rFonts w:ascii="Trebuchet MS" w:hAnsi="Trebuchet MS" w:cs="Arial"/>
                <w:b/>
                <w:bCs/>
                <w:i/>
                <w:color w:val="0033CC"/>
                <w:u w:val="single"/>
              </w:rPr>
              <w:t>55</w:t>
            </w:r>
            <w:r w:rsidRPr="00EE33A6">
              <w:rPr>
                <w:rFonts w:ascii="Trebuchet MS" w:hAnsi="Trebuchet MS" w:cs="Arial"/>
                <w:i/>
                <w:color w:val="0033CC"/>
                <w:u w:val="single"/>
              </w:rPr>
              <w:t xml:space="preserve"> </w:t>
            </w:r>
            <w:r w:rsidR="00815464">
              <w:rPr>
                <w:rFonts w:ascii="Trebuchet MS" w:hAnsi="Trebuchet MS" w:cs="Arial"/>
                <w:i/>
                <w:color w:val="0033CC"/>
                <w:u w:val="single"/>
              </w:rPr>
              <w:t>points</w:t>
            </w:r>
            <w:r w:rsidRPr="00EE33A6">
              <w:rPr>
                <w:rFonts w:ascii="Trebuchet MS" w:hAnsi="Trebuchet MS" w:cs="Arial"/>
                <w:i/>
                <w:color w:val="0033CC"/>
                <w:u w:val="single"/>
              </w:rPr>
              <w:t xml:space="preserve">    </w:t>
            </w:r>
            <w:r w:rsidRPr="00815464">
              <w:rPr>
                <w:rFonts w:ascii="Trebuchet MS" w:hAnsi="Trebuchet MS" w:cs="Arial"/>
                <w:i/>
              </w:rPr>
              <w:t xml:space="preserve">   </w:t>
            </w:r>
          </w:p>
          <w:p w14:paraId="32087746" w14:textId="0C316353" w:rsidR="00CB3AFD" w:rsidRPr="0037224F" w:rsidRDefault="002D4828" w:rsidP="003B3DF0">
            <w:pPr>
              <w:tabs>
                <w:tab w:val="right" w:pos="7218"/>
              </w:tabs>
              <w:spacing w:after="120"/>
              <w:ind w:left="466" w:hanging="466"/>
              <w:rPr>
                <w:rFonts w:ascii="Trebuchet MS" w:hAnsi="Trebuchet MS" w:cs="Arial"/>
              </w:rPr>
            </w:pPr>
            <w:r w:rsidRPr="0037224F">
              <w:rPr>
                <w:rFonts w:ascii="Trebuchet MS" w:hAnsi="Trebuchet MS" w:cs="Arial"/>
                <w:i/>
                <w:color w:val="0066FF"/>
                <w:u w:val="single"/>
              </w:rPr>
              <w:t xml:space="preserve"> </w:t>
            </w:r>
          </w:p>
        </w:tc>
      </w:tr>
      <w:tr w:rsidR="002D4828" w:rsidRPr="0037224F" w14:paraId="31F588DA" w14:textId="77777777" w:rsidTr="002D4828">
        <w:tc>
          <w:tcPr>
            <w:tcW w:w="1259" w:type="dxa"/>
          </w:tcPr>
          <w:p w14:paraId="59E27EE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lastRenderedPageBreak/>
              <w:t>ITC 25.1</w:t>
            </w:r>
          </w:p>
        </w:tc>
        <w:tc>
          <w:tcPr>
            <w:tcW w:w="7767" w:type="dxa"/>
          </w:tcPr>
          <w:p w14:paraId="612A61C4" w14:textId="60FA2C45" w:rsidR="002D4828" w:rsidRPr="0037224F" w:rsidRDefault="00C43C7F" w:rsidP="002D4828">
            <w:pPr>
              <w:pStyle w:val="BodyText"/>
              <w:jc w:val="both"/>
              <w:rPr>
                <w:rFonts w:ascii="Trebuchet MS" w:hAnsi="Trebuchet MS" w:cs="Arial"/>
                <w:i/>
              </w:rPr>
            </w:pPr>
            <w:r w:rsidRPr="0037224F">
              <w:rPr>
                <w:rFonts w:ascii="Trebuchet MS" w:hAnsi="Trebuchet MS" w:cs="Arial"/>
                <w:color w:val="0070C0"/>
              </w:rPr>
              <w:t>[</w:t>
            </w:r>
            <w:r w:rsidR="002D4828" w:rsidRPr="0037224F">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37224F">
              <w:rPr>
                <w:rFonts w:ascii="Trebuchet MS" w:hAnsi="Trebuchet MS" w:cs="Arial"/>
                <w:color w:val="0070C0"/>
              </w:rPr>
              <w:t>]</w:t>
            </w:r>
          </w:p>
        </w:tc>
      </w:tr>
      <w:tr w:rsidR="002D4828" w:rsidRPr="0037224F" w14:paraId="41C3E62A" w14:textId="77777777" w:rsidTr="002D4828">
        <w:tc>
          <w:tcPr>
            <w:tcW w:w="1259" w:type="dxa"/>
          </w:tcPr>
          <w:p w14:paraId="338FD535" w14:textId="77777777"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 xml:space="preserve">ITC 26.1 </w:t>
            </w:r>
          </w:p>
        </w:tc>
        <w:tc>
          <w:tcPr>
            <w:tcW w:w="7767" w:type="dxa"/>
          </w:tcPr>
          <w:p w14:paraId="2FF32D11" w14:textId="6CD513D6" w:rsidR="002D4828" w:rsidRPr="00D31F1A" w:rsidRDefault="002D4828" w:rsidP="002D4828">
            <w:pPr>
              <w:pStyle w:val="BankNormal"/>
              <w:tabs>
                <w:tab w:val="right" w:pos="7218"/>
              </w:tabs>
              <w:spacing w:after="120"/>
              <w:rPr>
                <w:rFonts w:ascii="Trebuchet MS" w:hAnsi="Trebuchet MS" w:cs="Arial"/>
                <w:b/>
                <w:bCs/>
                <w:color w:val="0000FF"/>
                <w:sz w:val="22"/>
                <w:szCs w:val="22"/>
              </w:rPr>
            </w:pPr>
            <w:r w:rsidRPr="0037224F">
              <w:rPr>
                <w:rFonts w:ascii="Trebuchet MS" w:hAnsi="Trebuchet MS" w:cs="Arial"/>
                <w:sz w:val="22"/>
                <w:szCs w:val="22"/>
              </w:rPr>
              <w:t>The single</w:t>
            </w:r>
            <w:r w:rsidR="00EF49C2" w:rsidRPr="0037224F">
              <w:rPr>
                <w:rFonts w:ascii="Trebuchet MS" w:hAnsi="Trebuchet MS" w:cs="Arial"/>
                <w:sz w:val="22"/>
                <w:szCs w:val="22"/>
              </w:rPr>
              <w:t xml:space="preserve"> freely convertible</w:t>
            </w:r>
            <w:r w:rsidRPr="0037224F">
              <w:rPr>
                <w:rFonts w:ascii="Trebuchet MS" w:hAnsi="Trebuchet MS" w:cs="Arial"/>
                <w:sz w:val="22"/>
                <w:szCs w:val="22"/>
              </w:rPr>
              <w:t xml:space="preserve"> currency for the conversion of all prices expressed in various currencies into </w:t>
            </w:r>
            <w:proofErr w:type="gramStart"/>
            <w:r w:rsidRPr="0037224F">
              <w:rPr>
                <w:rFonts w:ascii="Trebuchet MS" w:hAnsi="Trebuchet MS" w:cs="Arial"/>
                <w:sz w:val="22"/>
                <w:szCs w:val="22"/>
              </w:rPr>
              <w:t>a single one</w:t>
            </w:r>
            <w:proofErr w:type="gramEnd"/>
            <w:r w:rsidRPr="0037224F">
              <w:rPr>
                <w:rFonts w:ascii="Trebuchet MS" w:hAnsi="Trebuchet MS" w:cs="Arial"/>
                <w:sz w:val="22"/>
                <w:szCs w:val="22"/>
              </w:rPr>
              <w:t xml:space="preserve"> is</w:t>
            </w:r>
            <w:r w:rsidRPr="0037224F">
              <w:rPr>
                <w:rFonts w:ascii="Trebuchet MS" w:hAnsi="Trebuchet MS" w:cs="Arial"/>
                <w:i/>
                <w:sz w:val="22"/>
                <w:szCs w:val="22"/>
              </w:rPr>
              <w:t>:</w:t>
            </w:r>
            <w:r w:rsidR="006F7F41">
              <w:rPr>
                <w:rFonts w:ascii="Trebuchet MS" w:hAnsi="Trebuchet MS" w:cs="Arial"/>
                <w:i/>
                <w:sz w:val="22"/>
                <w:szCs w:val="22"/>
              </w:rPr>
              <w:t xml:space="preserve"> </w:t>
            </w:r>
            <w:r w:rsidR="00D31F1A" w:rsidRPr="00D31F1A">
              <w:rPr>
                <w:rFonts w:ascii="Trebuchet MS" w:hAnsi="Trebuchet MS" w:cs="Arial"/>
                <w:b/>
                <w:bCs/>
                <w:i/>
                <w:color w:val="0000FF"/>
                <w:sz w:val="22"/>
                <w:szCs w:val="22"/>
              </w:rPr>
              <w:t>Jamaican Dollars</w:t>
            </w:r>
          </w:p>
          <w:p w14:paraId="1F14C4B6" w14:textId="2A6A1ABD" w:rsidR="002D4828" w:rsidRPr="00A20B62" w:rsidRDefault="002D4828" w:rsidP="002D4828">
            <w:pPr>
              <w:pStyle w:val="BankNormal"/>
              <w:tabs>
                <w:tab w:val="right" w:pos="7218"/>
              </w:tabs>
              <w:spacing w:after="120"/>
              <w:rPr>
                <w:rFonts w:ascii="Trebuchet MS" w:hAnsi="Trebuchet MS" w:cs="Arial"/>
                <w:color w:val="0000FF"/>
                <w:sz w:val="22"/>
                <w:szCs w:val="22"/>
              </w:rPr>
            </w:pPr>
            <w:r w:rsidRPr="0037224F">
              <w:rPr>
                <w:rFonts w:ascii="Trebuchet MS" w:hAnsi="Trebuchet MS" w:cs="Arial"/>
                <w:sz w:val="22"/>
                <w:szCs w:val="22"/>
              </w:rPr>
              <w:t xml:space="preserve">The official source of the selling (exchange) rate </w:t>
            </w:r>
            <w:proofErr w:type="gramStart"/>
            <w:r w:rsidRPr="0037224F">
              <w:rPr>
                <w:rFonts w:ascii="Trebuchet MS" w:hAnsi="Trebuchet MS" w:cs="Arial"/>
                <w:sz w:val="22"/>
                <w:szCs w:val="22"/>
              </w:rPr>
              <w:t>is:</w:t>
            </w:r>
            <w:proofErr w:type="gramEnd"/>
            <w:r w:rsidRPr="0037224F">
              <w:rPr>
                <w:rFonts w:ascii="Trebuchet MS" w:hAnsi="Trebuchet MS" w:cs="Arial"/>
                <w:sz w:val="22"/>
                <w:szCs w:val="22"/>
              </w:rPr>
              <w:t xml:space="preserve"> </w:t>
            </w:r>
            <w:r w:rsidR="00C43C7F" w:rsidRPr="00A20B62">
              <w:rPr>
                <w:rFonts w:ascii="Trebuchet MS" w:hAnsi="Trebuchet MS" w:cs="Arial"/>
                <w:b/>
                <w:bCs/>
                <w:color w:val="0000FF"/>
                <w:sz w:val="22"/>
                <w:szCs w:val="22"/>
                <w:u w:val="single"/>
              </w:rPr>
              <w:t>Bank of Jamaica</w:t>
            </w:r>
          </w:p>
          <w:p w14:paraId="7ACB444B" w14:textId="6FEB437F" w:rsidR="002D4828" w:rsidRPr="00A20B62" w:rsidRDefault="002D4828" w:rsidP="002D4828">
            <w:pPr>
              <w:pStyle w:val="BankNormal"/>
              <w:tabs>
                <w:tab w:val="left" w:pos="6226"/>
                <w:tab w:val="right" w:pos="7218"/>
              </w:tabs>
              <w:spacing w:after="120"/>
              <w:rPr>
                <w:rFonts w:ascii="Trebuchet MS" w:hAnsi="Trebuchet MS" w:cs="Arial"/>
                <w:b/>
                <w:bCs/>
                <w:color w:val="0000FF"/>
                <w:sz w:val="22"/>
                <w:szCs w:val="22"/>
                <w:u w:val="single"/>
              </w:rPr>
            </w:pPr>
            <w:r w:rsidRPr="0037224F">
              <w:rPr>
                <w:rFonts w:ascii="Trebuchet MS" w:hAnsi="Trebuchet MS" w:cs="Arial"/>
                <w:sz w:val="22"/>
                <w:szCs w:val="22"/>
              </w:rPr>
              <w:t xml:space="preserve">The date of the exchange rate is: </w:t>
            </w:r>
            <w:r w:rsidR="00737A45" w:rsidRPr="00737A45">
              <w:rPr>
                <w:rFonts w:ascii="Trebuchet MS" w:hAnsi="Trebuchet MS" w:cs="Arial"/>
                <w:b/>
                <w:bCs/>
                <w:color w:val="0000FF"/>
                <w:sz w:val="22"/>
                <w:szCs w:val="22"/>
              </w:rPr>
              <w:t>14</w:t>
            </w:r>
            <w:r w:rsidR="006F7F41" w:rsidRPr="00737A45">
              <w:rPr>
                <w:rFonts w:ascii="Trebuchet MS" w:hAnsi="Trebuchet MS" w:cs="Arial"/>
                <w:b/>
                <w:bCs/>
                <w:color w:val="0000FF"/>
                <w:sz w:val="22"/>
                <w:szCs w:val="22"/>
              </w:rPr>
              <w:t>/</w:t>
            </w:r>
            <w:r w:rsidR="00737A45" w:rsidRPr="000B3BE0">
              <w:rPr>
                <w:rFonts w:ascii="Trebuchet MS" w:hAnsi="Trebuchet MS" w:cs="Arial"/>
                <w:b/>
                <w:bCs/>
                <w:i/>
                <w:iCs/>
                <w:color w:val="0000FF"/>
                <w:sz w:val="22"/>
                <w:szCs w:val="22"/>
              </w:rPr>
              <w:t>September</w:t>
            </w:r>
            <w:r w:rsidR="006F7F41" w:rsidRPr="00AB37A0">
              <w:rPr>
                <w:rFonts w:ascii="Trebuchet MS" w:hAnsi="Trebuchet MS" w:cs="Arial"/>
                <w:b/>
                <w:bCs/>
                <w:color w:val="0033CC"/>
                <w:sz w:val="22"/>
                <w:szCs w:val="22"/>
              </w:rPr>
              <w:t>/</w:t>
            </w:r>
            <w:r w:rsidR="006F7F41" w:rsidRPr="00A20B62">
              <w:rPr>
                <w:rFonts w:ascii="Trebuchet MS" w:hAnsi="Trebuchet MS" w:cs="Arial"/>
                <w:b/>
                <w:bCs/>
                <w:color w:val="0000FF"/>
                <w:sz w:val="22"/>
                <w:szCs w:val="22"/>
              </w:rPr>
              <w:t>202</w:t>
            </w:r>
            <w:r w:rsidR="00AB37A0" w:rsidRPr="00A20B62">
              <w:rPr>
                <w:rFonts w:ascii="Trebuchet MS" w:hAnsi="Trebuchet MS" w:cs="Arial"/>
                <w:b/>
                <w:bCs/>
                <w:color w:val="0000FF"/>
                <w:sz w:val="22"/>
                <w:szCs w:val="22"/>
              </w:rPr>
              <w:t>2</w:t>
            </w:r>
          </w:p>
          <w:p w14:paraId="6307EAB4" w14:textId="4E4413C5" w:rsidR="002D4828" w:rsidRPr="0037224F"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p>
        </w:tc>
      </w:tr>
      <w:tr w:rsidR="002D4828" w:rsidRPr="0037224F" w14:paraId="1CB96B6E" w14:textId="77777777" w:rsidTr="002D4828">
        <w:tc>
          <w:tcPr>
            <w:tcW w:w="1259" w:type="dxa"/>
          </w:tcPr>
          <w:p w14:paraId="1361ACE1" w14:textId="5E18E85C" w:rsidR="002D4828" w:rsidRPr="0037224F" w:rsidRDefault="002D4828" w:rsidP="002D4828">
            <w:pPr>
              <w:spacing w:after="120"/>
              <w:rPr>
                <w:rFonts w:ascii="Trebuchet MS" w:eastAsia="Calibri" w:hAnsi="Trebuchet MS" w:cs="Arial"/>
                <w:b/>
                <w:i/>
              </w:rPr>
            </w:pPr>
            <w:r w:rsidRPr="0037224F">
              <w:rPr>
                <w:rFonts w:ascii="Trebuchet MS" w:eastAsia="Calibri" w:hAnsi="Trebuchet MS" w:cs="Arial"/>
                <w:b/>
              </w:rPr>
              <w:t xml:space="preserve">ITC 27.1 </w:t>
            </w:r>
          </w:p>
        </w:tc>
        <w:tc>
          <w:tcPr>
            <w:tcW w:w="7767" w:type="dxa"/>
          </w:tcPr>
          <w:p w14:paraId="2532027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lowest evaluated Financial Proposal (Fm) is given the maximum financial score (Sf) of 100.</w:t>
            </w:r>
          </w:p>
          <w:p w14:paraId="0A964B95"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formula for determining the financial scores (Sf) of all other Proposals is calculated as following:</w:t>
            </w:r>
          </w:p>
          <w:p w14:paraId="42DE4242" w14:textId="5C3BBFA8" w:rsidR="002D4828" w:rsidRDefault="002D4828" w:rsidP="002D4828">
            <w:pPr>
              <w:pStyle w:val="BankNormal"/>
              <w:tabs>
                <w:tab w:val="right" w:pos="7218"/>
              </w:tabs>
              <w:spacing w:after="120"/>
              <w:rPr>
                <w:rFonts w:ascii="Trebuchet MS" w:hAnsi="Trebuchet MS" w:cs="Arial"/>
                <w:iCs/>
                <w:sz w:val="22"/>
                <w:szCs w:val="22"/>
              </w:rPr>
            </w:pPr>
            <w:r w:rsidRPr="0037224F">
              <w:rPr>
                <w:rFonts w:ascii="Trebuchet MS" w:hAnsi="Trebuchet MS" w:cs="Arial"/>
                <w:iCs/>
                <w:sz w:val="22"/>
                <w:szCs w:val="22"/>
              </w:rPr>
              <w:t>Sf = 100 x Fm/ F, in which “Sf” is the financial score, “Fm” is the lowest price, and “F” the price of the Proposal under consideration.</w:t>
            </w:r>
          </w:p>
          <w:p w14:paraId="7B347422" w14:textId="77777777" w:rsidR="007B41ED" w:rsidRPr="0037224F" w:rsidRDefault="007B41ED" w:rsidP="002D4828">
            <w:pPr>
              <w:pStyle w:val="BankNormal"/>
              <w:tabs>
                <w:tab w:val="right" w:pos="7218"/>
              </w:tabs>
              <w:spacing w:after="120"/>
              <w:rPr>
                <w:rFonts w:ascii="Trebuchet MS" w:hAnsi="Trebuchet MS" w:cs="Arial"/>
                <w:iCs/>
                <w:sz w:val="22"/>
                <w:szCs w:val="22"/>
              </w:rPr>
            </w:pPr>
          </w:p>
          <w:p w14:paraId="292B6DE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weights given to the Technical (T) and Financial (P) Proposals are:</w:t>
            </w:r>
          </w:p>
          <w:p w14:paraId="022488DF" w14:textId="7D520CE9" w:rsidR="002D4828" w:rsidRPr="0037224F" w:rsidRDefault="002D4828" w:rsidP="002D4828">
            <w:pPr>
              <w:pStyle w:val="BankNormal"/>
              <w:tabs>
                <w:tab w:val="left" w:pos="1186"/>
                <w:tab w:val="right" w:pos="7218"/>
              </w:tabs>
              <w:spacing w:after="120"/>
              <w:rPr>
                <w:rFonts w:ascii="Trebuchet MS" w:hAnsi="Trebuchet MS" w:cs="Arial"/>
                <w:sz w:val="22"/>
                <w:szCs w:val="22"/>
              </w:rPr>
            </w:pPr>
            <w:r w:rsidRPr="0037224F">
              <w:rPr>
                <w:rFonts w:ascii="Trebuchet MS" w:hAnsi="Trebuchet MS" w:cs="Arial"/>
                <w:sz w:val="22"/>
                <w:szCs w:val="22"/>
              </w:rPr>
              <w:t xml:space="preserve">T = </w:t>
            </w:r>
            <w:r w:rsidRPr="0037224F">
              <w:rPr>
                <w:rFonts w:ascii="Trebuchet MS" w:hAnsi="Trebuchet MS" w:cs="Arial"/>
                <w:sz w:val="22"/>
                <w:szCs w:val="22"/>
                <w:u w:val="single"/>
              </w:rPr>
              <w:tab/>
            </w:r>
            <w:r w:rsidRPr="006F3088">
              <w:rPr>
                <w:rFonts w:ascii="Trebuchet MS" w:hAnsi="Trebuchet MS" w:cs="Arial"/>
                <w:b/>
                <w:bCs/>
                <w:i/>
                <w:color w:val="0033CC"/>
                <w:sz w:val="22"/>
                <w:szCs w:val="22"/>
              </w:rPr>
              <w:t xml:space="preserve"> </w:t>
            </w:r>
            <w:r w:rsidR="00696EB4" w:rsidRPr="00A20B62">
              <w:rPr>
                <w:rFonts w:ascii="Trebuchet MS" w:hAnsi="Trebuchet MS" w:cs="Arial"/>
                <w:b/>
                <w:bCs/>
                <w:i/>
                <w:color w:val="0000FF"/>
                <w:sz w:val="22"/>
                <w:szCs w:val="22"/>
              </w:rPr>
              <w:t>7</w:t>
            </w:r>
            <w:r w:rsidR="006F3088" w:rsidRPr="00A20B62">
              <w:rPr>
                <w:rFonts w:ascii="Trebuchet MS" w:hAnsi="Trebuchet MS" w:cs="Arial"/>
                <w:b/>
                <w:bCs/>
                <w:i/>
                <w:color w:val="0000FF"/>
                <w:sz w:val="22"/>
                <w:szCs w:val="22"/>
              </w:rPr>
              <w:t>0</w:t>
            </w:r>
            <w:r w:rsidRPr="0037224F">
              <w:rPr>
                <w:rFonts w:ascii="Trebuchet MS" w:hAnsi="Trebuchet MS" w:cs="Arial"/>
                <w:sz w:val="22"/>
                <w:szCs w:val="22"/>
              </w:rPr>
              <w:t>, and</w:t>
            </w:r>
          </w:p>
          <w:p w14:paraId="4EA384D7" w14:textId="01FB02C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 = _______</w:t>
            </w:r>
            <w:r w:rsidR="006F3088">
              <w:rPr>
                <w:rFonts w:ascii="Trebuchet MS" w:hAnsi="Trebuchet MS" w:cs="Arial"/>
                <w:sz w:val="22"/>
                <w:szCs w:val="22"/>
              </w:rPr>
              <w:t xml:space="preserve"> </w:t>
            </w:r>
            <w:r w:rsidR="00696EB4" w:rsidRPr="004232F7">
              <w:rPr>
                <w:rFonts w:ascii="Trebuchet MS" w:hAnsi="Trebuchet MS" w:cs="Arial"/>
                <w:b/>
                <w:bCs/>
                <w:color w:val="0000FF"/>
                <w:sz w:val="22"/>
                <w:szCs w:val="22"/>
              </w:rPr>
              <w:t>3</w:t>
            </w:r>
            <w:r w:rsidR="006F3088" w:rsidRPr="004232F7">
              <w:rPr>
                <w:rFonts w:ascii="Trebuchet MS" w:hAnsi="Trebuchet MS" w:cs="Arial"/>
                <w:b/>
                <w:bCs/>
                <w:color w:val="0000FF"/>
                <w:sz w:val="22"/>
                <w:szCs w:val="22"/>
              </w:rPr>
              <w:t>0</w:t>
            </w:r>
          </w:p>
          <w:p w14:paraId="722BFDED" w14:textId="77777777" w:rsidR="002D4828" w:rsidRPr="0037224F" w:rsidRDefault="002D4828" w:rsidP="002D4828">
            <w:pPr>
              <w:pStyle w:val="BankNormal"/>
              <w:tabs>
                <w:tab w:val="right" w:pos="7218"/>
              </w:tabs>
              <w:spacing w:after="120"/>
              <w:jc w:val="both"/>
              <w:rPr>
                <w:rFonts w:ascii="Trebuchet MS" w:hAnsi="Trebuchet MS" w:cs="Arial"/>
                <w:sz w:val="22"/>
                <w:szCs w:val="22"/>
              </w:rPr>
            </w:pPr>
            <w:r w:rsidRPr="0037224F">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2D4828" w:rsidRPr="0037224F" w14:paraId="7FC084D0" w14:textId="77777777" w:rsidTr="002D4828">
        <w:tc>
          <w:tcPr>
            <w:tcW w:w="9026" w:type="dxa"/>
            <w:gridSpan w:val="2"/>
          </w:tcPr>
          <w:p w14:paraId="11B59FCF"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7AB9227D" w14:textId="77777777" w:rsidTr="002D4828">
        <w:tc>
          <w:tcPr>
            <w:tcW w:w="1259" w:type="dxa"/>
          </w:tcPr>
          <w:p w14:paraId="17B41DBF" w14:textId="4935912A"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28.</w:t>
            </w:r>
            <w:r w:rsidR="00C43C7F" w:rsidRPr="0037224F">
              <w:rPr>
                <w:rFonts w:ascii="Trebuchet MS" w:eastAsia="Calibri" w:hAnsi="Trebuchet MS" w:cs="Arial"/>
                <w:b/>
              </w:rPr>
              <w:t>1</w:t>
            </w:r>
          </w:p>
        </w:tc>
        <w:tc>
          <w:tcPr>
            <w:tcW w:w="7767" w:type="dxa"/>
          </w:tcPr>
          <w:p w14:paraId="73E5D75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Expected date and address for contract negotiations: </w:t>
            </w:r>
          </w:p>
          <w:p w14:paraId="538406B7" w14:textId="17CD0249" w:rsidR="002D4828" w:rsidRPr="0037224F" w:rsidRDefault="002D4828" w:rsidP="002D4828">
            <w:pPr>
              <w:pStyle w:val="BankNormal"/>
              <w:tabs>
                <w:tab w:val="right" w:pos="7218"/>
              </w:tabs>
              <w:spacing w:after="120"/>
              <w:rPr>
                <w:rFonts w:ascii="Trebuchet MS" w:hAnsi="Trebuchet MS" w:cs="Arial"/>
                <w:color w:val="1F497D" w:themeColor="text2"/>
                <w:sz w:val="22"/>
                <w:szCs w:val="22"/>
              </w:rPr>
            </w:pPr>
            <w:r w:rsidRPr="0037224F">
              <w:rPr>
                <w:rFonts w:ascii="Trebuchet MS" w:hAnsi="Trebuchet MS" w:cs="Arial"/>
                <w:sz w:val="22"/>
                <w:szCs w:val="22"/>
              </w:rPr>
              <w:t xml:space="preserve">Date: </w:t>
            </w:r>
            <w:r w:rsidR="0084750B" w:rsidRPr="0084750B">
              <w:rPr>
                <w:rFonts w:ascii="Trebuchet MS" w:hAnsi="Trebuchet MS" w:cs="Arial"/>
                <w:b/>
                <w:bCs/>
                <w:color w:val="0000FF"/>
                <w:sz w:val="22"/>
                <w:szCs w:val="22"/>
              </w:rPr>
              <w:t>24</w:t>
            </w:r>
            <w:r w:rsidRPr="0084750B">
              <w:rPr>
                <w:rFonts w:ascii="Trebuchet MS" w:hAnsi="Trebuchet MS" w:cs="Arial"/>
                <w:b/>
                <w:bCs/>
                <w:color w:val="0000FF"/>
                <w:sz w:val="22"/>
                <w:szCs w:val="22"/>
              </w:rPr>
              <w:t>/</w:t>
            </w:r>
            <w:r w:rsidR="0084750B" w:rsidRPr="0084750B">
              <w:rPr>
                <w:rFonts w:ascii="Trebuchet MS" w:hAnsi="Trebuchet MS" w:cs="Arial"/>
                <w:b/>
                <w:bCs/>
                <w:color w:val="0000FF"/>
                <w:sz w:val="22"/>
                <w:szCs w:val="22"/>
              </w:rPr>
              <w:t>Octo</w:t>
            </w:r>
            <w:r w:rsidR="00B60AE5" w:rsidRPr="0084750B">
              <w:rPr>
                <w:rFonts w:ascii="Trebuchet MS" w:hAnsi="Trebuchet MS" w:cs="Arial"/>
                <w:b/>
                <w:bCs/>
                <w:color w:val="0000FF"/>
                <w:sz w:val="22"/>
                <w:szCs w:val="22"/>
              </w:rPr>
              <w:t>ber</w:t>
            </w:r>
            <w:r w:rsidRPr="0084750B">
              <w:rPr>
                <w:rFonts w:ascii="Trebuchet MS" w:hAnsi="Trebuchet MS" w:cs="Arial"/>
                <w:b/>
                <w:bCs/>
                <w:color w:val="0000FF"/>
                <w:sz w:val="22"/>
                <w:szCs w:val="22"/>
              </w:rPr>
              <w:t>/</w:t>
            </w:r>
            <w:r w:rsidR="00120452" w:rsidRPr="0084750B">
              <w:rPr>
                <w:rFonts w:ascii="Trebuchet MS" w:hAnsi="Trebuchet MS" w:cs="Arial"/>
                <w:b/>
                <w:bCs/>
                <w:color w:val="0000FF"/>
                <w:sz w:val="22"/>
                <w:szCs w:val="22"/>
              </w:rPr>
              <w:t>202</w:t>
            </w:r>
            <w:r w:rsidR="001772E1" w:rsidRPr="0084750B">
              <w:rPr>
                <w:rFonts w:ascii="Trebuchet MS" w:hAnsi="Trebuchet MS" w:cs="Arial"/>
                <w:b/>
                <w:bCs/>
                <w:color w:val="0000FF"/>
                <w:sz w:val="22"/>
                <w:szCs w:val="22"/>
              </w:rPr>
              <w:t>2</w:t>
            </w:r>
          </w:p>
          <w:p w14:paraId="15D52CA2" w14:textId="77777777" w:rsidR="00F93982" w:rsidRPr="00982919" w:rsidRDefault="002D4828" w:rsidP="00120452">
            <w:pPr>
              <w:pStyle w:val="BankNormal"/>
              <w:tabs>
                <w:tab w:val="right" w:pos="7218"/>
              </w:tabs>
              <w:spacing w:after="120"/>
              <w:rPr>
                <w:rFonts w:ascii="Trebuchet MS" w:hAnsi="Trebuchet MS" w:cs="Arial"/>
                <w:b/>
                <w:bCs/>
                <w:color w:val="0000FF"/>
                <w:sz w:val="22"/>
                <w:szCs w:val="22"/>
                <w:lang w:eastAsia="it-IT"/>
              </w:rPr>
            </w:pPr>
            <w:r w:rsidRPr="0037224F">
              <w:rPr>
                <w:rFonts w:ascii="Trebuchet MS" w:hAnsi="Trebuchet MS" w:cs="Arial"/>
                <w:sz w:val="22"/>
                <w:szCs w:val="22"/>
              </w:rPr>
              <w:t xml:space="preserve">Address: </w:t>
            </w:r>
            <w:r w:rsidR="00F93982" w:rsidRPr="00982919">
              <w:rPr>
                <w:rFonts w:ascii="Trebuchet MS" w:hAnsi="Trebuchet MS" w:cs="Arial"/>
                <w:b/>
                <w:bCs/>
                <w:color w:val="0000FF"/>
                <w:sz w:val="22"/>
                <w:szCs w:val="22"/>
              </w:rPr>
              <w:t>J</w:t>
            </w:r>
            <w:r w:rsidR="00A71166" w:rsidRPr="00982919">
              <w:rPr>
                <w:rFonts w:ascii="Trebuchet MS" w:hAnsi="Trebuchet MS" w:cs="Arial"/>
                <w:b/>
                <w:bCs/>
                <w:color w:val="0000FF"/>
                <w:sz w:val="22"/>
                <w:szCs w:val="22"/>
                <w:lang w:eastAsia="it-IT"/>
              </w:rPr>
              <w:t>amaica Civil Aviation Authority</w:t>
            </w:r>
          </w:p>
          <w:p w14:paraId="0B02851B" w14:textId="371DCEC5" w:rsidR="002D4828" w:rsidRPr="0037224F" w:rsidRDefault="00F93982" w:rsidP="00120452">
            <w:pPr>
              <w:pStyle w:val="BankNormal"/>
              <w:tabs>
                <w:tab w:val="right" w:pos="7218"/>
              </w:tabs>
              <w:spacing w:after="120"/>
              <w:rPr>
                <w:rFonts w:ascii="Trebuchet MS" w:hAnsi="Trebuchet MS" w:cs="Arial"/>
                <w:sz w:val="22"/>
                <w:szCs w:val="22"/>
                <w:lang w:eastAsia="it-IT"/>
              </w:rPr>
            </w:pPr>
            <w:r w:rsidRPr="00982919">
              <w:rPr>
                <w:rFonts w:ascii="Trebuchet MS" w:hAnsi="Trebuchet MS" w:cs="Arial"/>
                <w:b/>
                <w:bCs/>
                <w:color w:val="0000FF"/>
                <w:sz w:val="22"/>
                <w:szCs w:val="22"/>
                <w:lang w:eastAsia="it-IT"/>
              </w:rPr>
              <w:t xml:space="preserve">             </w:t>
            </w:r>
            <w:r w:rsidR="00A71166" w:rsidRPr="00982919">
              <w:rPr>
                <w:rFonts w:ascii="Trebuchet MS" w:hAnsi="Trebuchet MS" w:cs="Arial"/>
                <w:b/>
                <w:bCs/>
                <w:color w:val="0000FF"/>
                <w:sz w:val="22"/>
                <w:szCs w:val="22"/>
                <w:lang w:eastAsia="it-IT"/>
              </w:rPr>
              <w:t xml:space="preserve"> 4 Winchester Road, Kingston 10</w:t>
            </w:r>
            <w:r w:rsidRPr="00982919">
              <w:rPr>
                <w:rFonts w:ascii="Trebuchet MS" w:hAnsi="Trebuchet MS" w:cs="Arial"/>
                <w:b/>
                <w:bCs/>
                <w:color w:val="0000FF"/>
                <w:sz w:val="22"/>
                <w:szCs w:val="22"/>
                <w:lang w:eastAsia="it-IT"/>
              </w:rPr>
              <w:t>, Jamaica</w:t>
            </w:r>
            <w:r w:rsidR="002D4828" w:rsidRPr="0037224F">
              <w:rPr>
                <w:rFonts w:ascii="Trebuchet MS" w:hAnsi="Trebuchet MS" w:cs="Arial"/>
                <w:sz w:val="22"/>
                <w:szCs w:val="22"/>
                <w:lang w:eastAsia="it-IT"/>
              </w:rPr>
              <w:tab/>
            </w:r>
          </w:p>
        </w:tc>
      </w:tr>
      <w:tr w:rsidR="00C43C7F" w:rsidRPr="0037224F" w14:paraId="5D55D4B8" w14:textId="77777777" w:rsidTr="002D4828">
        <w:tc>
          <w:tcPr>
            <w:tcW w:w="1259" w:type="dxa"/>
          </w:tcPr>
          <w:p w14:paraId="4C451EBC" w14:textId="4464E970"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30.2</w:t>
            </w:r>
          </w:p>
        </w:tc>
        <w:tc>
          <w:tcPr>
            <w:tcW w:w="7767" w:type="dxa"/>
          </w:tcPr>
          <w:p w14:paraId="59E7B488" w14:textId="0284574E" w:rsidR="00C43C7F" w:rsidRPr="0037224F" w:rsidRDefault="00C43C7F" w:rsidP="00C43C7F">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“standstill” period shall be for </w:t>
            </w:r>
            <w:r w:rsidR="00120452" w:rsidRPr="00982919">
              <w:rPr>
                <w:rFonts w:ascii="Trebuchet MS" w:hAnsi="Trebuchet MS" w:cs="Arial"/>
                <w:b/>
                <w:bCs/>
                <w:color w:val="0000FF"/>
                <w:sz w:val="22"/>
                <w:szCs w:val="22"/>
              </w:rPr>
              <w:t xml:space="preserve">three (3) </w:t>
            </w:r>
            <w:r w:rsidRPr="00982919">
              <w:rPr>
                <w:rFonts w:ascii="Trebuchet MS" w:hAnsi="Trebuchet MS" w:cs="Arial"/>
                <w:b/>
                <w:bCs/>
                <w:color w:val="0000FF"/>
                <w:sz w:val="22"/>
                <w:szCs w:val="22"/>
              </w:rPr>
              <w:t>days</w:t>
            </w:r>
            <w:r w:rsidRPr="00982919">
              <w:rPr>
                <w:rFonts w:ascii="Trebuchet MS" w:hAnsi="Trebuchet MS" w:cs="Arial"/>
                <w:color w:val="0000FF"/>
                <w:sz w:val="22"/>
                <w:szCs w:val="22"/>
              </w:rPr>
              <w:t>.</w:t>
            </w:r>
          </w:p>
          <w:p w14:paraId="12B8F9DA" w14:textId="00D83C0C"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p>
        </w:tc>
      </w:tr>
      <w:tr w:rsidR="00C43C7F" w:rsidRPr="0037224F" w14:paraId="50F41B46" w14:textId="77777777" w:rsidTr="002D4828">
        <w:tc>
          <w:tcPr>
            <w:tcW w:w="1259" w:type="dxa"/>
          </w:tcPr>
          <w:p w14:paraId="58CAC1E8" w14:textId="42BC5492"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30.7</w:t>
            </w:r>
          </w:p>
        </w:tc>
        <w:tc>
          <w:tcPr>
            <w:tcW w:w="7767" w:type="dxa"/>
          </w:tcPr>
          <w:p w14:paraId="757DBF3D" w14:textId="2E6E12B9"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r w:rsidRPr="0037224F">
              <w:rPr>
                <w:rFonts w:ascii="Trebuchet MS" w:hAnsi="Trebuchet MS" w:cs="Arial"/>
                <w:sz w:val="22"/>
                <w:szCs w:val="22"/>
              </w:rPr>
              <w:t>Expected date for the commencement of the consulting services:</w:t>
            </w:r>
          </w:p>
          <w:p w14:paraId="741E7ED1" w14:textId="63DBD0F8" w:rsidR="00C43C7F" w:rsidRPr="0037224F" w:rsidRDefault="00C43C7F" w:rsidP="00C43C7F">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rPr>
              <w:t>Date:</w:t>
            </w:r>
            <w:r w:rsidR="00F93982">
              <w:rPr>
                <w:rFonts w:ascii="Trebuchet MS" w:hAnsi="Trebuchet MS" w:cs="Arial"/>
                <w:sz w:val="22"/>
                <w:szCs w:val="22"/>
              </w:rPr>
              <w:t xml:space="preserve"> </w:t>
            </w:r>
            <w:r w:rsidR="00AB37A0" w:rsidRPr="00982919">
              <w:rPr>
                <w:rFonts w:ascii="Trebuchet MS" w:hAnsi="Trebuchet MS" w:cs="Arial"/>
                <w:b/>
                <w:bCs/>
                <w:color w:val="0000FF"/>
                <w:sz w:val="22"/>
                <w:szCs w:val="22"/>
              </w:rPr>
              <w:t>0</w:t>
            </w:r>
            <w:r w:rsidR="00982919" w:rsidRPr="00982919">
              <w:rPr>
                <w:rFonts w:ascii="Trebuchet MS" w:hAnsi="Trebuchet MS" w:cs="Arial"/>
                <w:b/>
                <w:bCs/>
                <w:color w:val="0000FF"/>
                <w:sz w:val="22"/>
                <w:szCs w:val="22"/>
              </w:rPr>
              <w:t>1</w:t>
            </w:r>
            <w:r w:rsidR="00AB37A0" w:rsidRPr="00982919">
              <w:rPr>
                <w:rFonts w:ascii="Trebuchet MS" w:hAnsi="Trebuchet MS" w:cs="Arial"/>
                <w:b/>
                <w:bCs/>
                <w:color w:val="0000FF"/>
                <w:sz w:val="22"/>
                <w:szCs w:val="22"/>
              </w:rPr>
              <w:t>/</w:t>
            </w:r>
            <w:r w:rsidR="00982919" w:rsidRPr="00982919">
              <w:rPr>
                <w:rFonts w:ascii="Trebuchet MS" w:hAnsi="Trebuchet MS" w:cs="Arial"/>
                <w:b/>
                <w:bCs/>
                <w:color w:val="0000FF"/>
                <w:sz w:val="22"/>
                <w:szCs w:val="22"/>
              </w:rPr>
              <w:t>November</w:t>
            </w:r>
            <w:r w:rsidR="00AB37A0" w:rsidRPr="00982919">
              <w:rPr>
                <w:rFonts w:ascii="Trebuchet MS" w:hAnsi="Trebuchet MS" w:cs="Arial"/>
                <w:b/>
                <w:bCs/>
                <w:color w:val="0000FF"/>
                <w:sz w:val="22"/>
                <w:szCs w:val="22"/>
              </w:rPr>
              <w:t>/</w:t>
            </w:r>
            <w:r w:rsidR="00F93982" w:rsidRPr="00982919">
              <w:rPr>
                <w:rFonts w:ascii="Trebuchet MS" w:hAnsi="Trebuchet MS" w:cs="Arial"/>
                <w:b/>
                <w:bCs/>
                <w:color w:val="0000FF"/>
                <w:sz w:val="22"/>
                <w:szCs w:val="22"/>
              </w:rPr>
              <w:t>202</w:t>
            </w:r>
            <w:r w:rsidR="00C25F1E" w:rsidRPr="00982919">
              <w:rPr>
                <w:rFonts w:ascii="Trebuchet MS" w:hAnsi="Trebuchet MS" w:cs="Arial"/>
                <w:b/>
                <w:bCs/>
                <w:color w:val="0000FF"/>
                <w:sz w:val="22"/>
                <w:szCs w:val="22"/>
              </w:rPr>
              <w:t>2</w:t>
            </w:r>
            <w:r w:rsidRPr="0037224F">
              <w:rPr>
                <w:rFonts w:ascii="Trebuchet MS" w:hAnsi="Trebuchet MS" w:cs="Arial"/>
                <w:sz w:val="22"/>
                <w:szCs w:val="22"/>
              </w:rPr>
              <w:t xml:space="preserve">: </w:t>
            </w:r>
            <w:r w:rsidR="00A71166">
              <w:rPr>
                <w:rFonts w:ascii="Trebuchet MS" w:hAnsi="Trebuchet MS" w:cs="Arial"/>
                <w:sz w:val="22"/>
                <w:szCs w:val="22"/>
                <w:lang w:eastAsia="it-IT"/>
              </w:rPr>
              <w:t xml:space="preserve">at </w:t>
            </w:r>
            <w:r w:rsidR="00120452">
              <w:rPr>
                <w:rFonts w:ascii="Trebuchet MS" w:hAnsi="Trebuchet MS" w:cs="Arial"/>
                <w:sz w:val="22"/>
                <w:szCs w:val="22"/>
                <w:lang w:eastAsia="it-IT"/>
              </w:rPr>
              <w:t>Jamaica Civil Aviation Authority) 4 Winchester Road, Kingston 10</w:t>
            </w:r>
            <w:r w:rsidRPr="0037224F">
              <w:rPr>
                <w:rFonts w:ascii="Trebuchet MS" w:hAnsi="Trebuchet MS" w:cs="Arial"/>
                <w:sz w:val="22"/>
                <w:szCs w:val="22"/>
                <w:lang w:eastAsia="it-IT"/>
              </w:rPr>
              <w:tab/>
            </w:r>
          </w:p>
        </w:tc>
      </w:tr>
    </w:tbl>
    <w:p w14:paraId="3FC7364E" w14:textId="77777777" w:rsidR="00AD21AB" w:rsidRPr="0037224F" w:rsidRDefault="00AD21AB" w:rsidP="002910EE">
      <w:pPr>
        <w:spacing w:after="120" w:line="240" w:lineRule="auto"/>
        <w:rPr>
          <w:rFonts w:ascii="Trebuchet MS" w:hAnsi="Trebuchet MS" w:cs="Arial"/>
        </w:rPr>
      </w:pPr>
    </w:p>
    <w:p w14:paraId="63CE7372" w14:textId="77777777" w:rsidR="00D55D19" w:rsidRPr="0037224F" w:rsidRDefault="00D55D19" w:rsidP="00842587">
      <w:pPr>
        <w:pStyle w:val="Heading1"/>
        <w:spacing w:line="240" w:lineRule="auto"/>
        <w:jc w:val="center"/>
        <w:rPr>
          <w:rFonts w:ascii="Arial" w:hAnsi="Arial" w:cs="Arial"/>
          <w:color w:val="auto"/>
          <w:lang w:val="en-US"/>
        </w:rPr>
        <w:sectPr w:rsidR="00D55D19" w:rsidRPr="0037224F" w:rsidSect="00112043">
          <w:headerReference w:type="default" r:id="rId22"/>
          <w:pgSz w:w="11906" w:h="16838" w:code="9"/>
          <w:pgMar w:top="1440" w:right="1440" w:bottom="1440" w:left="1440" w:header="720" w:footer="720" w:gutter="0"/>
          <w:cols w:space="720"/>
          <w:docGrid w:linePitch="360"/>
        </w:sectPr>
      </w:pPr>
    </w:p>
    <w:p w14:paraId="05CA0EA8" w14:textId="20F4A0ED" w:rsidR="002B7268" w:rsidRPr="0037224F" w:rsidRDefault="002B7268" w:rsidP="00842587">
      <w:pPr>
        <w:pStyle w:val="Heading1"/>
        <w:spacing w:line="240" w:lineRule="auto"/>
        <w:jc w:val="center"/>
        <w:rPr>
          <w:rFonts w:ascii="Arial" w:hAnsi="Arial" w:cs="Arial"/>
          <w:color w:val="auto"/>
          <w:lang w:val="en-US"/>
        </w:rPr>
      </w:pPr>
      <w:bookmarkStart w:id="72" w:name="_Toc509333463"/>
      <w:r w:rsidRPr="0037224F">
        <w:rPr>
          <w:rFonts w:ascii="Arial" w:hAnsi="Arial" w:cs="Arial"/>
          <w:color w:val="auto"/>
          <w:lang w:val="en-US"/>
        </w:rPr>
        <w:lastRenderedPageBreak/>
        <w:t>Section 3. Technical Proposal – Standard Forms</w:t>
      </w:r>
      <w:bookmarkEnd w:id="72"/>
    </w:p>
    <w:p w14:paraId="33A0EE57" w14:textId="77777777" w:rsidR="002B7268" w:rsidRPr="0037224F" w:rsidRDefault="002B7268" w:rsidP="002910EE">
      <w:pPr>
        <w:spacing w:after="120" w:line="240" w:lineRule="auto"/>
        <w:jc w:val="both"/>
        <w:rPr>
          <w:rFonts w:ascii="Trebuchet MS" w:hAnsi="Trebuchet MS" w:cs="Arial"/>
          <w:i/>
          <w:color w:val="0070C0"/>
        </w:rPr>
      </w:pPr>
      <w:r w:rsidRPr="0037224F">
        <w:rPr>
          <w:rFonts w:ascii="Trebuchet MS" w:hAnsi="Trebuchet MS" w:cs="Arial"/>
          <w:bCs/>
          <w:i/>
          <w:color w:val="0070C0"/>
        </w:rPr>
        <w:t>[Notes to Consultant shown</w:t>
      </w:r>
      <w:r w:rsidRPr="0037224F">
        <w:rPr>
          <w:rFonts w:ascii="Trebuchet MS" w:hAnsi="Trebuchet MS" w:cs="Arial"/>
          <w:bCs/>
          <w:i/>
          <w:iCs/>
          <w:color w:val="0070C0"/>
        </w:rPr>
        <w:t xml:space="preserve"> in brackets </w:t>
      </w:r>
      <w:proofErr w:type="gramStart"/>
      <w:r w:rsidRPr="0037224F">
        <w:rPr>
          <w:rFonts w:ascii="Trebuchet MS" w:hAnsi="Trebuchet MS" w:cs="Arial"/>
          <w:bCs/>
          <w:i/>
          <w:iCs/>
          <w:color w:val="0070C0"/>
        </w:rPr>
        <w:t>[</w:t>
      </w:r>
      <w:r w:rsidRPr="0037224F">
        <w:rPr>
          <w:rFonts w:ascii="Trebuchet MS" w:hAnsi="Trebuchet MS" w:cs="Arial"/>
          <w:bCs/>
          <w:i/>
          <w:color w:val="0070C0"/>
        </w:rPr>
        <w:t xml:space="preserve">  ]</w:t>
      </w:r>
      <w:proofErr w:type="gramEnd"/>
      <w:r w:rsidRPr="0037224F">
        <w:rPr>
          <w:rFonts w:ascii="Trebuchet MS" w:hAnsi="Trebuchet MS" w:cs="Arial"/>
          <w:bCs/>
          <w:i/>
          <w:iCs/>
          <w:color w:val="0070C0"/>
        </w:rPr>
        <w:t xml:space="preserve"> </w:t>
      </w:r>
      <w:r w:rsidRPr="0037224F">
        <w:rPr>
          <w:rFonts w:ascii="Trebuchet MS" w:hAnsi="Trebuchet MS" w:cs="Arial"/>
          <w:bCs/>
          <w:i/>
          <w:color w:val="0070C0"/>
        </w:rPr>
        <w:t xml:space="preserve">throughout Section 3 </w:t>
      </w:r>
      <w:r w:rsidRPr="0037224F">
        <w:rPr>
          <w:rFonts w:ascii="Trebuchet MS" w:hAnsi="Trebuchet MS" w:cs="Arial"/>
          <w:bCs/>
          <w:i/>
          <w:iCs/>
          <w:color w:val="0070C0"/>
        </w:rPr>
        <w:t>provide guidance to the Consultant to prepare the Technical Proposal; they should not appear on the Proposals to be submitted.]</w:t>
      </w:r>
    </w:p>
    <w:p w14:paraId="3FE458FF" w14:textId="77777777" w:rsidR="002B7268" w:rsidRPr="0037224F" w:rsidRDefault="002B7268" w:rsidP="002910EE">
      <w:pPr>
        <w:pStyle w:val="Heading6"/>
        <w:spacing w:before="0" w:after="120" w:line="240" w:lineRule="auto"/>
        <w:jc w:val="center"/>
        <w:rPr>
          <w:rFonts w:ascii="Trebuchet MS" w:hAnsi="Trebuchet MS" w:cs="Arial"/>
          <w:b/>
          <w:color w:val="auto"/>
        </w:rPr>
      </w:pPr>
      <w:bookmarkStart w:id="73" w:name="_Toc325721718"/>
      <w:r w:rsidRPr="0037224F">
        <w:rPr>
          <w:rFonts w:ascii="Trebuchet MS" w:hAnsi="Trebuchet MS" w:cs="Arial"/>
          <w:b/>
          <w:color w:val="auto"/>
        </w:rPr>
        <w:t>Checklist of Required Forms</w:t>
      </w:r>
      <w:bookmarkEnd w:id="73"/>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37224F" w14:paraId="3C19971B" w14:textId="77777777" w:rsidTr="003620BB">
        <w:tc>
          <w:tcPr>
            <w:tcW w:w="1599" w:type="dxa"/>
            <w:gridSpan w:val="2"/>
          </w:tcPr>
          <w:p w14:paraId="3636FCD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xml:space="preserve">Required for FTP or </w:t>
            </w:r>
            <w:proofErr w:type="gramStart"/>
            <w:r w:rsidRPr="0037224F">
              <w:rPr>
                <w:rFonts w:ascii="Trebuchet MS" w:hAnsi="Trebuchet MS" w:cs="Arial"/>
              </w:rPr>
              <w:t>STP[</w:t>
            </w:r>
            <w:proofErr w:type="gramEnd"/>
            <w:r w:rsidRPr="0037224F">
              <w:rPr>
                <w:rFonts w:ascii="Trebuchet MS" w:hAnsi="Trebuchet MS" w:cs="Arial"/>
              </w:rPr>
              <w:t>*], (√)</w:t>
            </w:r>
          </w:p>
        </w:tc>
        <w:tc>
          <w:tcPr>
            <w:tcW w:w="1280" w:type="dxa"/>
          </w:tcPr>
          <w:p w14:paraId="768F7609"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FORM</w:t>
            </w:r>
          </w:p>
        </w:tc>
        <w:tc>
          <w:tcPr>
            <w:tcW w:w="5509" w:type="dxa"/>
          </w:tcPr>
          <w:p w14:paraId="78B0299B"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DESCRIPTION</w:t>
            </w:r>
          </w:p>
        </w:tc>
        <w:tc>
          <w:tcPr>
            <w:tcW w:w="1980" w:type="dxa"/>
          </w:tcPr>
          <w:p w14:paraId="193926B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Page Limit</w:t>
            </w:r>
          </w:p>
          <w:p w14:paraId="408EA9EC" w14:textId="77777777" w:rsidR="002B7268" w:rsidRPr="0037224F" w:rsidRDefault="002B7268" w:rsidP="002910EE">
            <w:pPr>
              <w:spacing w:after="120" w:line="240" w:lineRule="auto"/>
              <w:rPr>
                <w:rFonts w:ascii="Trebuchet MS" w:hAnsi="Trebuchet MS" w:cs="Arial"/>
              </w:rPr>
            </w:pPr>
          </w:p>
        </w:tc>
      </w:tr>
      <w:tr w:rsidR="002B7268" w:rsidRPr="0037224F" w14:paraId="3CFEF754" w14:textId="77777777" w:rsidTr="003620BB">
        <w:tc>
          <w:tcPr>
            <w:tcW w:w="801" w:type="dxa"/>
          </w:tcPr>
          <w:p w14:paraId="3CC6AE84"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FTP</w:t>
            </w:r>
          </w:p>
        </w:tc>
        <w:tc>
          <w:tcPr>
            <w:tcW w:w="798" w:type="dxa"/>
          </w:tcPr>
          <w:p w14:paraId="2D21D14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STP</w:t>
            </w:r>
          </w:p>
        </w:tc>
        <w:tc>
          <w:tcPr>
            <w:tcW w:w="1280" w:type="dxa"/>
          </w:tcPr>
          <w:p w14:paraId="056643AC" w14:textId="77777777" w:rsidR="002B7268" w:rsidRPr="0037224F" w:rsidRDefault="002B7268" w:rsidP="002910EE">
            <w:pPr>
              <w:spacing w:after="120" w:line="240" w:lineRule="auto"/>
              <w:rPr>
                <w:rFonts w:ascii="Trebuchet MS" w:hAnsi="Trebuchet MS" w:cs="Arial"/>
              </w:rPr>
            </w:pPr>
          </w:p>
        </w:tc>
        <w:tc>
          <w:tcPr>
            <w:tcW w:w="5509" w:type="dxa"/>
          </w:tcPr>
          <w:p w14:paraId="3F3EDDC6" w14:textId="77777777" w:rsidR="002B7268" w:rsidRPr="0037224F" w:rsidRDefault="002B7268" w:rsidP="002910EE">
            <w:pPr>
              <w:spacing w:after="120" w:line="240" w:lineRule="auto"/>
              <w:jc w:val="center"/>
              <w:rPr>
                <w:rFonts w:ascii="Trebuchet MS" w:hAnsi="Trebuchet MS" w:cs="Arial"/>
              </w:rPr>
            </w:pPr>
          </w:p>
        </w:tc>
        <w:tc>
          <w:tcPr>
            <w:tcW w:w="1980" w:type="dxa"/>
          </w:tcPr>
          <w:p w14:paraId="69CEC8EC" w14:textId="77777777" w:rsidR="002B7268" w:rsidRPr="0037224F" w:rsidRDefault="002B7268" w:rsidP="002910EE">
            <w:pPr>
              <w:spacing w:after="120" w:line="240" w:lineRule="auto"/>
              <w:jc w:val="center"/>
              <w:rPr>
                <w:rFonts w:ascii="Trebuchet MS" w:hAnsi="Trebuchet MS" w:cs="Arial"/>
              </w:rPr>
            </w:pPr>
          </w:p>
        </w:tc>
      </w:tr>
      <w:tr w:rsidR="002B7268" w:rsidRPr="0037224F" w14:paraId="6A6F3E90" w14:textId="77777777" w:rsidTr="003620BB">
        <w:tc>
          <w:tcPr>
            <w:tcW w:w="801" w:type="dxa"/>
          </w:tcPr>
          <w:p w14:paraId="1C63131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FDFBDA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657AC1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w:t>
            </w:r>
          </w:p>
        </w:tc>
        <w:tc>
          <w:tcPr>
            <w:tcW w:w="5509" w:type="dxa"/>
          </w:tcPr>
          <w:p w14:paraId="3167AAA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Technical Proposal Submission Form. </w:t>
            </w:r>
          </w:p>
        </w:tc>
        <w:tc>
          <w:tcPr>
            <w:tcW w:w="1980" w:type="dxa"/>
          </w:tcPr>
          <w:p w14:paraId="710BBD6F" w14:textId="77777777" w:rsidR="002B7268" w:rsidRPr="0037224F" w:rsidRDefault="002B7268" w:rsidP="002910EE">
            <w:pPr>
              <w:spacing w:after="120" w:line="240" w:lineRule="auto"/>
              <w:rPr>
                <w:rFonts w:ascii="Trebuchet MS" w:hAnsi="Trebuchet MS" w:cs="Arial"/>
              </w:rPr>
            </w:pPr>
          </w:p>
        </w:tc>
      </w:tr>
      <w:tr w:rsidR="002B7268" w:rsidRPr="0037224F" w14:paraId="5EC47CE8" w14:textId="77777777" w:rsidTr="003620BB">
        <w:tc>
          <w:tcPr>
            <w:tcW w:w="1599" w:type="dxa"/>
            <w:gridSpan w:val="2"/>
          </w:tcPr>
          <w:p w14:paraId="48C0023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xml:space="preserve">“√ </w:t>
            </w:r>
            <w:proofErr w:type="gramStart"/>
            <w:r w:rsidRPr="0037224F">
              <w:rPr>
                <w:rFonts w:ascii="Trebuchet MS" w:hAnsi="Trebuchet MS" w:cs="Arial"/>
              </w:rPr>
              <w:t>“ If</w:t>
            </w:r>
            <w:proofErr w:type="gramEnd"/>
            <w:r w:rsidRPr="0037224F">
              <w:rPr>
                <w:rFonts w:ascii="Trebuchet MS" w:hAnsi="Trebuchet MS" w:cs="Arial"/>
              </w:rPr>
              <w:t xml:space="preserve"> applicable</w:t>
            </w:r>
          </w:p>
        </w:tc>
        <w:tc>
          <w:tcPr>
            <w:tcW w:w="1280" w:type="dxa"/>
          </w:tcPr>
          <w:p w14:paraId="0922B58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 Attachment</w:t>
            </w:r>
          </w:p>
        </w:tc>
        <w:tc>
          <w:tcPr>
            <w:tcW w:w="5509" w:type="dxa"/>
          </w:tcPr>
          <w:p w14:paraId="139ACDF1" w14:textId="7640A389"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If </w:t>
            </w:r>
            <w:r w:rsidR="00A2029C" w:rsidRPr="0037224F">
              <w:rPr>
                <w:rFonts w:ascii="Trebuchet MS" w:hAnsi="Trebuchet MS" w:cs="Arial"/>
              </w:rPr>
              <w:t xml:space="preserve">the Proposal is submitted by a </w:t>
            </w:r>
            <w:r w:rsidR="00DB7C1A" w:rsidRPr="0037224F">
              <w:rPr>
                <w:rFonts w:ascii="Trebuchet MS" w:hAnsi="Trebuchet MS" w:cs="Arial"/>
              </w:rPr>
              <w:t>JV</w:t>
            </w:r>
            <w:r w:rsidRPr="0037224F">
              <w:rPr>
                <w:rFonts w:ascii="Trebuchet MS" w:hAnsi="Trebuchet MS" w:cs="Arial"/>
              </w:rPr>
              <w:t xml:space="preserve">, attach a letter of intent or a copy of an existing agreement. </w:t>
            </w:r>
          </w:p>
        </w:tc>
        <w:tc>
          <w:tcPr>
            <w:tcW w:w="1980" w:type="dxa"/>
          </w:tcPr>
          <w:p w14:paraId="34DB5E7C" w14:textId="77777777" w:rsidR="002B7268" w:rsidRPr="0037224F" w:rsidRDefault="002B7268" w:rsidP="002910EE">
            <w:pPr>
              <w:spacing w:after="120" w:line="240" w:lineRule="auto"/>
              <w:rPr>
                <w:rFonts w:ascii="Trebuchet MS" w:hAnsi="Trebuchet MS" w:cs="Arial"/>
              </w:rPr>
            </w:pPr>
          </w:p>
        </w:tc>
      </w:tr>
      <w:tr w:rsidR="002B7268" w:rsidRPr="0037224F" w14:paraId="4C26DD19" w14:textId="77777777" w:rsidTr="003620BB">
        <w:tc>
          <w:tcPr>
            <w:tcW w:w="1599" w:type="dxa"/>
            <w:gridSpan w:val="2"/>
          </w:tcPr>
          <w:p w14:paraId="32F8C38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If applicable</w:t>
            </w:r>
          </w:p>
        </w:tc>
        <w:tc>
          <w:tcPr>
            <w:tcW w:w="1280" w:type="dxa"/>
          </w:tcPr>
          <w:p w14:paraId="0C71AD1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Power of Attorney</w:t>
            </w:r>
          </w:p>
        </w:tc>
        <w:tc>
          <w:tcPr>
            <w:tcW w:w="5509" w:type="dxa"/>
          </w:tcPr>
          <w:p w14:paraId="000A3B27" w14:textId="73F3F438" w:rsidR="002B7268" w:rsidRPr="0037224F" w:rsidRDefault="002B7268" w:rsidP="002910EE">
            <w:pPr>
              <w:spacing w:after="120" w:line="240" w:lineRule="auto"/>
              <w:rPr>
                <w:rFonts w:ascii="Trebuchet MS" w:hAnsi="Trebuchet MS" w:cs="Arial"/>
                <w:highlight w:val="yellow"/>
              </w:rPr>
            </w:pPr>
            <w:r w:rsidRPr="0037224F">
              <w:rPr>
                <w:rFonts w:ascii="Trebuchet MS" w:hAnsi="Trebuchet MS" w:cs="Arial"/>
              </w:rPr>
              <w:t xml:space="preserve">No pre-set format/form. In the case of a </w:t>
            </w:r>
            <w:r w:rsidR="00DB7C1A" w:rsidRPr="0037224F">
              <w:rPr>
                <w:rFonts w:ascii="Trebuchet MS" w:hAnsi="Trebuchet MS" w:cs="Arial"/>
              </w:rPr>
              <w:t>JV</w:t>
            </w:r>
            <w:r w:rsidRPr="0037224F">
              <w:rPr>
                <w:rFonts w:ascii="Trebuchet MS" w:hAnsi="Trebuchet MS" w:cs="Arial"/>
              </w:rPr>
              <w:t>, several are required: a power of attorney for the authorized representative of each JV member, and a power of attorney for the represent</w:t>
            </w:r>
            <w:r w:rsidR="00346318" w:rsidRPr="0037224F">
              <w:rPr>
                <w:rFonts w:ascii="Trebuchet MS" w:hAnsi="Trebuchet MS" w:cs="Arial"/>
              </w:rPr>
              <w:t xml:space="preserve">ative </w:t>
            </w:r>
            <w:r w:rsidRPr="0037224F">
              <w:rPr>
                <w:rFonts w:ascii="Trebuchet MS" w:hAnsi="Trebuchet MS" w:cs="Arial"/>
              </w:rPr>
              <w:t>of the lead member to represent all JV members</w:t>
            </w:r>
            <w:r w:rsidR="00346318" w:rsidRPr="0037224F">
              <w:rPr>
                <w:rFonts w:ascii="Trebuchet MS" w:hAnsi="Trebuchet MS" w:cs="Arial"/>
              </w:rPr>
              <w:t>.</w:t>
            </w:r>
          </w:p>
        </w:tc>
        <w:tc>
          <w:tcPr>
            <w:tcW w:w="1980" w:type="dxa"/>
          </w:tcPr>
          <w:p w14:paraId="238BFAF2" w14:textId="77777777" w:rsidR="002B7268" w:rsidRPr="0037224F" w:rsidRDefault="002B7268" w:rsidP="002910EE">
            <w:pPr>
              <w:spacing w:after="120" w:line="240" w:lineRule="auto"/>
              <w:rPr>
                <w:rFonts w:ascii="Trebuchet MS" w:hAnsi="Trebuchet MS" w:cs="Arial"/>
              </w:rPr>
            </w:pPr>
          </w:p>
        </w:tc>
      </w:tr>
      <w:tr w:rsidR="002B7268" w:rsidRPr="0037224F" w14:paraId="5B36EC9B" w14:textId="77777777" w:rsidTr="003620BB">
        <w:tc>
          <w:tcPr>
            <w:tcW w:w="801" w:type="dxa"/>
          </w:tcPr>
          <w:p w14:paraId="09FCDEA1"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4F57219" w14:textId="77777777" w:rsidR="002B7268" w:rsidRPr="0037224F" w:rsidRDefault="002B7268" w:rsidP="002910EE">
            <w:pPr>
              <w:spacing w:after="120" w:line="240" w:lineRule="auto"/>
              <w:jc w:val="center"/>
              <w:rPr>
                <w:rFonts w:ascii="Trebuchet MS" w:hAnsi="Trebuchet MS" w:cs="Arial"/>
              </w:rPr>
            </w:pPr>
          </w:p>
        </w:tc>
        <w:tc>
          <w:tcPr>
            <w:tcW w:w="1280" w:type="dxa"/>
          </w:tcPr>
          <w:p w14:paraId="1726F7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w:t>
            </w:r>
          </w:p>
        </w:tc>
        <w:tc>
          <w:tcPr>
            <w:tcW w:w="5509" w:type="dxa"/>
          </w:tcPr>
          <w:p w14:paraId="4D043C4A"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 xml:space="preserve">Consultant’s Organization and Experience. </w:t>
            </w:r>
          </w:p>
        </w:tc>
        <w:tc>
          <w:tcPr>
            <w:tcW w:w="1980" w:type="dxa"/>
          </w:tcPr>
          <w:p w14:paraId="3689B023" w14:textId="77777777" w:rsidR="002B7268" w:rsidRPr="0037224F" w:rsidRDefault="002B7268" w:rsidP="002910EE">
            <w:pPr>
              <w:spacing w:after="120" w:line="240" w:lineRule="auto"/>
              <w:ind w:left="1080" w:hanging="1080"/>
              <w:rPr>
                <w:rFonts w:ascii="Trebuchet MS" w:hAnsi="Trebuchet MS" w:cs="Arial"/>
              </w:rPr>
            </w:pPr>
          </w:p>
        </w:tc>
      </w:tr>
      <w:tr w:rsidR="002B7268" w:rsidRPr="0037224F" w14:paraId="0FB04481" w14:textId="77777777" w:rsidTr="003620BB">
        <w:tc>
          <w:tcPr>
            <w:tcW w:w="801" w:type="dxa"/>
          </w:tcPr>
          <w:p w14:paraId="651FD17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0B4D127" w14:textId="77777777" w:rsidR="002B7268" w:rsidRPr="0037224F" w:rsidRDefault="002B7268" w:rsidP="002910EE">
            <w:pPr>
              <w:spacing w:after="120" w:line="240" w:lineRule="auto"/>
              <w:jc w:val="center"/>
              <w:rPr>
                <w:rFonts w:ascii="Trebuchet MS" w:hAnsi="Trebuchet MS" w:cs="Arial"/>
              </w:rPr>
            </w:pPr>
          </w:p>
        </w:tc>
        <w:tc>
          <w:tcPr>
            <w:tcW w:w="1280" w:type="dxa"/>
          </w:tcPr>
          <w:p w14:paraId="03C87A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TECH-2A</w:t>
            </w:r>
          </w:p>
        </w:tc>
        <w:tc>
          <w:tcPr>
            <w:tcW w:w="5509" w:type="dxa"/>
          </w:tcPr>
          <w:p w14:paraId="3D199FFE"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A. Consultant’s Organization</w:t>
            </w:r>
          </w:p>
        </w:tc>
        <w:tc>
          <w:tcPr>
            <w:tcW w:w="1980" w:type="dxa"/>
          </w:tcPr>
          <w:p w14:paraId="1B1BAC5E"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691D3308" w14:textId="77777777" w:rsidTr="003620BB">
        <w:tc>
          <w:tcPr>
            <w:tcW w:w="801" w:type="dxa"/>
          </w:tcPr>
          <w:p w14:paraId="7840BEB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6E22323" w14:textId="77777777" w:rsidR="002B7268" w:rsidRPr="0037224F" w:rsidRDefault="002B7268" w:rsidP="002910EE">
            <w:pPr>
              <w:spacing w:after="120" w:line="240" w:lineRule="auto"/>
              <w:jc w:val="center"/>
              <w:rPr>
                <w:rFonts w:ascii="Trebuchet MS" w:hAnsi="Trebuchet MS" w:cs="Arial"/>
              </w:rPr>
            </w:pPr>
          </w:p>
        </w:tc>
        <w:tc>
          <w:tcPr>
            <w:tcW w:w="1280" w:type="dxa"/>
          </w:tcPr>
          <w:p w14:paraId="0C6AE4D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TECH-2B</w:t>
            </w:r>
          </w:p>
        </w:tc>
        <w:tc>
          <w:tcPr>
            <w:tcW w:w="5509" w:type="dxa"/>
          </w:tcPr>
          <w:p w14:paraId="7BD9A787"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B. Consultant’s Experience</w:t>
            </w:r>
          </w:p>
        </w:tc>
        <w:tc>
          <w:tcPr>
            <w:tcW w:w="1980" w:type="dxa"/>
          </w:tcPr>
          <w:p w14:paraId="67FCD250"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2007942F" w14:textId="77777777" w:rsidTr="003620BB">
        <w:tc>
          <w:tcPr>
            <w:tcW w:w="801" w:type="dxa"/>
          </w:tcPr>
          <w:p w14:paraId="203BB04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CE706C9" w14:textId="77777777" w:rsidR="002B7268" w:rsidRPr="0037224F" w:rsidRDefault="002B7268" w:rsidP="002910EE">
            <w:pPr>
              <w:spacing w:after="120" w:line="240" w:lineRule="auto"/>
              <w:jc w:val="center"/>
              <w:rPr>
                <w:rFonts w:ascii="Trebuchet MS" w:hAnsi="Trebuchet MS" w:cs="Arial"/>
              </w:rPr>
            </w:pPr>
          </w:p>
        </w:tc>
        <w:tc>
          <w:tcPr>
            <w:tcW w:w="1280" w:type="dxa"/>
          </w:tcPr>
          <w:p w14:paraId="35FC292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w:t>
            </w:r>
          </w:p>
        </w:tc>
        <w:tc>
          <w:tcPr>
            <w:tcW w:w="5509" w:type="dxa"/>
          </w:tcPr>
          <w:p w14:paraId="25C4B396" w14:textId="07B70334" w:rsidR="002B7268" w:rsidRPr="0037224F" w:rsidRDefault="002B7268" w:rsidP="002910EE">
            <w:pPr>
              <w:spacing w:after="120" w:line="240" w:lineRule="auto"/>
              <w:ind w:left="-72"/>
              <w:rPr>
                <w:rFonts w:ascii="Trebuchet MS" w:hAnsi="Trebuchet MS" w:cs="Arial"/>
              </w:rPr>
            </w:pPr>
            <w:r w:rsidRPr="0037224F">
              <w:rPr>
                <w:rFonts w:ascii="Trebuchet MS" w:hAnsi="Trebuchet MS" w:cs="Arial"/>
              </w:rPr>
              <w:t xml:space="preserve">Comments or Suggestions on the Terms of Reference and on Counterpart Staff and Facilities to be provided by the </w:t>
            </w:r>
            <w:r w:rsidR="009D24B9" w:rsidRPr="0037224F">
              <w:rPr>
                <w:rFonts w:ascii="Trebuchet MS" w:hAnsi="Trebuchet MS" w:cs="Arial"/>
              </w:rPr>
              <w:t>P</w:t>
            </w:r>
            <w:r w:rsidR="002910EE" w:rsidRPr="0037224F">
              <w:rPr>
                <w:rFonts w:ascii="Trebuchet MS" w:hAnsi="Trebuchet MS" w:cs="Arial"/>
              </w:rPr>
              <w:t>rocuring entity</w:t>
            </w:r>
            <w:r w:rsidRPr="0037224F">
              <w:rPr>
                <w:rFonts w:ascii="Trebuchet MS" w:hAnsi="Trebuchet MS" w:cs="Arial"/>
              </w:rPr>
              <w:t>.</w:t>
            </w:r>
          </w:p>
        </w:tc>
        <w:tc>
          <w:tcPr>
            <w:tcW w:w="1980" w:type="dxa"/>
          </w:tcPr>
          <w:p w14:paraId="062A4E39" w14:textId="77777777" w:rsidR="002B7268" w:rsidRPr="0037224F" w:rsidRDefault="002B7268" w:rsidP="002910EE">
            <w:pPr>
              <w:spacing w:after="120" w:line="240" w:lineRule="auto"/>
              <w:rPr>
                <w:rFonts w:ascii="Trebuchet MS" w:hAnsi="Trebuchet MS" w:cs="Arial"/>
              </w:rPr>
            </w:pPr>
          </w:p>
        </w:tc>
      </w:tr>
      <w:tr w:rsidR="002B7268" w:rsidRPr="0037224F" w14:paraId="6561B0D5" w14:textId="77777777" w:rsidTr="003620BB">
        <w:tc>
          <w:tcPr>
            <w:tcW w:w="801" w:type="dxa"/>
          </w:tcPr>
          <w:p w14:paraId="5DCCA0B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0E3F98C8" w14:textId="77777777" w:rsidR="002B7268" w:rsidRPr="0037224F" w:rsidRDefault="002B7268" w:rsidP="002910EE">
            <w:pPr>
              <w:spacing w:after="120" w:line="240" w:lineRule="auto"/>
              <w:jc w:val="center"/>
              <w:rPr>
                <w:rFonts w:ascii="Trebuchet MS" w:hAnsi="Trebuchet MS" w:cs="Arial"/>
              </w:rPr>
            </w:pPr>
          </w:p>
        </w:tc>
        <w:tc>
          <w:tcPr>
            <w:tcW w:w="1280" w:type="dxa"/>
          </w:tcPr>
          <w:p w14:paraId="38D4D885"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TECH-3A</w:t>
            </w:r>
          </w:p>
        </w:tc>
        <w:tc>
          <w:tcPr>
            <w:tcW w:w="5509" w:type="dxa"/>
          </w:tcPr>
          <w:p w14:paraId="58833211" w14:textId="77777777" w:rsidR="002B7268" w:rsidRPr="0037224F" w:rsidRDefault="002B7268" w:rsidP="002910EE">
            <w:pPr>
              <w:spacing w:after="120" w:line="240" w:lineRule="auto"/>
              <w:ind w:left="8"/>
              <w:rPr>
                <w:rFonts w:ascii="Trebuchet MS" w:hAnsi="Trebuchet MS" w:cs="Arial"/>
              </w:rPr>
            </w:pPr>
            <w:r w:rsidRPr="0037224F">
              <w:rPr>
                <w:rFonts w:ascii="Trebuchet MS" w:hAnsi="Trebuchet MS" w:cs="Arial"/>
              </w:rPr>
              <w:t>A. On the Terms of Reference</w:t>
            </w:r>
          </w:p>
        </w:tc>
        <w:tc>
          <w:tcPr>
            <w:tcW w:w="1980" w:type="dxa"/>
          </w:tcPr>
          <w:p w14:paraId="3C24A884" w14:textId="77777777" w:rsidR="002B7268" w:rsidRPr="0037224F" w:rsidRDefault="002B7268" w:rsidP="002910EE">
            <w:pPr>
              <w:spacing w:after="120" w:line="240" w:lineRule="auto"/>
              <w:ind w:left="-72"/>
              <w:jc w:val="center"/>
              <w:rPr>
                <w:rFonts w:ascii="Trebuchet MS" w:hAnsi="Trebuchet MS" w:cs="Arial"/>
              </w:rPr>
            </w:pPr>
          </w:p>
        </w:tc>
      </w:tr>
      <w:tr w:rsidR="002B7268" w:rsidRPr="0037224F" w14:paraId="1BB36BCB" w14:textId="77777777" w:rsidTr="003620BB">
        <w:tc>
          <w:tcPr>
            <w:tcW w:w="801" w:type="dxa"/>
          </w:tcPr>
          <w:p w14:paraId="6FC9D64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D2D9DFC" w14:textId="77777777" w:rsidR="002B7268" w:rsidRPr="0037224F" w:rsidRDefault="002B7268" w:rsidP="002910EE">
            <w:pPr>
              <w:spacing w:after="120" w:line="240" w:lineRule="auto"/>
              <w:jc w:val="center"/>
              <w:rPr>
                <w:rFonts w:ascii="Trebuchet MS" w:hAnsi="Trebuchet MS" w:cs="Arial"/>
              </w:rPr>
            </w:pPr>
          </w:p>
        </w:tc>
        <w:tc>
          <w:tcPr>
            <w:tcW w:w="1280" w:type="dxa"/>
          </w:tcPr>
          <w:p w14:paraId="4A1297B3"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TECH-3B</w:t>
            </w:r>
          </w:p>
        </w:tc>
        <w:tc>
          <w:tcPr>
            <w:tcW w:w="5509" w:type="dxa"/>
          </w:tcPr>
          <w:p w14:paraId="46528E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B. On the Counterpart Staff and Facilities</w:t>
            </w:r>
          </w:p>
        </w:tc>
        <w:tc>
          <w:tcPr>
            <w:tcW w:w="1980" w:type="dxa"/>
          </w:tcPr>
          <w:p w14:paraId="68443508" w14:textId="77777777" w:rsidR="002B7268" w:rsidRPr="0037224F" w:rsidRDefault="002B7268" w:rsidP="002910EE">
            <w:pPr>
              <w:spacing w:after="120" w:line="240" w:lineRule="auto"/>
              <w:ind w:left="1440" w:hanging="360"/>
              <w:jc w:val="center"/>
              <w:rPr>
                <w:rFonts w:ascii="Trebuchet MS" w:hAnsi="Trebuchet MS" w:cs="Arial"/>
              </w:rPr>
            </w:pPr>
          </w:p>
        </w:tc>
      </w:tr>
      <w:tr w:rsidR="002B7268" w:rsidRPr="0037224F" w14:paraId="618337B9" w14:textId="77777777" w:rsidTr="003620BB">
        <w:tc>
          <w:tcPr>
            <w:tcW w:w="801" w:type="dxa"/>
          </w:tcPr>
          <w:p w14:paraId="4D3B1633"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ECF78FE"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286199A4"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TECH-4</w:t>
            </w:r>
          </w:p>
        </w:tc>
        <w:tc>
          <w:tcPr>
            <w:tcW w:w="5509" w:type="dxa"/>
          </w:tcPr>
          <w:p w14:paraId="434FFBA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Description of the Approach, Methodology, and Work Plan for Performing the Assignment</w:t>
            </w:r>
          </w:p>
        </w:tc>
        <w:tc>
          <w:tcPr>
            <w:tcW w:w="1980" w:type="dxa"/>
          </w:tcPr>
          <w:p w14:paraId="6E76E02E" w14:textId="77777777" w:rsidR="002B7268" w:rsidRPr="0037224F" w:rsidRDefault="002B7268" w:rsidP="002910EE">
            <w:pPr>
              <w:spacing w:after="120" w:line="240" w:lineRule="auto"/>
              <w:rPr>
                <w:rFonts w:ascii="Trebuchet MS" w:hAnsi="Trebuchet MS" w:cs="Arial"/>
              </w:rPr>
            </w:pPr>
          </w:p>
        </w:tc>
      </w:tr>
      <w:tr w:rsidR="002B7268" w:rsidRPr="0037224F" w14:paraId="07C80742" w14:textId="77777777" w:rsidTr="003620BB">
        <w:tc>
          <w:tcPr>
            <w:tcW w:w="801" w:type="dxa"/>
          </w:tcPr>
          <w:p w14:paraId="01FDAD8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7BF67DB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A41AA6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TECH-5</w:t>
            </w:r>
          </w:p>
        </w:tc>
        <w:tc>
          <w:tcPr>
            <w:tcW w:w="5509" w:type="dxa"/>
          </w:tcPr>
          <w:p w14:paraId="04320E0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Work Schedule and Planning for Deliverables</w:t>
            </w:r>
          </w:p>
        </w:tc>
        <w:tc>
          <w:tcPr>
            <w:tcW w:w="1980" w:type="dxa"/>
          </w:tcPr>
          <w:p w14:paraId="0F4FE9C6" w14:textId="77777777" w:rsidR="002B7268" w:rsidRPr="0037224F" w:rsidRDefault="002B7268" w:rsidP="002910EE">
            <w:pPr>
              <w:spacing w:after="120" w:line="240" w:lineRule="auto"/>
              <w:rPr>
                <w:rFonts w:ascii="Trebuchet MS" w:hAnsi="Trebuchet MS" w:cs="Arial"/>
              </w:rPr>
            </w:pPr>
          </w:p>
        </w:tc>
      </w:tr>
      <w:tr w:rsidR="002B7268" w:rsidRPr="0037224F" w14:paraId="610C7C45" w14:textId="77777777" w:rsidTr="003620BB">
        <w:tc>
          <w:tcPr>
            <w:tcW w:w="801" w:type="dxa"/>
          </w:tcPr>
          <w:p w14:paraId="1FCB168A"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D2C8260"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F92795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TECH-6</w:t>
            </w:r>
          </w:p>
        </w:tc>
        <w:tc>
          <w:tcPr>
            <w:tcW w:w="5509" w:type="dxa"/>
          </w:tcPr>
          <w:p w14:paraId="7145B7A0"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Team Composition, Key Experts Inputs, and attached Curriculum Vitae (CV) </w:t>
            </w:r>
          </w:p>
        </w:tc>
        <w:tc>
          <w:tcPr>
            <w:tcW w:w="1980" w:type="dxa"/>
          </w:tcPr>
          <w:p w14:paraId="1AA257BC" w14:textId="77777777" w:rsidR="002B7268" w:rsidRPr="0037224F" w:rsidRDefault="002B7268" w:rsidP="002910EE">
            <w:pPr>
              <w:spacing w:after="120" w:line="240" w:lineRule="auto"/>
              <w:rPr>
                <w:rFonts w:ascii="Trebuchet MS" w:hAnsi="Trebuchet MS" w:cs="Arial"/>
              </w:rPr>
            </w:pPr>
          </w:p>
        </w:tc>
      </w:tr>
    </w:tbl>
    <w:p w14:paraId="37084D04" w14:textId="77777777" w:rsidR="002B7268" w:rsidRPr="0037224F" w:rsidRDefault="002B7268" w:rsidP="002910EE">
      <w:pPr>
        <w:spacing w:after="120" w:line="240" w:lineRule="auto"/>
        <w:rPr>
          <w:rFonts w:ascii="Trebuchet MS" w:hAnsi="Trebuchet MS" w:cs="Arial"/>
          <w:i/>
        </w:rPr>
      </w:pPr>
    </w:p>
    <w:p w14:paraId="547F6626" w14:textId="30DAF811" w:rsidR="002B7268" w:rsidRPr="0037224F" w:rsidRDefault="002B7268" w:rsidP="002910EE">
      <w:pPr>
        <w:spacing w:after="120" w:line="240" w:lineRule="auto"/>
        <w:rPr>
          <w:rFonts w:ascii="Trebuchet MS" w:hAnsi="Trebuchet MS" w:cs="Arial"/>
          <w:b/>
        </w:rPr>
      </w:pPr>
      <w:r w:rsidRPr="0037224F">
        <w:rPr>
          <w:rFonts w:ascii="Trebuchet MS" w:hAnsi="Trebuchet MS" w:cs="Arial"/>
          <w:b/>
        </w:rPr>
        <w:t xml:space="preserve">All pages of the original Technical and Financial Proposal shall be </w:t>
      </w:r>
      <w:r w:rsidR="00D42355" w:rsidRPr="0037224F">
        <w:rPr>
          <w:rFonts w:ascii="Trebuchet MS" w:hAnsi="Trebuchet MS" w:cs="Arial"/>
          <w:b/>
        </w:rPr>
        <w:t>initialed</w:t>
      </w:r>
      <w:r w:rsidRPr="0037224F">
        <w:rPr>
          <w:rFonts w:ascii="Trebuchet MS" w:hAnsi="Trebuchet MS" w:cs="Arial"/>
          <w:b/>
        </w:rPr>
        <w:t xml:space="preserve"> by the same authorized representative of the Consultant who signs the Proposal.</w:t>
      </w:r>
    </w:p>
    <w:p w14:paraId="367E9586" w14:textId="77777777" w:rsidR="00947B11" w:rsidRPr="0037224F" w:rsidRDefault="00947B11" w:rsidP="002910EE">
      <w:pPr>
        <w:spacing w:after="120" w:line="240" w:lineRule="auto"/>
        <w:rPr>
          <w:rFonts w:ascii="Trebuchet MS" w:eastAsia="Times New Roman" w:hAnsi="Trebuchet MS" w:cs="Arial"/>
          <w:b/>
        </w:rPr>
      </w:pPr>
      <w:bookmarkStart w:id="74" w:name="_Toc325721719"/>
      <w:r w:rsidRPr="0037224F">
        <w:rPr>
          <w:rFonts w:ascii="Trebuchet MS" w:eastAsia="Times New Roman" w:hAnsi="Trebuchet MS" w:cs="Arial"/>
          <w:b/>
        </w:rPr>
        <w:br w:type="page"/>
      </w:r>
    </w:p>
    <w:p w14:paraId="313B07BA" w14:textId="77777777"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5" w:name="_Toc509333464"/>
      <w:r w:rsidRPr="0037224F">
        <w:rPr>
          <w:rFonts w:ascii="Trebuchet MS" w:eastAsia="Times New Roman" w:hAnsi="Trebuchet MS" w:cs="Arial"/>
          <w:b/>
          <w:sz w:val="28"/>
          <w:szCs w:val="28"/>
        </w:rPr>
        <w:lastRenderedPageBreak/>
        <w:t>Form TECH-1: Technical Proposal Submission Form</w:t>
      </w:r>
      <w:bookmarkEnd w:id="74"/>
      <w:bookmarkEnd w:id="75"/>
    </w:p>
    <w:p w14:paraId="40A44070" w14:textId="77777777" w:rsidR="002B7268" w:rsidRPr="0037224F" w:rsidRDefault="00947B11"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7848E8AB" w14:textId="5687B790"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To:</w:t>
      </w:r>
      <w:r w:rsidRPr="0037224F">
        <w:rPr>
          <w:rFonts w:ascii="Trebuchet MS" w:eastAsia="Times New Roman" w:hAnsi="Trebuchet MS" w:cs="Arial"/>
        </w:rPr>
        <w:tab/>
      </w:r>
      <w:r w:rsidR="00947B11"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00947B11" w:rsidRPr="0037224F">
        <w:rPr>
          <w:rFonts w:ascii="Trebuchet MS" w:eastAsia="Times New Roman" w:hAnsi="Trebuchet MS" w:cs="Arial"/>
          <w:i/>
          <w:color w:val="0070C0"/>
        </w:rPr>
        <w:t>]</w:t>
      </w:r>
    </w:p>
    <w:p w14:paraId="2012DC1D" w14:textId="77777777" w:rsidR="00B52E7A" w:rsidRPr="0037224F" w:rsidRDefault="00B52E7A"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Dear Sirs:</w:t>
      </w:r>
    </w:p>
    <w:p w14:paraId="0E92FEE8" w14:textId="7C970974"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Insert t</w:t>
      </w:r>
      <w:r w:rsidRPr="0037224F">
        <w:rPr>
          <w:rFonts w:ascii="Trebuchet MS" w:eastAsia="Times New Roman" w:hAnsi="Trebuchet MS" w:cs="Arial"/>
          <w:i/>
          <w:color w:val="0070C0"/>
        </w:rPr>
        <w:t>itle of assignment]</w:t>
      </w:r>
      <w:r w:rsidRPr="0037224F">
        <w:rPr>
          <w:rFonts w:ascii="Trebuchet MS" w:eastAsia="Times New Roman" w:hAnsi="Trebuchet MS" w:cs="Arial"/>
        </w:rPr>
        <w:t xml:space="preserve"> in accordance with your Request for Proposals dated </w:t>
      </w:r>
      <w:r w:rsidRPr="0037224F">
        <w:rPr>
          <w:rFonts w:ascii="Trebuchet MS" w:eastAsia="Times New Roman" w:hAnsi="Trebuchet MS" w:cs="Arial"/>
          <w:i/>
          <w:color w:val="0066FF"/>
        </w:rPr>
        <w:t>[</w:t>
      </w:r>
      <w:r w:rsidRPr="0037224F">
        <w:rPr>
          <w:rFonts w:ascii="Trebuchet MS" w:eastAsia="Times New Roman" w:hAnsi="Trebuchet MS" w:cs="Arial"/>
          <w:i/>
          <w:iCs/>
          <w:color w:val="0066FF"/>
        </w:rPr>
        <w:t xml:space="preserve">Insert </w:t>
      </w:r>
      <w:r w:rsidRPr="0037224F">
        <w:rPr>
          <w:rFonts w:ascii="Trebuchet MS" w:eastAsia="Times New Roman" w:hAnsi="Trebuchet MS" w:cs="Arial"/>
          <w:i/>
          <w:color w:val="0066FF"/>
        </w:rPr>
        <w:t>Date]</w:t>
      </w:r>
      <w:r w:rsidRPr="0037224F">
        <w:rPr>
          <w:rFonts w:ascii="Trebuchet MS" w:eastAsia="Times New Roman" w:hAnsi="Trebuchet MS" w:cs="Arial"/>
        </w:rPr>
        <w:t xml:space="preserve"> and our Proposal.  </w:t>
      </w:r>
      <w:r w:rsidRPr="0037224F">
        <w:rPr>
          <w:rFonts w:ascii="Trebuchet MS" w:eastAsia="Times New Roman" w:hAnsi="Trebuchet MS" w:cs="Arial"/>
          <w:i/>
          <w:color w:val="0070C0"/>
        </w:rPr>
        <w:t>[Select appropriate wording stated in the RFP:</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w:t>
      </w:r>
      <w:r w:rsidRPr="0037224F">
        <w:rPr>
          <w:rFonts w:ascii="Trebuchet MS" w:eastAsia="Times New Roman" w:hAnsi="Trebuchet MS" w:cs="Arial"/>
        </w:rPr>
        <w:t xml:space="preserve">We are hereby submitting our Proposal, which includes this </w:t>
      </w:r>
      <w:r w:rsidRPr="0037224F">
        <w:rPr>
          <w:rFonts w:ascii="Trebuchet MS" w:eastAsia="Times New Roman" w:hAnsi="Trebuchet MS" w:cs="Arial"/>
          <w:spacing w:val="-2"/>
        </w:rPr>
        <w:t>Technical Proposal</w:t>
      </w:r>
      <w:r w:rsidRPr="0037224F">
        <w:rPr>
          <w:rFonts w:ascii="Trebuchet MS" w:eastAsia="Times New Roman" w:hAnsi="Trebuchet MS" w:cs="Arial"/>
        </w:rPr>
        <w:t xml:space="preserve"> and a Financial Proposal sealed in a separate envelope</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or, if only a Technical Proposal is invited</w:t>
      </w:r>
      <w:r w:rsidRPr="0037224F">
        <w:rPr>
          <w:rFonts w:ascii="Trebuchet MS" w:eastAsia="Times New Roman" w:hAnsi="Trebuchet MS" w:cs="Arial"/>
          <w:color w:val="002060"/>
        </w:rPr>
        <w:t xml:space="preserve"> “</w:t>
      </w:r>
      <w:r w:rsidRPr="0037224F">
        <w:rPr>
          <w:rFonts w:ascii="Trebuchet MS" w:eastAsia="Times New Roman" w:hAnsi="Trebuchet MS" w:cs="Arial"/>
        </w:rPr>
        <w:t>We hereby are submitting our Proposal, which includes this Technical Proposal only in a sealed envelope</w:t>
      </w:r>
      <w:r w:rsidRPr="0037224F">
        <w:rPr>
          <w:rFonts w:ascii="Trebuchet MS" w:eastAsia="Times New Roman" w:hAnsi="Trebuchet MS" w:cs="Arial"/>
          <w:color w:val="002060"/>
        </w:rPr>
        <w:t>.</w:t>
      </w:r>
      <w:r w:rsidRPr="0037224F">
        <w:rPr>
          <w:rFonts w:ascii="Trebuchet MS" w:eastAsia="Times New Roman" w:hAnsi="Trebuchet MS" w:cs="Arial"/>
          <w:i/>
          <w:color w:val="0066FF"/>
        </w:rPr>
        <w:t>”].</w:t>
      </w:r>
      <w:r w:rsidRPr="0037224F">
        <w:rPr>
          <w:rFonts w:ascii="Trebuchet MS" w:eastAsia="Times New Roman" w:hAnsi="Trebuchet MS" w:cs="Arial"/>
        </w:rPr>
        <w:t xml:space="preserve"> </w:t>
      </w:r>
    </w:p>
    <w:p w14:paraId="3849D0DD" w14:textId="0BA3CD1C"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[If the Consultant</w:t>
      </w:r>
      <w:r w:rsidR="00975E4D">
        <w:rPr>
          <w:rFonts w:ascii="Trebuchet MS" w:eastAsia="Times New Roman" w:hAnsi="Trebuchet MS" w:cs="Arial"/>
          <w:i/>
          <w:color w:val="0070C0"/>
        </w:rPr>
        <w:t>/Firm</w:t>
      </w:r>
      <w:r w:rsidRPr="0037224F">
        <w:rPr>
          <w:rFonts w:ascii="Trebuchet MS" w:eastAsia="Times New Roman" w:hAnsi="Trebuchet MS" w:cs="Arial"/>
          <w:i/>
          <w:color w:val="0070C0"/>
        </w:rPr>
        <w:t xml:space="preserve"> is a joint venture, insert the following:</w:t>
      </w:r>
      <w:r w:rsidRPr="0037224F">
        <w:rPr>
          <w:rFonts w:ascii="Trebuchet MS" w:eastAsia="Times New Roman" w:hAnsi="Trebuchet MS" w:cs="Arial"/>
        </w:rPr>
        <w:t xml:space="preserve"> We are submitting our Proposal in association/as a consortium/as a joint venture with: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 xml:space="preserve">Insert a list with full name and the legal address of each member, and indicate the lead </w:t>
      </w:r>
      <w:r w:rsidRPr="0037224F">
        <w:rPr>
          <w:rFonts w:ascii="Trebuchet MS" w:eastAsia="Times New Roman" w:hAnsi="Trebuchet MS" w:cs="Arial"/>
          <w:i/>
          <w:color w:val="0070C0"/>
        </w:rPr>
        <w:t>member.]</w:t>
      </w:r>
      <w:r w:rsidRPr="0037224F">
        <w:rPr>
          <w:rFonts w:ascii="Trebuchet MS" w:eastAsia="Times New Roman" w:hAnsi="Trebuchet MS" w:cs="Arial"/>
          <w:vertAlign w:val="superscript"/>
        </w:rPr>
        <w:t xml:space="preserve"> </w:t>
      </w:r>
      <w:r w:rsidRPr="0037224F">
        <w:rPr>
          <w:rFonts w:ascii="Trebuchet MS" w:eastAsia="Times New Roman" w:hAnsi="Trebuchet MS" w:cs="Arial"/>
        </w:rPr>
        <w:t xml:space="preserve">We have attached a copy </w:t>
      </w:r>
      <w:r w:rsidRPr="0037224F">
        <w:rPr>
          <w:rFonts w:ascii="Trebuchet MS" w:eastAsia="Times New Roman" w:hAnsi="Trebuchet MS" w:cs="Arial"/>
          <w:color w:val="0070C0"/>
        </w:rPr>
        <w:t>[insert: “</w:t>
      </w:r>
      <w:r w:rsidRPr="0037224F">
        <w:rPr>
          <w:rFonts w:ascii="Trebuchet MS" w:eastAsia="Times New Roman" w:hAnsi="Trebuchet MS" w:cs="Arial"/>
        </w:rPr>
        <w:t>of our letter of intent to form a joint venture</w:t>
      </w:r>
      <w:r w:rsidRPr="0037224F">
        <w:rPr>
          <w:rFonts w:ascii="Trebuchet MS" w:eastAsia="Times New Roman" w:hAnsi="Trebuchet MS" w:cs="Arial"/>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or, if a JV is already formed</w:t>
      </w:r>
      <w:r w:rsidRPr="0037224F">
        <w:rPr>
          <w:rFonts w:ascii="Trebuchet MS" w:eastAsia="Times New Roman" w:hAnsi="Trebuchet MS" w:cs="Arial"/>
          <w:color w:val="0070C0"/>
        </w:rPr>
        <w:t>, “</w:t>
      </w:r>
      <w:r w:rsidRPr="0037224F">
        <w:rPr>
          <w:rFonts w:ascii="Trebuchet MS" w:eastAsia="Times New Roman" w:hAnsi="Trebuchet MS" w:cs="Arial"/>
        </w:rPr>
        <w:t>of the JV agreement</w:t>
      </w:r>
      <w:r w:rsidRPr="0037224F">
        <w:rPr>
          <w:rFonts w:ascii="Trebuchet MS" w:eastAsia="Times New Roman" w:hAnsi="Trebuchet MS" w:cs="Arial"/>
          <w:color w:val="0070C0"/>
        </w:rPr>
        <w:t>”</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37224F" w:rsidRDefault="002B7268"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2EB43E51" w14:textId="26006AA3"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If the Consultant</w:t>
      </w:r>
      <w:r w:rsidR="00975E4D">
        <w:rPr>
          <w:rFonts w:ascii="Trebuchet MS" w:eastAsia="Times New Roman" w:hAnsi="Trebuchet MS" w:cs="Arial"/>
        </w:rPr>
        <w:t>/Firm</w:t>
      </w:r>
      <w:r w:rsidRPr="0037224F">
        <w:rPr>
          <w:rFonts w:ascii="Trebuchet MS" w:eastAsia="Times New Roman" w:hAnsi="Trebuchet MS" w:cs="Arial"/>
        </w:rPr>
        <w:t xml:space="preserve">’s Proposal includes Sub-consultants, insert the following: We are submitting our Proposal with the following firms as Sub-consultants: </w:t>
      </w:r>
      <w:r w:rsidRPr="0037224F">
        <w:rPr>
          <w:rFonts w:ascii="Trebuchet MS" w:eastAsia="Times New Roman" w:hAnsi="Trebuchet MS" w:cs="Arial"/>
          <w:i/>
          <w:color w:val="0070C0"/>
        </w:rPr>
        <w:t>[Insert a list with full name and address of each Sub-consultant.]</w:t>
      </w:r>
    </w:p>
    <w:p w14:paraId="53C76419"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hereby declare that: </w:t>
      </w:r>
    </w:p>
    <w:p w14:paraId="2357E62E" w14:textId="2276599F"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7E26370B" w14:textId="77777777" w:rsidR="00B52E7A"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shall be valid and remain binding upon us for the </w:t>
      </w:r>
      <w:proofErr w:type="gramStart"/>
      <w:r w:rsidRPr="0037224F">
        <w:rPr>
          <w:rFonts w:ascii="Trebuchet MS" w:eastAsia="Times New Roman" w:hAnsi="Trebuchet MS" w:cs="Arial"/>
        </w:rPr>
        <w:t>period of time</w:t>
      </w:r>
      <w:proofErr w:type="gramEnd"/>
      <w:r w:rsidRPr="0037224F">
        <w:rPr>
          <w:rFonts w:ascii="Trebuchet MS" w:eastAsia="Times New Roman" w:hAnsi="Trebuchet MS" w:cs="Arial"/>
        </w:rPr>
        <w:t xml:space="preserve"> specified </w:t>
      </w:r>
      <w:r w:rsidR="00B52E7A" w:rsidRPr="0037224F">
        <w:rPr>
          <w:rFonts w:ascii="Trebuchet MS" w:eastAsia="Times New Roman" w:hAnsi="Trebuchet MS" w:cs="Arial"/>
        </w:rPr>
        <w:t>in the Data Sheet, Clause 12.1.</w:t>
      </w:r>
    </w:p>
    <w:p w14:paraId="1B1A9403" w14:textId="7907C348"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have no conflict of interest in accordance with ITC</w:t>
      </w:r>
      <w:r w:rsidR="00975E4D">
        <w:rPr>
          <w:rFonts w:ascii="Trebuchet MS" w:eastAsia="Times New Roman" w:hAnsi="Trebuchet MS" w:cs="Arial"/>
        </w:rPr>
        <w:t>/F</w:t>
      </w:r>
      <w:r w:rsidRPr="0037224F">
        <w:rPr>
          <w:rFonts w:ascii="Trebuchet MS" w:eastAsia="Times New Roman" w:hAnsi="Trebuchet MS" w:cs="Arial"/>
        </w:rPr>
        <w:t xml:space="preserve"> 3.</w:t>
      </w:r>
    </w:p>
    <w:p w14:paraId="65AD0A09" w14:textId="38A4E55C"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meet the eligibility requirements as stated in ITC</w:t>
      </w:r>
      <w:r w:rsidR="00975E4D">
        <w:rPr>
          <w:rFonts w:ascii="Trebuchet MS" w:eastAsia="Times New Roman" w:hAnsi="Trebuchet MS" w:cs="Arial"/>
        </w:rPr>
        <w:t>/F</w:t>
      </w:r>
      <w:r w:rsidRPr="0037224F">
        <w:rPr>
          <w:rFonts w:ascii="Trebuchet MS" w:eastAsia="Times New Roman" w:hAnsi="Trebuchet MS" w:cs="Arial"/>
        </w:rPr>
        <w:t xml:space="preserve"> 6, and we confirm our understanding of our obligation to abide by the </w:t>
      </w:r>
      <w:r w:rsidR="009D24B9" w:rsidRPr="0037224F">
        <w:rPr>
          <w:rFonts w:ascii="Trebuchet MS" w:eastAsia="Times New Roman" w:hAnsi="Trebuchet MS" w:cs="Arial"/>
        </w:rPr>
        <w:t>Gove</w:t>
      </w:r>
      <w:r w:rsidR="000A318D" w:rsidRPr="0037224F">
        <w:rPr>
          <w:rFonts w:ascii="Trebuchet MS" w:eastAsia="Times New Roman" w:hAnsi="Trebuchet MS" w:cs="Arial"/>
        </w:rPr>
        <w:t>r</w:t>
      </w:r>
      <w:r w:rsidR="009D24B9" w:rsidRPr="0037224F">
        <w:rPr>
          <w:rFonts w:ascii="Trebuchet MS" w:eastAsia="Times New Roman" w:hAnsi="Trebuchet MS" w:cs="Arial"/>
        </w:rPr>
        <w:t>nment</w:t>
      </w:r>
      <w:r w:rsidRPr="0037224F">
        <w:rPr>
          <w:rFonts w:ascii="Trebuchet MS" w:eastAsia="Times New Roman" w:hAnsi="Trebuchet MS" w:cs="Arial"/>
        </w:rPr>
        <w:t xml:space="preserve">’s policy </w:t>
      </w:r>
      <w:proofErr w:type="gramStart"/>
      <w:r w:rsidRPr="0037224F">
        <w:rPr>
          <w:rFonts w:ascii="Trebuchet MS" w:eastAsia="Times New Roman" w:hAnsi="Trebuchet MS" w:cs="Arial"/>
        </w:rPr>
        <w:t>in regard to</w:t>
      </w:r>
      <w:proofErr w:type="gramEnd"/>
      <w:r w:rsidRPr="0037224F">
        <w:rPr>
          <w:rFonts w:ascii="Trebuchet MS" w:eastAsia="Times New Roman" w:hAnsi="Trebuchet MS" w:cs="Arial"/>
        </w:rPr>
        <w:t xml:space="preserve"> prohibited practices as per ITC</w:t>
      </w:r>
      <w:r w:rsidR="00975E4D">
        <w:rPr>
          <w:rFonts w:ascii="Trebuchet MS" w:eastAsia="Times New Roman" w:hAnsi="Trebuchet MS" w:cs="Arial"/>
        </w:rPr>
        <w:t>/F</w:t>
      </w:r>
      <w:r w:rsidRPr="0037224F">
        <w:rPr>
          <w:rFonts w:ascii="Trebuchet MS" w:eastAsia="Times New Roman" w:hAnsi="Trebuchet MS" w:cs="Arial"/>
        </w:rPr>
        <w:t xml:space="preserve"> 5.</w:t>
      </w:r>
    </w:p>
    <w:p w14:paraId="3A66D808" w14:textId="7A39B79A"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Except as stated in the Data Sheet, Clause 12.1, we undertake to negotiate a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the proposed Key Experts. We accept that the substitution of Key Experts for reasons other than those stated in ITC</w:t>
      </w:r>
      <w:r w:rsidR="00975E4D">
        <w:rPr>
          <w:rFonts w:ascii="Trebuchet MS" w:eastAsia="Times New Roman" w:hAnsi="Trebuchet MS" w:cs="Arial"/>
        </w:rPr>
        <w:t>/F</w:t>
      </w:r>
      <w:r w:rsidRPr="0037224F">
        <w:rPr>
          <w:rFonts w:ascii="Trebuchet MS" w:eastAsia="Times New Roman" w:hAnsi="Trebuchet MS" w:cs="Arial"/>
        </w:rPr>
        <w:t xml:space="preserve"> Clause 12 and ITC</w:t>
      </w:r>
      <w:r w:rsidR="00975E4D">
        <w:rPr>
          <w:rFonts w:ascii="Trebuchet MS" w:eastAsia="Times New Roman" w:hAnsi="Trebuchet MS" w:cs="Arial"/>
        </w:rPr>
        <w:t>/F</w:t>
      </w:r>
      <w:r w:rsidRPr="0037224F">
        <w:rPr>
          <w:rFonts w:ascii="Trebuchet MS" w:eastAsia="Times New Roman" w:hAnsi="Trebuchet MS" w:cs="Arial"/>
        </w:rPr>
        <w:t xml:space="preserve"> Clause 28.4 may lead to the 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167A7FCE" w14:textId="0D4EFAC9" w:rsidR="002B7268" w:rsidRPr="0037224F" w:rsidRDefault="002B7268" w:rsidP="000A3EFD">
      <w:pPr>
        <w:pStyle w:val="ListParagraph"/>
        <w:numPr>
          <w:ilvl w:val="0"/>
          <w:numId w:val="108"/>
        </w:numPr>
        <w:suppressAutoHyphens/>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is binding upon us and subject to any modifications resulting from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02075E07" w14:textId="39CA4533" w:rsidR="002B7268" w:rsidRPr="0037224F" w:rsidRDefault="00C671CB" w:rsidP="000A3EFD">
      <w:pPr>
        <w:pStyle w:val="ListParagraph"/>
        <w:numPr>
          <w:ilvl w:val="0"/>
          <w:numId w:val="108"/>
        </w:numPr>
        <w:tabs>
          <w:tab w:val="right" w:pos="9000"/>
        </w:tabs>
        <w:spacing w:after="120" w:line="240" w:lineRule="auto"/>
        <w:contextualSpacing w:val="0"/>
        <w:jc w:val="both"/>
        <w:rPr>
          <w:rFonts w:ascii="Trebuchet MS" w:eastAsia="Times New Roman" w:hAnsi="Trebuchet MS" w:cs="Arial"/>
        </w:rPr>
      </w:pPr>
      <w:r w:rsidRPr="0037224F" w:rsidDel="00C671CB">
        <w:rPr>
          <w:rFonts w:ascii="Trebuchet MS" w:eastAsia="Times New Roman" w:hAnsi="Trebuchet MS" w:cs="Arial"/>
        </w:rPr>
        <w:t xml:space="preserve"> </w:t>
      </w:r>
      <w:r w:rsidR="00A51B34" w:rsidRPr="0037224F">
        <w:rPr>
          <w:rFonts w:ascii="Trebuchet MS" w:eastAsia="Times New Roman" w:hAnsi="Trebuchet MS" w:cs="Arial"/>
          <w:i/>
          <w:color w:val="0066FF"/>
        </w:rPr>
        <w:t xml:space="preserve"> </w:t>
      </w:r>
      <w:r w:rsidR="002B7268" w:rsidRPr="0037224F">
        <w:rPr>
          <w:rFonts w:ascii="Trebuchet MS" w:eastAsia="Times New Roman" w:hAnsi="Trebuchet MS" w:cs="Arial"/>
          <w:iCs/>
        </w:rPr>
        <w:t xml:space="preserve">We hereby agree that in competing for (and, if the award is made to us, in executing) the </w:t>
      </w:r>
      <w:r w:rsidR="00CD4124" w:rsidRPr="0037224F">
        <w:rPr>
          <w:rFonts w:ascii="Trebuchet MS" w:eastAsia="Times New Roman" w:hAnsi="Trebuchet MS" w:cs="Arial"/>
          <w:iCs/>
        </w:rPr>
        <w:t>contract</w:t>
      </w:r>
      <w:r w:rsidR="002B7268" w:rsidRPr="0037224F">
        <w:rPr>
          <w:rFonts w:ascii="Trebuchet MS" w:eastAsia="Times New Roman" w:hAnsi="Trebuchet MS" w:cs="Arial"/>
          <w:iCs/>
        </w:rPr>
        <w:t>, we undertake to observe the laws against fraud and corruption</w:t>
      </w:r>
      <w:r w:rsidRPr="0037224F">
        <w:rPr>
          <w:rFonts w:ascii="Trebuchet MS" w:eastAsia="Times New Roman" w:hAnsi="Trebuchet MS" w:cs="Arial"/>
          <w:iCs/>
        </w:rPr>
        <w:t>, including bribery, in force in Jamaica.</w:t>
      </w:r>
    </w:p>
    <w:p w14:paraId="6FAEE125" w14:textId="47C1F730"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undertake, if our Proposal is accepted and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signed, to initiate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related to the assignment no later than the date indicated in Clause 30.</w:t>
      </w:r>
      <w:r w:rsidR="00E2046B" w:rsidRPr="0037224F">
        <w:rPr>
          <w:rFonts w:ascii="Trebuchet MS" w:eastAsia="Times New Roman" w:hAnsi="Trebuchet MS" w:cs="Arial"/>
        </w:rPr>
        <w:t>7</w:t>
      </w:r>
      <w:r w:rsidRPr="0037224F">
        <w:rPr>
          <w:rFonts w:ascii="Trebuchet MS" w:eastAsia="Times New Roman" w:hAnsi="Trebuchet MS" w:cs="Arial"/>
        </w:rPr>
        <w:t xml:space="preserve"> of the Data Sheet.</w:t>
      </w:r>
    </w:p>
    <w:p w14:paraId="7A803B1F" w14:textId="447D968A" w:rsidR="00C671CB" w:rsidRPr="0037224F" w:rsidRDefault="002B7268" w:rsidP="00C671CB">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understand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is not bound to accept any Proposal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receives.</w:t>
      </w:r>
      <w:r w:rsidR="00C671CB" w:rsidRPr="0037224F">
        <w:rPr>
          <w:rFonts w:ascii="Trebuchet MS" w:eastAsia="Times New Roman" w:hAnsi="Trebuchet MS" w:cs="Arial"/>
        </w:rPr>
        <w:t xml:space="preserve"> We understand that the procuring entity may cancel a </w:t>
      </w:r>
      <w:r w:rsidR="00C671CB" w:rsidRPr="0037224F">
        <w:rPr>
          <w:rFonts w:ascii="Trebuchet MS" w:eastAsia="Times New Roman" w:hAnsi="Trebuchet MS" w:cs="Arial"/>
        </w:rPr>
        <w:lastRenderedPageBreak/>
        <w:t xml:space="preserve">procurement at any time prior to the acceptance of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or after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is accepted if</w:t>
      </w:r>
      <w:r w:rsidR="00C671CB" w:rsidRPr="0037224F">
        <w:rPr>
          <w:rFonts w:ascii="Trebuchet MS" w:eastAsia="Times New Roman" w:hAnsi="Trebuchet MS" w:cs="Arial"/>
        </w:rPr>
        <w:tab/>
      </w:r>
    </w:p>
    <w:p w14:paraId="24691DE8" w14:textId="13458F60"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w:t>
      </w:r>
      <w:r w:rsidR="005B6E38" w:rsidRPr="0037224F">
        <w:rPr>
          <w:rFonts w:ascii="Trebuchet MS" w:eastAsia="Times New Roman" w:hAnsi="Trebuchet MS" w:cs="Arial"/>
        </w:rPr>
        <w:t xml:space="preserve">is </w:t>
      </w:r>
      <w:r w:rsidRPr="0037224F">
        <w:rPr>
          <w:rFonts w:ascii="Trebuchet MS" w:eastAsia="Times New Roman" w:hAnsi="Trebuchet MS" w:cs="Arial"/>
        </w:rPr>
        <w:t xml:space="preserve">disqualified under the Act or the regulations of the Public Procurement Act, </w:t>
      </w:r>
      <w:proofErr w:type="gramStart"/>
      <w:r w:rsidRPr="0037224F">
        <w:rPr>
          <w:rFonts w:ascii="Trebuchet MS" w:eastAsia="Times New Roman" w:hAnsi="Trebuchet MS" w:cs="Arial"/>
        </w:rPr>
        <w:t>2015;</w:t>
      </w:r>
      <w:proofErr w:type="gramEnd"/>
    </w:p>
    <w:p w14:paraId="6FAD1AAE" w14:textId="77777777"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 the procurement is </w:t>
      </w:r>
      <w:proofErr w:type="gramStart"/>
      <w:r w:rsidRPr="0037224F">
        <w:rPr>
          <w:rFonts w:ascii="Trebuchet MS" w:eastAsia="Times New Roman" w:hAnsi="Trebuchet MS" w:cs="Arial"/>
        </w:rPr>
        <w:t>cancelled;</w:t>
      </w:r>
      <w:proofErr w:type="gramEnd"/>
    </w:p>
    <w:p w14:paraId="5EE57766" w14:textId="6E9A163C"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(iii)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successful </w:t>
      </w:r>
      <w:r w:rsidR="00407543" w:rsidRPr="0037224F">
        <w:rPr>
          <w:rFonts w:ascii="Trebuchet MS" w:eastAsia="Times New Roman" w:hAnsi="Trebuchet MS" w:cs="Arial"/>
        </w:rPr>
        <w:t>Proposal</w:t>
      </w:r>
      <w:r w:rsidRPr="0037224F">
        <w:rPr>
          <w:rFonts w:ascii="Trebuchet MS" w:eastAsia="Times New Roman" w:hAnsi="Trebuchet MS" w:cs="Arial"/>
        </w:rPr>
        <w:t xml:space="preserve"> is excluded on the grounds of corruption, unfair </w:t>
      </w:r>
      <w:proofErr w:type="gramStart"/>
      <w:r w:rsidRPr="0037224F">
        <w:rPr>
          <w:rFonts w:ascii="Trebuchet MS" w:eastAsia="Times New Roman" w:hAnsi="Trebuchet MS" w:cs="Arial"/>
        </w:rPr>
        <w:t>competition</w:t>
      </w:r>
      <w:proofErr w:type="gramEnd"/>
      <w:r w:rsidRPr="0037224F">
        <w:rPr>
          <w:rFonts w:ascii="Trebuchet MS" w:eastAsia="Times New Roman" w:hAnsi="Trebuchet MS" w:cs="Arial"/>
        </w:rPr>
        <w:t xml:space="preserve"> and a conflict of interest; or</w:t>
      </w:r>
    </w:p>
    <w:p w14:paraId="230047E6" w14:textId="2853FD20" w:rsidR="002B7268"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(iv) the procurement,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or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37224F" w:rsidRDefault="002B7268" w:rsidP="002910EE">
      <w:pPr>
        <w:spacing w:after="120" w:line="240" w:lineRule="auto"/>
        <w:jc w:val="both"/>
        <w:rPr>
          <w:rFonts w:ascii="Trebuchet MS" w:eastAsia="Times New Roman" w:hAnsi="Trebuchet MS" w:cs="Arial"/>
        </w:rPr>
      </w:pPr>
    </w:p>
    <w:p w14:paraId="277CBCD1"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7764693A"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6225C4F6" w14:textId="39227BE2"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Name of Consultant</w:t>
      </w:r>
      <w:r w:rsidR="00975E4D">
        <w:rPr>
          <w:rFonts w:ascii="Trebuchet MS" w:eastAsia="Times New Roman" w:hAnsi="Trebuchet MS" w:cs="Arial"/>
        </w:rPr>
        <w:t>/Firm</w:t>
      </w:r>
      <w:r w:rsidRPr="0037224F">
        <w:rPr>
          <w:rFonts w:ascii="Trebuchet MS" w:eastAsia="Times New Roman" w:hAnsi="Trebuchet MS" w:cs="Arial"/>
        </w:rPr>
        <w:t xml:space="preserve"> (company’s name or JV’s name):</w:t>
      </w:r>
    </w:p>
    <w:p w14:paraId="5E020AF9"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00B52E7A" w:rsidRPr="0037224F">
        <w:rPr>
          <w:rFonts w:ascii="Trebuchet MS" w:eastAsia="Times New Roman" w:hAnsi="Trebuchet MS" w:cs="Arial"/>
          <w:u w:val="single"/>
        </w:rPr>
        <w:tab/>
      </w:r>
    </w:p>
    <w:p w14:paraId="0F6BEB18"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A26BC21"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Contact information (phone and e-mail):  </w:t>
      </w:r>
      <w:r w:rsidRPr="0037224F">
        <w:rPr>
          <w:rFonts w:ascii="Trebuchet MS" w:eastAsia="Times New Roman" w:hAnsi="Trebuchet MS" w:cs="Arial"/>
          <w:u w:val="single"/>
        </w:rPr>
        <w:tab/>
      </w:r>
    </w:p>
    <w:p w14:paraId="7B0C119B" w14:textId="77777777" w:rsidR="002B7268" w:rsidRPr="0037224F"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37224F" w:rsidRDefault="002B7268"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br w:type="page"/>
      </w:r>
    </w:p>
    <w:p w14:paraId="320831C8" w14:textId="77777777" w:rsidR="002B7268"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6" w:name="_Toc325721720"/>
      <w:bookmarkStart w:id="77" w:name="_Toc509333465"/>
      <w:r w:rsidRPr="0037224F">
        <w:rPr>
          <w:rFonts w:ascii="Trebuchet MS" w:eastAsia="Times New Roman" w:hAnsi="Trebuchet MS" w:cs="Arial"/>
          <w:b/>
          <w:sz w:val="28"/>
          <w:szCs w:val="28"/>
        </w:rPr>
        <w:lastRenderedPageBreak/>
        <w:t>Form TECH-2: Consultant’s organization and e</w:t>
      </w:r>
      <w:r w:rsidR="002B7268" w:rsidRPr="0037224F">
        <w:rPr>
          <w:rFonts w:ascii="Trebuchet MS" w:eastAsia="Times New Roman" w:hAnsi="Trebuchet MS" w:cs="Arial"/>
          <w:b/>
          <w:sz w:val="28"/>
          <w:szCs w:val="28"/>
        </w:rPr>
        <w:t>xperience</w:t>
      </w:r>
      <w:bookmarkEnd w:id="76"/>
      <w:bookmarkEnd w:id="77"/>
    </w:p>
    <w:p w14:paraId="7F6AA509"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394A533D" w14:textId="7A13B622" w:rsidR="002B7268" w:rsidRPr="0037224F" w:rsidRDefault="002B7268" w:rsidP="00C43C7F">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TECH-2: a brief description of the Consultant</w:t>
      </w:r>
      <w:r w:rsidR="00975E4D">
        <w:rPr>
          <w:rFonts w:ascii="Trebuchet MS" w:hAnsi="Trebuchet MS" w:cs="Arial"/>
        </w:rPr>
        <w:t>/Firm</w:t>
      </w:r>
      <w:r w:rsidRPr="0037224F">
        <w:rPr>
          <w:rFonts w:ascii="Trebuchet MS" w:hAnsi="Trebuchet MS" w:cs="Arial"/>
        </w:rPr>
        <w:t>’s organization and an outline of the recent experience of the Consultant</w:t>
      </w:r>
      <w:r w:rsidR="00975E4D">
        <w:rPr>
          <w:rFonts w:ascii="Trebuchet MS" w:hAnsi="Trebuchet MS" w:cs="Arial"/>
        </w:rPr>
        <w:t>/Firm</w:t>
      </w:r>
      <w:r w:rsidRPr="0037224F">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Consultant</w:t>
      </w:r>
      <w:r w:rsidR="00975E4D">
        <w:rPr>
          <w:rFonts w:ascii="Trebuchet MS" w:hAnsi="Trebuchet MS" w:cs="Arial"/>
        </w:rPr>
        <w:t>/Firm</w:t>
      </w:r>
      <w:r w:rsidRPr="0037224F">
        <w:rPr>
          <w:rFonts w:ascii="Trebuchet MS" w:hAnsi="Trebuchet MS" w:cs="Arial"/>
        </w:rPr>
        <w:t>’s Key Experts and Sub-consultants who participated, the duration of the assignment, the contract amount (total and, if it was done in a form of a joint venture or a sub-consultancy, the amount paid to the Consultant</w:t>
      </w:r>
      <w:r w:rsidR="00975E4D">
        <w:rPr>
          <w:rFonts w:ascii="Trebuchet MS" w:hAnsi="Trebuchet MS" w:cs="Arial"/>
        </w:rPr>
        <w:t>/Firm</w:t>
      </w:r>
      <w:r w:rsidRPr="0037224F">
        <w:rPr>
          <w:rFonts w:ascii="Trebuchet MS" w:hAnsi="Trebuchet MS" w:cs="Arial"/>
        </w:rPr>
        <w:t>), and the Consultant</w:t>
      </w:r>
      <w:r w:rsidR="00975E4D">
        <w:rPr>
          <w:rFonts w:ascii="Trebuchet MS" w:hAnsi="Trebuchet MS" w:cs="Arial"/>
        </w:rPr>
        <w:t>/Firm</w:t>
      </w:r>
      <w:r w:rsidRPr="0037224F">
        <w:rPr>
          <w:rFonts w:ascii="Trebuchet MS" w:hAnsi="Trebuchet MS" w:cs="Arial"/>
        </w:rPr>
        <w:t xml:space="preserve">’s role/involvement.  </w:t>
      </w:r>
    </w:p>
    <w:p w14:paraId="7368267F"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 - Consultant’s Organization</w:t>
      </w:r>
    </w:p>
    <w:p w14:paraId="7D99C015" w14:textId="77777777" w:rsidR="002B7268" w:rsidRPr="0037224F" w:rsidRDefault="002B7268" w:rsidP="002910EE">
      <w:pPr>
        <w:pStyle w:val="BodyText"/>
        <w:spacing w:line="240" w:lineRule="auto"/>
        <w:rPr>
          <w:rFonts w:ascii="Trebuchet MS" w:hAnsi="Trebuchet MS" w:cs="Arial"/>
          <w:i/>
          <w:iCs/>
          <w:color w:val="0070C0"/>
        </w:rPr>
      </w:pPr>
      <w:r w:rsidRPr="0037224F">
        <w:rPr>
          <w:rFonts w:ascii="Trebuchet MS" w:hAnsi="Trebuchet MS" w:cs="Arial"/>
          <w:i/>
          <w:color w:val="0070C0"/>
        </w:rPr>
        <w:t xml:space="preserve">[1. </w:t>
      </w:r>
      <w:r w:rsidRPr="0037224F">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04C4E3D6" w:rsidR="002B7268" w:rsidRPr="0037224F" w:rsidRDefault="002B7268" w:rsidP="002910EE">
      <w:pPr>
        <w:spacing w:after="120" w:line="240" w:lineRule="auto"/>
        <w:jc w:val="center"/>
        <w:rPr>
          <w:rFonts w:ascii="Trebuchet MS" w:hAnsi="Trebuchet MS" w:cs="Arial"/>
          <w:b/>
          <w:bCs/>
        </w:rPr>
      </w:pPr>
      <w:r w:rsidRPr="0037224F">
        <w:rPr>
          <w:rFonts w:ascii="Trebuchet MS" w:hAnsi="Trebuchet MS" w:cs="Arial"/>
          <w:b/>
          <w:bCs/>
        </w:rPr>
        <w:t xml:space="preserve">B </w:t>
      </w:r>
      <w:r w:rsidR="00975E4D">
        <w:rPr>
          <w:rFonts w:ascii="Trebuchet MS" w:hAnsi="Trebuchet MS" w:cs="Arial"/>
          <w:b/>
          <w:bCs/>
        </w:rPr>
        <w:t>–</w:t>
      </w:r>
      <w:r w:rsidRPr="0037224F">
        <w:rPr>
          <w:rFonts w:ascii="Trebuchet MS" w:hAnsi="Trebuchet MS" w:cs="Arial"/>
          <w:b/>
          <w:bCs/>
        </w:rPr>
        <w:t xml:space="preserve"> Consultant</w:t>
      </w:r>
      <w:r w:rsidR="00975E4D">
        <w:rPr>
          <w:rFonts w:ascii="Trebuchet MS" w:hAnsi="Trebuchet MS" w:cs="Arial"/>
          <w:b/>
          <w:bCs/>
        </w:rPr>
        <w:t>/Firm</w:t>
      </w:r>
      <w:r w:rsidRPr="0037224F">
        <w:rPr>
          <w:rFonts w:ascii="Trebuchet MS" w:hAnsi="Trebuchet MS" w:cs="Arial"/>
          <w:b/>
          <w:bCs/>
        </w:rPr>
        <w:t>’s Experience</w:t>
      </w:r>
    </w:p>
    <w:p w14:paraId="3519F879" w14:textId="7777777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1. List only previous </w:t>
      </w:r>
      <w:r w:rsidRPr="0037224F">
        <w:rPr>
          <w:rFonts w:ascii="Trebuchet MS" w:hAnsi="Trebuchet MS" w:cs="Arial"/>
          <w:u w:val="single"/>
        </w:rPr>
        <w:t>similar</w:t>
      </w:r>
      <w:r w:rsidRPr="0037224F">
        <w:rPr>
          <w:rFonts w:ascii="Trebuchet MS" w:hAnsi="Trebuchet MS" w:cs="Arial"/>
        </w:rPr>
        <w:t xml:space="preserve"> assignments successfully completed in the last</w:t>
      </w:r>
      <w:r w:rsidRPr="0037224F">
        <w:rPr>
          <w:rFonts w:ascii="Trebuchet MS" w:hAnsi="Trebuchet MS" w:cs="Arial"/>
          <w:color w:val="0070C0"/>
        </w:rPr>
        <w:t xml:space="preserve"> </w:t>
      </w:r>
      <w:r w:rsidRPr="0037224F">
        <w:rPr>
          <w:rFonts w:ascii="Trebuchet MS" w:hAnsi="Trebuchet MS" w:cs="Arial"/>
          <w:i/>
          <w:color w:val="0070C0"/>
        </w:rPr>
        <w:t>[</w:t>
      </w:r>
      <w:proofErr w:type="gramStart"/>
      <w:r w:rsidRPr="0037224F">
        <w:rPr>
          <w:rFonts w:ascii="Trebuchet MS" w:hAnsi="Trebuchet MS" w:cs="Arial"/>
          <w:i/>
          <w:color w:val="0070C0"/>
        </w:rPr>
        <w:t>.....</w:t>
      </w:r>
      <w:proofErr w:type="gramEnd"/>
      <w:r w:rsidRPr="0037224F">
        <w:rPr>
          <w:rFonts w:ascii="Trebuchet MS" w:hAnsi="Trebuchet MS" w:cs="Arial"/>
          <w:i/>
          <w:color w:val="0070C0"/>
        </w:rPr>
        <w:t>]</w:t>
      </w:r>
      <w:r w:rsidRPr="0037224F">
        <w:rPr>
          <w:rFonts w:ascii="Trebuchet MS" w:hAnsi="Trebuchet MS" w:cs="Arial"/>
          <w:color w:val="1F497D" w:themeColor="text2"/>
        </w:rPr>
        <w:t xml:space="preserve"> </w:t>
      </w:r>
      <w:r w:rsidRPr="0037224F">
        <w:rPr>
          <w:rFonts w:ascii="Trebuchet MS" w:hAnsi="Trebuchet MS" w:cs="Arial"/>
        </w:rPr>
        <w:t>years.</w:t>
      </w:r>
    </w:p>
    <w:p w14:paraId="405E0ABB" w14:textId="3CE6CB14"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2. List only those assignments for which the Consultant</w:t>
      </w:r>
      <w:r w:rsidR="00975E4D">
        <w:rPr>
          <w:rFonts w:ascii="Trebuchet MS" w:hAnsi="Trebuchet MS" w:cs="Arial"/>
        </w:rPr>
        <w:t>/Firm</w:t>
      </w:r>
      <w:r w:rsidRPr="0037224F">
        <w:rPr>
          <w:rFonts w:ascii="Trebuchet MS" w:hAnsi="Trebuchet MS" w:cs="Arial"/>
        </w:rPr>
        <w:t xml:space="preserve"> was legally contracted as a company or was one of the joint venture partners. Assignments completed by the Consultant</w:t>
      </w:r>
      <w:r w:rsidR="00975E4D">
        <w:rPr>
          <w:rFonts w:ascii="Trebuchet MS" w:hAnsi="Trebuchet MS" w:cs="Arial"/>
        </w:rPr>
        <w:t>/Firm</w:t>
      </w:r>
      <w:r w:rsidRPr="0037224F">
        <w:rPr>
          <w:rFonts w:ascii="Trebuchet MS" w:hAnsi="Trebuchet MS" w:cs="Arial"/>
        </w:rPr>
        <w:t>’s individual experts working privately or through other consulting firms cannot be claimed as the relevant experience of the Consultant</w:t>
      </w:r>
      <w:r w:rsidR="00975E4D">
        <w:rPr>
          <w:rFonts w:ascii="Trebuchet MS" w:hAnsi="Trebuchet MS" w:cs="Arial"/>
        </w:rPr>
        <w:t>/Firm</w:t>
      </w:r>
      <w:r w:rsidRPr="0037224F">
        <w:rPr>
          <w:rFonts w:ascii="Trebuchet MS" w:hAnsi="Trebuchet MS" w:cs="Arial"/>
        </w:rPr>
        <w:t>, or that of the Consultant</w:t>
      </w:r>
      <w:r w:rsidR="00975E4D">
        <w:rPr>
          <w:rFonts w:ascii="Trebuchet MS" w:hAnsi="Trebuchet MS" w:cs="Arial"/>
        </w:rPr>
        <w:t>/Firm</w:t>
      </w:r>
      <w:r w:rsidRPr="0037224F">
        <w:rPr>
          <w:rFonts w:ascii="Trebuchet MS" w:hAnsi="Trebuchet MS" w:cs="Arial"/>
        </w:rPr>
        <w:t>’s partners or sub-</w:t>
      </w:r>
      <w:proofErr w:type="gramStart"/>
      <w:r w:rsidRPr="0037224F">
        <w:rPr>
          <w:rFonts w:ascii="Trebuchet MS" w:hAnsi="Trebuchet MS" w:cs="Arial"/>
        </w:rPr>
        <w:t>consultants, but</w:t>
      </w:r>
      <w:proofErr w:type="gramEnd"/>
      <w:r w:rsidRPr="0037224F">
        <w:rPr>
          <w:rFonts w:ascii="Trebuchet MS" w:hAnsi="Trebuchet MS" w:cs="Arial"/>
        </w:rPr>
        <w:t xml:space="preserve"> can be claimed by the Experts themselves in their CVs. The Consultant</w:t>
      </w:r>
      <w:r w:rsidR="00975E4D">
        <w:rPr>
          <w:rFonts w:ascii="Trebuchet MS" w:hAnsi="Trebuchet MS" w:cs="Arial"/>
        </w:rPr>
        <w:t>/Firm</w:t>
      </w:r>
      <w:r w:rsidRPr="0037224F">
        <w:rPr>
          <w:rFonts w:ascii="Trebuchet MS" w:hAnsi="Trebuchet MS" w:cs="Arial"/>
        </w:rPr>
        <w:t xml:space="preserve"> should be prepared to substantiate the claimed experience by presenting copies of relevant documents and references if </w:t>
      </w:r>
      <w:proofErr w:type="gramStart"/>
      <w:r w:rsidRPr="0037224F">
        <w:rPr>
          <w:rFonts w:ascii="Trebuchet MS" w:hAnsi="Trebuchet MS" w:cs="Arial"/>
        </w:rPr>
        <w:t>so</w:t>
      </w:r>
      <w:proofErr w:type="gramEnd"/>
      <w:r w:rsidRPr="0037224F">
        <w:rPr>
          <w:rFonts w:ascii="Trebuchet MS" w:hAnsi="Trebuchet MS" w:cs="Arial"/>
        </w:rPr>
        <w:t xml:space="preserve"> requested by the </w:t>
      </w:r>
      <w:r w:rsidR="002910EE" w:rsidRPr="0037224F">
        <w:rPr>
          <w:rFonts w:ascii="Trebuchet MS" w:hAnsi="Trebuchet MS" w:cs="Arial"/>
        </w:rPr>
        <w:t>procuring entity</w:t>
      </w:r>
      <w:r w:rsidRPr="0037224F">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37224F" w14:paraId="628D918D" w14:textId="77777777" w:rsidTr="002B7268">
        <w:trPr>
          <w:tblHeader/>
        </w:trPr>
        <w:tc>
          <w:tcPr>
            <w:tcW w:w="1125" w:type="dxa"/>
          </w:tcPr>
          <w:p w14:paraId="72CE7A6D"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rPr>
              <w:br w:type="page"/>
            </w:r>
            <w:r w:rsidRPr="0037224F">
              <w:rPr>
                <w:rFonts w:ascii="Trebuchet MS" w:hAnsi="Trebuchet MS" w:cs="Arial"/>
                <w:b/>
              </w:rPr>
              <w:t>Duration</w:t>
            </w:r>
          </w:p>
          <w:p w14:paraId="763BA746" w14:textId="77777777" w:rsidR="002B7268" w:rsidRPr="0037224F" w:rsidRDefault="002B7268" w:rsidP="002910EE">
            <w:pPr>
              <w:spacing w:after="120" w:line="240" w:lineRule="auto"/>
              <w:jc w:val="center"/>
              <w:rPr>
                <w:rFonts w:ascii="Trebuchet MS" w:hAnsi="Trebuchet MS" w:cs="Arial"/>
              </w:rPr>
            </w:pPr>
          </w:p>
        </w:tc>
        <w:tc>
          <w:tcPr>
            <w:tcW w:w="2725" w:type="dxa"/>
          </w:tcPr>
          <w:p w14:paraId="698D160C"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Assignment name/&amp; brief description of main deliverables/outputs</w:t>
            </w:r>
          </w:p>
        </w:tc>
        <w:tc>
          <w:tcPr>
            <w:tcW w:w="1909" w:type="dxa"/>
          </w:tcPr>
          <w:p w14:paraId="6493C0AB" w14:textId="451785BC"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Name of Client &amp; Country of Assignment</w:t>
            </w:r>
          </w:p>
          <w:p w14:paraId="1353590F" w14:textId="77777777" w:rsidR="002B7268" w:rsidRPr="0037224F" w:rsidRDefault="002B7268" w:rsidP="002910EE">
            <w:pPr>
              <w:spacing w:after="120" w:line="240" w:lineRule="auto"/>
              <w:jc w:val="center"/>
              <w:rPr>
                <w:rFonts w:ascii="Trebuchet MS" w:hAnsi="Trebuchet MS" w:cs="Arial"/>
              </w:rPr>
            </w:pPr>
          </w:p>
        </w:tc>
        <w:tc>
          <w:tcPr>
            <w:tcW w:w="1908" w:type="dxa"/>
          </w:tcPr>
          <w:p w14:paraId="7F8C4E5E" w14:textId="7148EE2F"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Approx. Contract value (in US$</w:t>
            </w:r>
            <w:r w:rsidRPr="0037224F">
              <w:rPr>
                <w:rFonts w:ascii="Trebuchet MS" w:hAnsi="Trebuchet MS" w:cs="Arial"/>
                <w:b/>
                <w:i/>
              </w:rPr>
              <w:t>)/</w:t>
            </w:r>
            <w:r w:rsidRPr="0037224F">
              <w:rPr>
                <w:rFonts w:ascii="Trebuchet MS" w:hAnsi="Trebuchet MS" w:cs="Arial"/>
                <w:b/>
              </w:rPr>
              <w:t xml:space="preserve"> Amount paid to your firm</w:t>
            </w:r>
          </w:p>
        </w:tc>
        <w:tc>
          <w:tcPr>
            <w:tcW w:w="1909" w:type="dxa"/>
          </w:tcPr>
          <w:p w14:paraId="44A755A6"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Role on the Assignment</w:t>
            </w:r>
          </w:p>
        </w:tc>
      </w:tr>
      <w:tr w:rsidR="002B7268" w:rsidRPr="0037224F" w14:paraId="20B8B3A8" w14:textId="77777777" w:rsidTr="002B7268">
        <w:tc>
          <w:tcPr>
            <w:tcW w:w="1125" w:type="dxa"/>
          </w:tcPr>
          <w:p w14:paraId="6C15BCAA" w14:textId="5001843E"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Jan.20</w:t>
            </w:r>
            <w:r w:rsidR="002947F9" w:rsidRPr="0037224F">
              <w:rPr>
                <w:rFonts w:ascii="Trebuchet MS" w:hAnsi="Trebuchet MS" w:cs="Arial"/>
                <w:i/>
                <w:color w:val="0070C0"/>
              </w:rPr>
              <w:t>16</w:t>
            </w:r>
            <w:r w:rsidRPr="0037224F">
              <w:rPr>
                <w:rFonts w:ascii="Trebuchet MS" w:hAnsi="Trebuchet MS" w:cs="Arial"/>
                <w:i/>
                <w:color w:val="0070C0"/>
              </w:rPr>
              <w:t>– Apr.</w:t>
            </w:r>
            <w:r w:rsidR="002947F9" w:rsidRPr="0037224F">
              <w:rPr>
                <w:rFonts w:ascii="Trebuchet MS" w:hAnsi="Trebuchet MS" w:cs="Arial"/>
                <w:i/>
                <w:color w:val="0070C0"/>
              </w:rPr>
              <w:t>2017</w:t>
            </w:r>
            <w:r w:rsidRPr="0037224F">
              <w:rPr>
                <w:rFonts w:ascii="Trebuchet MS" w:hAnsi="Trebuchet MS" w:cs="Arial"/>
                <w:i/>
                <w:color w:val="0070C0"/>
              </w:rPr>
              <w:t>]</w:t>
            </w:r>
          </w:p>
        </w:tc>
        <w:tc>
          <w:tcPr>
            <w:tcW w:w="2725" w:type="dxa"/>
          </w:tcPr>
          <w:p w14:paraId="18F3BBE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“Improvement quality of...............”: designed master plan for rationalization of ........</w:t>
            </w:r>
            <w:proofErr w:type="gramStart"/>
            <w:r w:rsidRPr="0037224F">
              <w:rPr>
                <w:rFonts w:ascii="Trebuchet MS" w:hAnsi="Trebuchet MS" w:cs="Arial"/>
                <w:i/>
                <w:color w:val="0070C0"/>
              </w:rPr>
              <w:t>; ]</w:t>
            </w:r>
            <w:proofErr w:type="gramEnd"/>
          </w:p>
        </w:tc>
        <w:tc>
          <w:tcPr>
            <w:tcW w:w="1909" w:type="dxa"/>
          </w:tcPr>
          <w:p w14:paraId="597D1171"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Ministry of ......, country]</w:t>
            </w:r>
          </w:p>
        </w:tc>
        <w:tc>
          <w:tcPr>
            <w:tcW w:w="1908" w:type="dxa"/>
          </w:tcPr>
          <w:p w14:paraId="2E130B8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US$1 mill/US$0.5 mill]</w:t>
            </w:r>
          </w:p>
          <w:p w14:paraId="2BAEB820" w14:textId="77777777" w:rsidR="002B7268" w:rsidRPr="0037224F"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Lead partner in a JV A&amp;B&amp;C]</w:t>
            </w:r>
          </w:p>
        </w:tc>
      </w:tr>
      <w:tr w:rsidR="002B7268" w:rsidRPr="0037224F" w14:paraId="2A507A45" w14:textId="77777777" w:rsidTr="002B7268">
        <w:tc>
          <w:tcPr>
            <w:tcW w:w="1125" w:type="dxa"/>
          </w:tcPr>
          <w:p w14:paraId="68D0EB7A" w14:textId="561AC43D"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Jan-May 20</w:t>
            </w:r>
            <w:r w:rsidR="002947F9" w:rsidRPr="0037224F">
              <w:rPr>
                <w:rFonts w:ascii="Trebuchet MS" w:hAnsi="Trebuchet MS" w:cs="Arial"/>
                <w:i/>
                <w:color w:val="0070C0"/>
              </w:rPr>
              <w:t>17</w:t>
            </w:r>
            <w:r w:rsidRPr="0037224F">
              <w:rPr>
                <w:rFonts w:ascii="Trebuchet MS" w:hAnsi="Trebuchet MS" w:cs="Arial"/>
                <w:i/>
                <w:color w:val="0070C0"/>
              </w:rPr>
              <w:t>]</w:t>
            </w:r>
          </w:p>
        </w:tc>
        <w:tc>
          <w:tcPr>
            <w:tcW w:w="2725" w:type="dxa"/>
          </w:tcPr>
          <w:p w14:paraId="31E6910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“Support to sub-national government</w:t>
            </w:r>
            <w:proofErr w:type="gramStart"/>
            <w:r w:rsidRPr="0037224F">
              <w:rPr>
                <w:rFonts w:ascii="Trebuchet MS" w:hAnsi="Trebuchet MS" w:cs="Arial"/>
                <w:i/>
                <w:color w:val="0070C0"/>
              </w:rPr>
              <w:t>.....</w:t>
            </w:r>
            <w:proofErr w:type="gramEnd"/>
            <w:r w:rsidRPr="0037224F">
              <w:rPr>
                <w:rFonts w:ascii="Trebuchet MS" w:hAnsi="Trebuchet MS" w:cs="Arial"/>
                <w:i/>
                <w:color w:val="0070C0"/>
              </w:rPr>
              <w:t>” : drafted secondary level regulations on..............]</w:t>
            </w:r>
          </w:p>
        </w:tc>
        <w:tc>
          <w:tcPr>
            <w:tcW w:w="1909" w:type="dxa"/>
          </w:tcPr>
          <w:p w14:paraId="75573825"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municipality of........., country]</w:t>
            </w:r>
          </w:p>
        </w:tc>
        <w:tc>
          <w:tcPr>
            <w:tcW w:w="1908" w:type="dxa"/>
          </w:tcPr>
          <w:p w14:paraId="2E11EBE3"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US$0.2 mil/US$0.2 mil]</w:t>
            </w:r>
          </w:p>
        </w:tc>
        <w:tc>
          <w:tcPr>
            <w:tcW w:w="1909" w:type="dxa"/>
          </w:tcPr>
          <w:p w14:paraId="00933477"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sole Consultant]</w:t>
            </w:r>
          </w:p>
        </w:tc>
      </w:tr>
    </w:tbl>
    <w:p w14:paraId="6C6F7604" w14:textId="77777777" w:rsidR="002B7268" w:rsidRPr="0037224F" w:rsidRDefault="002B7268" w:rsidP="002910EE">
      <w:pPr>
        <w:spacing w:after="120" w:line="240" w:lineRule="auto"/>
        <w:rPr>
          <w:rFonts w:ascii="Trebuchet MS" w:hAnsi="Trebuchet MS" w:cs="Arial"/>
        </w:rPr>
      </w:pPr>
    </w:p>
    <w:p w14:paraId="0B0F71B4" w14:textId="77777777" w:rsidR="00947B11" w:rsidRPr="0037224F" w:rsidRDefault="00947B11" w:rsidP="002910EE">
      <w:pPr>
        <w:spacing w:after="120" w:line="240" w:lineRule="auto"/>
        <w:rPr>
          <w:rFonts w:ascii="Trebuchet MS" w:eastAsia="Times New Roman" w:hAnsi="Trebuchet MS" w:cs="Arial"/>
          <w:b/>
        </w:rPr>
      </w:pPr>
      <w:bookmarkStart w:id="78" w:name="_Toc325721721"/>
      <w:r w:rsidRPr="0037224F">
        <w:rPr>
          <w:rFonts w:ascii="Trebuchet MS" w:eastAsia="Times New Roman" w:hAnsi="Trebuchet MS" w:cs="Arial"/>
          <w:b/>
        </w:rPr>
        <w:br w:type="page"/>
      </w:r>
    </w:p>
    <w:p w14:paraId="6A89B405" w14:textId="62877885"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9" w:name="_Toc509333466"/>
      <w:r w:rsidRPr="0037224F">
        <w:rPr>
          <w:rFonts w:ascii="Trebuchet MS" w:eastAsia="Times New Roman" w:hAnsi="Trebuchet MS" w:cs="Arial"/>
          <w:b/>
          <w:sz w:val="28"/>
          <w:szCs w:val="28"/>
        </w:rPr>
        <w:lastRenderedPageBreak/>
        <w:t xml:space="preserve">Form TECH-3: Comments and </w:t>
      </w:r>
      <w:r w:rsidR="00842587" w:rsidRPr="0037224F">
        <w:rPr>
          <w:rFonts w:ascii="Trebuchet MS" w:eastAsia="Times New Roman" w:hAnsi="Trebuchet MS" w:cs="Arial"/>
          <w:b/>
          <w:sz w:val="28"/>
          <w:szCs w:val="28"/>
        </w:rPr>
        <w:t>s</w:t>
      </w:r>
      <w:r w:rsidRPr="0037224F">
        <w:rPr>
          <w:rFonts w:ascii="Trebuchet MS" w:eastAsia="Times New Roman" w:hAnsi="Trebuchet MS" w:cs="Arial"/>
          <w:b/>
          <w:sz w:val="28"/>
          <w:szCs w:val="28"/>
        </w:rPr>
        <w:t>uggesti</w:t>
      </w:r>
      <w:r w:rsidR="00842587" w:rsidRPr="0037224F">
        <w:rPr>
          <w:rFonts w:ascii="Trebuchet MS" w:eastAsia="Times New Roman" w:hAnsi="Trebuchet MS" w:cs="Arial"/>
          <w:b/>
          <w:sz w:val="28"/>
          <w:szCs w:val="28"/>
        </w:rPr>
        <w:t>ons on the Terms of Reference, counterpart s</w:t>
      </w:r>
      <w:r w:rsidRPr="0037224F">
        <w:rPr>
          <w:rFonts w:ascii="Trebuchet MS" w:eastAsia="Times New Roman" w:hAnsi="Trebuchet MS" w:cs="Arial"/>
          <w:b/>
          <w:sz w:val="28"/>
          <w:szCs w:val="28"/>
        </w:rPr>
        <w:t xml:space="preserve">taff, </w:t>
      </w:r>
      <w:r w:rsidR="00842587" w:rsidRPr="0037224F">
        <w:rPr>
          <w:rFonts w:ascii="Trebuchet MS" w:eastAsia="Times New Roman" w:hAnsi="Trebuchet MS" w:cs="Arial"/>
          <w:b/>
          <w:sz w:val="28"/>
          <w:szCs w:val="28"/>
        </w:rPr>
        <w:t>and facilities to be p</w:t>
      </w:r>
      <w:r w:rsidRPr="0037224F">
        <w:rPr>
          <w:rFonts w:ascii="Trebuchet MS" w:eastAsia="Times New Roman" w:hAnsi="Trebuchet MS" w:cs="Arial"/>
          <w:b/>
          <w:sz w:val="28"/>
          <w:szCs w:val="28"/>
        </w:rPr>
        <w:t xml:space="preserve">rovided by the </w:t>
      </w:r>
      <w:bookmarkEnd w:id="78"/>
      <w:r w:rsidR="009D24B9" w:rsidRPr="0037224F">
        <w:rPr>
          <w:rFonts w:ascii="Trebuchet MS" w:eastAsia="Times New Roman" w:hAnsi="Trebuchet MS" w:cs="Arial"/>
          <w:b/>
          <w:sz w:val="28"/>
          <w:szCs w:val="28"/>
        </w:rPr>
        <w:t>P</w:t>
      </w:r>
      <w:r w:rsidR="002910EE" w:rsidRPr="0037224F">
        <w:rPr>
          <w:rFonts w:ascii="Trebuchet MS" w:eastAsia="Times New Roman" w:hAnsi="Trebuchet MS" w:cs="Arial"/>
          <w:b/>
          <w:sz w:val="28"/>
          <w:szCs w:val="28"/>
        </w:rPr>
        <w:t>rocuring entity</w:t>
      </w:r>
      <w:bookmarkEnd w:id="79"/>
    </w:p>
    <w:p w14:paraId="3FCC1568"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135E1EB6" w14:textId="6A88D889"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37224F">
        <w:rPr>
          <w:rFonts w:ascii="Trebuchet MS" w:hAnsi="Trebuchet MS" w:cs="Arial"/>
          <w:spacing w:val="-4"/>
        </w:rPr>
        <w:t>procuring entity</w:t>
      </w:r>
      <w:r w:rsidRPr="0037224F">
        <w:rPr>
          <w:rFonts w:ascii="Trebuchet MS" w:hAnsi="Trebuchet MS" w:cs="Arial"/>
          <w:spacing w:val="-4"/>
        </w:rPr>
        <w:t>, including: administrative support, office space, local transportation, equipment, data, etc.</w:t>
      </w:r>
    </w:p>
    <w:p w14:paraId="1CCCDD1F" w14:textId="77777777" w:rsidR="002B7268" w:rsidRPr="0037224F" w:rsidRDefault="00842587" w:rsidP="002910EE">
      <w:pPr>
        <w:spacing w:after="120" w:line="240" w:lineRule="auto"/>
        <w:jc w:val="center"/>
        <w:rPr>
          <w:rFonts w:ascii="Trebuchet MS" w:hAnsi="Trebuchet MS" w:cs="Arial"/>
          <w:b/>
        </w:rPr>
      </w:pPr>
      <w:r w:rsidRPr="0037224F">
        <w:rPr>
          <w:rFonts w:ascii="Trebuchet MS" w:hAnsi="Trebuchet MS" w:cs="Arial"/>
          <w:b/>
        </w:rPr>
        <w:t>A - On the Terms of Reference</w:t>
      </w:r>
    </w:p>
    <w:p w14:paraId="7A4BC028" w14:textId="77777777" w:rsidR="002B7268" w:rsidRPr="0037224F" w:rsidRDefault="002B7268" w:rsidP="002910EE">
      <w:pPr>
        <w:spacing w:after="120" w:line="240" w:lineRule="auto"/>
        <w:jc w:val="both"/>
        <w:rPr>
          <w:rFonts w:ascii="Trebuchet MS" w:hAnsi="Trebuchet MS" w:cs="Arial"/>
          <w:i/>
          <w:iCs/>
          <w:color w:val="0066FF"/>
        </w:rPr>
      </w:pPr>
      <w:r w:rsidRPr="0037224F">
        <w:rPr>
          <w:rFonts w:ascii="Trebuchet MS" w:hAnsi="Trebuchet MS" w:cs="Arial"/>
          <w:i/>
          <w:iCs/>
          <w:color w:val="0066FF"/>
        </w:rPr>
        <w:t>[</w:t>
      </w:r>
      <w:r w:rsidR="0088081E" w:rsidRPr="0037224F">
        <w:rPr>
          <w:rFonts w:ascii="Trebuchet MS" w:hAnsi="Trebuchet MS" w:cs="Arial"/>
          <w:i/>
          <w:color w:val="0066FF"/>
        </w:rPr>
        <w:t>Improvements</w:t>
      </w:r>
      <w:r w:rsidRPr="0037224F">
        <w:rPr>
          <w:rFonts w:ascii="Trebuchet MS" w:hAnsi="Trebuchet MS" w:cs="Arial"/>
          <w:i/>
          <w:color w:val="0066FF"/>
        </w:rPr>
        <w:t xml:space="preserve"> to the Terms of Reference, if any</w:t>
      </w:r>
      <w:r w:rsidRPr="0037224F">
        <w:rPr>
          <w:rFonts w:ascii="Trebuchet MS" w:hAnsi="Trebuchet MS" w:cs="Arial"/>
          <w:i/>
          <w:iCs/>
          <w:color w:val="0066FF"/>
        </w:rPr>
        <w:t>]</w:t>
      </w:r>
    </w:p>
    <w:p w14:paraId="4717ACD3"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B - On Counterpart Staff and Facilities</w:t>
      </w:r>
    </w:p>
    <w:p w14:paraId="724E02E0" w14:textId="60B5E79E" w:rsidR="002B7268" w:rsidRPr="0037224F" w:rsidRDefault="002B7268" w:rsidP="002910EE">
      <w:pPr>
        <w:spacing w:after="120" w:line="240" w:lineRule="auto"/>
        <w:jc w:val="both"/>
        <w:rPr>
          <w:rFonts w:ascii="Trebuchet MS" w:hAnsi="Trebuchet MS" w:cs="Arial"/>
          <w:i/>
          <w:color w:val="0066FF"/>
        </w:rPr>
      </w:pPr>
      <w:r w:rsidRPr="0037224F">
        <w:rPr>
          <w:rFonts w:ascii="Trebuchet MS" w:hAnsi="Trebuchet MS" w:cs="Arial"/>
          <w:i/>
          <w:color w:val="0066FF"/>
        </w:rPr>
        <w:t>[Include c</w:t>
      </w:r>
      <w:r w:rsidRPr="0037224F">
        <w:rPr>
          <w:rFonts w:ascii="Trebuchet MS" w:hAnsi="Trebuchet MS" w:cs="Arial"/>
          <w:i/>
          <w:iCs/>
          <w:color w:val="0066FF"/>
        </w:rPr>
        <w:t xml:space="preserve">omments on counterpart staff and facilities to be provided by the </w:t>
      </w:r>
      <w:r w:rsidR="002910EE" w:rsidRPr="0037224F">
        <w:rPr>
          <w:rFonts w:ascii="Trebuchet MS" w:hAnsi="Trebuchet MS" w:cs="Arial"/>
          <w:i/>
          <w:iCs/>
          <w:color w:val="0066FF"/>
        </w:rPr>
        <w:t>procuring entity</w:t>
      </w:r>
      <w:r w:rsidRPr="0037224F">
        <w:rPr>
          <w:rFonts w:ascii="Trebuchet MS" w:hAnsi="Trebuchet MS" w:cs="Arial"/>
          <w:i/>
          <w:iCs/>
          <w:color w:val="0066FF"/>
        </w:rPr>
        <w:t>. For example, administrative support, office space, local transportation, equipment, data, background reports, etc., if any</w:t>
      </w:r>
      <w:r w:rsidRPr="0037224F">
        <w:rPr>
          <w:rFonts w:ascii="Trebuchet MS" w:hAnsi="Trebuchet MS" w:cs="Arial"/>
          <w:i/>
          <w:color w:val="0066FF"/>
        </w:rPr>
        <w:t xml:space="preserve">] </w:t>
      </w:r>
    </w:p>
    <w:p w14:paraId="35D13E9E"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375BF4F6"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0" w:name="_Toc325721722"/>
      <w:bookmarkStart w:id="81" w:name="_Toc509333467"/>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in </w:t>
      </w:r>
      <w:r w:rsidR="00842587" w:rsidRPr="0037224F">
        <w:rPr>
          <w:rFonts w:ascii="Trebuchet MS" w:eastAsia="Times New Roman" w:hAnsi="Trebuchet MS" w:cs="Arial"/>
          <w:b/>
          <w:sz w:val="28"/>
          <w:szCs w:val="28"/>
        </w:rPr>
        <w:t>r</w:t>
      </w:r>
      <w:r w:rsidRPr="0037224F">
        <w:rPr>
          <w:rFonts w:ascii="Trebuchet MS" w:eastAsia="Times New Roman" w:hAnsi="Trebuchet MS" w:cs="Arial"/>
          <w:b/>
          <w:sz w:val="28"/>
          <w:szCs w:val="28"/>
        </w:rPr>
        <w:t>esponding to the Terms of Reference</w:t>
      </w:r>
      <w:bookmarkEnd w:id="80"/>
      <w:bookmarkEnd w:id="81"/>
    </w:p>
    <w:p w14:paraId="5DD158BB" w14:textId="77777777" w:rsidR="003620BB" w:rsidRPr="0037224F" w:rsidRDefault="003620BB"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4345F632"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37224F" w:rsidRDefault="003620BB" w:rsidP="002910EE">
      <w:pPr>
        <w:pStyle w:val="BodyText"/>
        <w:tabs>
          <w:tab w:val="left" w:pos="-720"/>
          <w:tab w:val="left" w:pos="1080"/>
        </w:tabs>
        <w:spacing w:line="240" w:lineRule="auto"/>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 (in FTP format):</w:t>
      </w:r>
    </w:p>
    <w:p w14:paraId="765E14F1"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 xml:space="preserve">Technical Approach and Methodology </w:t>
      </w:r>
    </w:p>
    <w:p w14:paraId="125654DE"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Work Plan</w:t>
      </w:r>
    </w:p>
    <w:p w14:paraId="1502911B"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Organization and Staffing]</w:t>
      </w:r>
    </w:p>
    <w:p w14:paraId="1E858517" w14:textId="77777777" w:rsidR="003620BB" w:rsidRPr="0037224F" w:rsidRDefault="003620BB" w:rsidP="002910EE">
      <w:pPr>
        <w:pStyle w:val="BodyText"/>
        <w:tabs>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a)</w:t>
      </w:r>
      <w:r w:rsidRPr="0037224F">
        <w:rPr>
          <w:rFonts w:ascii="Trebuchet MS" w:hAnsi="Trebuchet MS" w:cs="Arial"/>
          <w:iCs/>
        </w:rPr>
        <w:tab/>
      </w:r>
      <w:r w:rsidRPr="0037224F">
        <w:rPr>
          <w:rFonts w:ascii="Trebuchet MS" w:hAnsi="Trebuchet MS" w:cs="Arial"/>
          <w:b/>
          <w:i/>
          <w:iCs/>
          <w:u w:val="single"/>
        </w:rPr>
        <w:t>Technical Approach and Methodology</w:t>
      </w:r>
      <w:r w:rsidRPr="0037224F">
        <w:rPr>
          <w:rFonts w:ascii="Trebuchet MS" w:hAnsi="Trebuchet MS" w:cs="Arial"/>
          <w:b/>
          <w:i/>
          <w:iCs/>
          <w:color w:val="0070C0"/>
          <w:u w:val="single"/>
        </w:rPr>
        <w:t>.</w:t>
      </w:r>
      <w:r w:rsidRPr="0037224F">
        <w:rPr>
          <w:rFonts w:ascii="Trebuchet MS" w:hAnsi="Trebuchet MS" w:cs="Arial"/>
          <w:iCs/>
          <w:color w:val="0070C0"/>
        </w:rPr>
        <w:t xml:space="preserve">  </w:t>
      </w:r>
      <w:r w:rsidRPr="0037224F">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034F7363" w14:textId="1B25B405"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b)</w:t>
      </w:r>
      <w:r w:rsidRPr="0037224F">
        <w:rPr>
          <w:rFonts w:ascii="Trebuchet MS" w:hAnsi="Trebuchet MS" w:cs="Arial"/>
          <w:iCs/>
        </w:rPr>
        <w:tab/>
      </w:r>
      <w:r w:rsidRPr="0037224F">
        <w:rPr>
          <w:rFonts w:ascii="Trebuchet MS" w:hAnsi="Trebuchet MS" w:cs="Arial"/>
          <w:b/>
          <w:i/>
          <w:iCs/>
          <w:u w:val="single"/>
        </w:rPr>
        <w:t>Work Plan.</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37224F"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37224F">
        <w:rPr>
          <w:rFonts w:ascii="Trebuchet MS" w:hAnsi="Trebuchet MS" w:cs="Arial"/>
          <w:iCs/>
        </w:rPr>
        <w:t>c)</w:t>
      </w:r>
      <w:r w:rsidRPr="0037224F">
        <w:rPr>
          <w:rFonts w:ascii="Trebuchet MS" w:hAnsi="Trebuchet MS" w:cs="Arial"/>
          <w:iCs/>
        </w:rPr>
        <w:tab/>
      </w:r>
      <w:r w:rsidRPr="0037224F">
        <w:rPr>
          <w:rFonts w:ascii="Trebuchet MS" w:hAnsi="Trebuchet MS" w:cs="Arial"/>
          <w:b/>
          <w:i/>
          <w:iCs/>
          <w:u w:val="single"/>
        </w:rPr>
        <w:t>Organization and Staffing.</w:t>
      </w:r>
      <w:r w:rsidRPr="0037224F">
        <w:rPr>
          <w:rFonts w:ascii="Trebuchet MS" w:hAnsi="Trebuchet MS" w:cs="Arial"/>
          <w:iCs/>
        </w:rPr>
        <w:t xml:space="preserve"> </w:t>
      </w:r>
      <w:r w:rsidRPr="0037224F">
        <w:rPr>
          <w:rFonts w:ascii="Trebuchet MS" w:hAnsi="Trebuchet MS" w:cs="Arial"/>
          <w:i/>
          <w:iCs/>
          <w:color w:val="0070C0"/>
        </w:rPr>
        <w:t xml:space="preserve">[Please describe the structure and composition of your team, including the list of the Key Experts, Non-Key </w:t>
      </w:r>
      <w:proofErr w:type="gramStart"/>
      <w:r w:rsidRPr="0037224F">
        <w:rPr>
          <w:rFonts w:ascii="Trebuchet MS" w:hAnsi="Trebuchet MS" w:cs="Arial"/>
          <w:i/>
          <w:iCs/>
          <w:color w:val="0070C0"/>
        </w:rPr>
        <w:t>Experts</w:t>
      </w:r>
      <w:proofErr w:type="gramEnd"/>
      <w:r w:rsidRPr="0037224F">
        <w:rPr>
          <w:rFonts w:ascii="Trebuchet MS" w:hAnsi="Trebuchet MS" w:cs="Arial"/>
          <w:i/>
          <w:iCs/>
          <w:color w:val="0070C0"/>
        </w:rPr>
        <w:t xml:space="preserve"> and relevant technical and administrative support staff.</w:t>
      </w:r>
      <w:r w:rsidRPr="0037224F">
        <w:rPr>
          <w:rFonts w:ascii="Trebuchet MS" w:hAnsi="Trebuchet MS" w:cs="Arial"/>
          <w:i/>
          <w:color w:val="0070C0"/>
        </w:rPr>
        <w:t>]</w:t>
      </w:r>
    </w:p>
    <w:p w14:paraId="1B381426"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5169A36F"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2" w:name="_Toc325721723"/>
      <w:bookmarkStart w:id="83" w:name="_Toc509333468"/>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for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erforming the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ssignment</w:t>
      </w:r>
      <w:bookmarkEnd w:id="82"/>
      <w:bookmarkEnd w:id="83"/>
    </w:p>
    <w:p w14:paraId="5CAFCAEA" w14:textId="77777777" w:rsidR="00842587" w:rsidRPr="0037224F" w:rsidRDefault="003620BB" w:rsidP="002910EE">
      <w:pPr>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Simplified Technical Proposal Only]</w:t>
      </w:r>
    </w:p>
    <w:p w14:paraId="5F085AEF"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37224F">
        <w:rPr>
          <w:rFonts w:ascii="Trebuchet MS" w:hAnsi="Trebuchet MS" w:cs="Arial"/>
        </w:rPr>
        <w:t>nt.</w:t>
      </w:r>
    </w:p>
    <w:p w14:paraId="5E955A30" w14:textId="77777777" w:rsidR="003620BB" w:rsidRPr="0037224F" w:rsidRDefault="003620BB" w:rsidP="002910EE">
      <w:pPr>
        <w:pStyle w:val="BodyText"/>
        <w:tabs>
          <w:tab w:val="left" w:pos="-720"/>
          <w:tab w:val="left" w:pos="1080"/>
        </w:tabs>
        <w:spacing w:line="240" w:lineRule="auto"/>
        <w:jc w:val="both"/>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w:t>
      </w:r>
    </w:p>
    <w:p w14:paraId="22B1DBB3" w14:textId="77777777"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a) </w:t>
      </w:r>
      <w:r w:rsidRPr="0037224F">
        <w:rPr>
          <w:rFonts w:ascii="Trebuchet MS" w:hAnsi="Trebuchet MS" w:cs="Arial"/>
          <w:i/>
          <w:iCs/>
        </w:rPr>
        <w:tab/>
      </w:r>
      <w:r w:rsidRPr="0037224F">
        <w:rPr>
          <w:rFonts w:ascii="Trebuchet MS" w:hAnsi="Trebuchet MS" w:cs="Arial"/>
          <w:b/>
          <w:i/>
          <w:iCs/>
          <w:u w:val="single"/>
        </w:rPr>
        <w:t>Technical Approach, Methodology, and Organization of the Consultant’s team</w:t>
      </w:r>
      <w:r w:rsidRPr="0037224F">
        <w:rPr>
          <w:rFonts w:ascii="Trebuchet MS" w:hAnsi="Trebuchet MS" w:cs="Arial"/>
          <w:i/>
          <w:iCs/>
        </w:rPr>
        <w:t xml:space="preserve">. </w:t>
      </w:r>
      <w:r w:rsidRPr="0037224F">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1C4629F6" w14:textId="56145D11"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b) </w:t>
      </w:r>
      <w:r w:rsidRPr="0037224F">
        <w:rPr>
          <w:rFonts w:ascii="Trebuchet MS" w:hAnsi="Trebuchet MS" w:cs="Arial"/>
          <w:i/>
          <w:iCs/>
        </w:rPr>
        <w:tab/>
      </w:r>
      <w:r w:rsidRPr="0037224F">
        <w:rPr>
          <w:rFonts w:ascii="Trebuchet MS" w:hAnsi="Trebuchet MS" w:cs="Arial"/>
          <w:b/>
          <w:i/>
          <w:iCs/>
          <w:u w:val="single"/>
        </w:rPr>
        <w:t>Work Plan and Staffing</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c) </w:t>
      </w:r>
      <w:r w:rsidRPr="0037224F">
        <w:rPr>
          <w:rFonts w:ascii="Trebuchet MS" w:hAnsi="Trebuchet MS" w:cs="Arial"/>
          <w:i/>
          <w:iCs/>
        </w:rPr>
        <w:tab/>
      </w:r>
      <w:r w:rsidRPr="0037224F">
        <w:rPr>
          <w:rFonts w:ascii="Trebuchet MS" w:hAnsi="Trebuchet MS" w:cs="Arial"/>
          <w:b/>
          <w:i/>
          <w:iCs/>
          <w:u w:val="single"/>
        </w:rPr>
        <w:t>Comments (on the TOR and on counterpart staff and facilities</w:t>
      </w:r>
      <w:r w:rsidRPr="0037224F">
        <w:rPr>
          <w:rFonts w:ascii="Trebuchet MS" w:hAnsi="Trebuchet MS" w:cs="Arial"/>
          <w:b/>
          <w:i/>
          <w:iCs/>
        </w:rPr>
        <w:t>)</w:t>
      </w:r>
      <w:r w:rsidRPr="0037224F">
        <w:rPr>
          <w:rFonts w:ascii="Trebuchet MS" w:hAnsi="Trebuchet MS" w:cs="Arial"/>
          <w:i/>
          <w:iCs/>
        </w:rPr>
        <w:t xml:space="preserve"> </w:t>
      </w:r>
      <w:r w:rsidRPr="0037224F">
        <w:rPr>
          <w:rFonts w:ascii="Trebuchet MS" w:hAnsi="Trebuchet MS" w:cs="Arial"/>
          <w:i/>
          <w:iCs/>
          <w:color w:val="0070C0"/>
        </w:rPr>
        <w:t>[Your</w:t>
      </w:r>
      <w:r w:rsidRPr="0037224F">
        <w:rPr>
          <w:rFonts w:ascii="Trebuchet MS" w:hAnsi="Trebuchet MS" w:cs="Arial"/>
          <w:i/>
          <w:color w:val="0070C0"/>
        </w:rPr>
        <w:t xml:space="preserve"> suggestions should be concise and to the </w:t>
      </w:r>
      <w:proofErr w:type="gramStart"/>
      <w:r w:rsidRPr="0037224F">
        <w:rPr>
          <w:rFonts w:ascii="Trebuchet MS" w:hAnsi="Trebuchet MS" w:cs="Arial"/>
          <w:i/>
          <w:color w:val="0070C0"/>
        </w:rPr>
        <w:t>point, and</w:t>
      </w:r>
      <w:proofErr w:type="gramEnd"/>
      <w:r w:rsidRPr="0037224F">
        <w:rPr>
          <w:rFonts w:ascii="Trebuchet MS" w:hAnsi="Trebuchet MS" w:cs="Arial"/>
          <w:i/>
          <w:color w:val="0070C0"/>
        </w:rPr>
        <w:t xml:space="preserve"> incorporated in your Proposal. Please also include</w:t>
      </w:r>
      <w:r w:rsidRPr="0037224F">
        <w:rPr>
          <w:rFonts w:ascii="Trebuchet MS" w:hAnsi="Trebuchet MS" w:cs="Arial"/>
          <w:i/>
          <w:iCs/>
          <w:color w:val="0070C0"/>
        </w:rPr>
        <w:t xml:space="preserve"> </w:t>
      </w:r>
      <w:r w:rsidRPr="0037224F">
        <w:rPr>
          <w:rFonts w:ascii="Trebuchet MS" w:hAnsi="Trebuchet MS" w:cs="Arial"/>
          <w:i/>
          <w:color w:val="0070C0"/>
        </w:rPr>
        <w:t>c</w:t>
      </w:r>
      <w:r w:rsidRPr="0037224F">
        <w:rPr>
          <w:rFonts w:ascii="Trebuchet MS" w:hAnsi="Trebuchet MS" w:cs="Arial"/>
          <w:i/>
          <w:iCs/>
          <w:color w:val="0070C0"/>
        </w:rPr>
        <w:t xml:space="preserve">omments, if any, on counterpart staff and facilities to be provided by the </w:t>
      </w:r>
      <w:r w:rsidR="002910EE" w:rsidRPr="0037224F">
        <w:rPr>
          <w:rFonts w:ascii="Trebuchet MS" w:hAnsi="Trebuchet MS" w:cs="Arial"/>
          <w:i/>
          <w:iCs/>
          <w:color w:val="0070C0"/>
        </w:rPr>
        <w:t>procuring entity</w:t>
      </w:r>
      <w:r w:rsidRPr="0037224F">
        <w:rPr>
          <w:rFonts w:ascii="Trebuchet MS" w:hAnsi="Trebuchet MS" w:cs="Arial"/>
          <w:i/>
          <w:iCs/>
          <w:color w:val="0070C0"/>
        </w:rPr>
        <w:t>. For example, administrative support, office space, local transportation, equipment, data, background reports, etc.]</w:t>
      </w:r>
    </w:p>
    <w:p w14:paraId="7011984F" w14:textId="77777777" w:rsidR="003620BB" w:rsidRPr="0037224F" w:rsidRDefault="003620BB" w:rsidP="002910EE">
      <w:pPr>
        <w:spacing w:after="120" w:line="240" w:lineRule="auto"/>
        <w:rPr>
          <w:rFonts w:ascii="Trebuchet MS" w:hAnsi="Trebuchet MS" w:cs="Arial"/>
        </w:rPr>
        <w:sectPr w:rsidR="003620BB" w:rsidRPr="0037224F" w:rsidSect="00D55D19">
          <w:headerReference w:type="default" r:id="rId23"/>
          <w:pgSz w:w="11906" w:h="16838" w:code="9"/>
          <w:pgMar w:top="1440" w:right="1440" w:bottom="1440" w:left="1440" w:header="720" w:footer="720" w:gutter="0"/>
          <w:cols w:space="720"/>
          <w:docGrid w:linePitch="360"/>
        </w:sectPr>
      </w:pPr>
    </w:p>
    <w:p w14:paraId="6E0CF679" w14:textId="77777777" w:rsidR="00842587" w:rsidRPr="0037224F" w:rsidRDefault="00842587" w:rsidP="002910EE">
      <w:pPr>
        <w:spacing w:after="120" w:line="240" w:lineRule="auto"/>
        <w:rPr>
          <w:rFonts w:ascii="Trebuchet MS" w:eastAsia="Times New Roman" w:hAnsi="Trebuchet MS" w:cs="Arial"/>
          <w:b/>
        </w:rPr>
      </w:pPr>
    </w:p>
    <w:p w14:paraId="02586FD4"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4" w:name="_Toc325721724"/>
      <w:bookmarkStart w:id="85" w:name="_Toc509333469"/>
      <w:r w:rsidRPr="0037224F">
        <w:rPr>
          <w:rFonts w:ascii="Trebuchet MS" w:eastAsia="Times New Roman" w:hAnsi="Trebuchet MS" w:cs="Arial"/>
          <w:b/>
          <w:sz w:val="28"/>
          <w:szCs w:val="28"/>
        </w:rPr>
        <w:t>Form TECH-5: Work schedule and planning for deliverables</w:t>
      </w:r>
      <w:bookmarkEnd w:id="84"/>
      <w:bookmarkEnd w:id="85"/>
    </w:p>
    <w:p w14:paraId="15C6D2D6" w14:textId="77777777" w:rsidR="00842587" w:rsidRPr="0037224F" w:rsidRDefault="00842587" w:rsidP="00C874C3">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37224F"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 xml:space="preserve">Deliverables </w:t>
            </w:r>
            <w:r w:rsidRPr="0037224F">
              <w:rPr>
                <w:rFonts w:ascii="Trebuchet MS" w:eastAsia="Times New Roman" w:hAnsi="Trebuchet MS" w:cs="Arial"/>
                <w:vertAlign w:val="superscript"/>
              </w:rPr>
              <w:t>1</w:t>
            </w:r>
            <w:r w:rsidRPr="0037224F">
              <w:rPr>
                <w:rFonts w:ascii="Trebuchet MS" w:eastAsia="Times New Roman" w:hAnsi="Trebuchet MS" w:cs="Arial"/>
                <w:b/>
                <w:bCs/>
              </w:rPr>
              <w:t xml:space="preserve"> (D</w:t>
            </w:r>
            <w:proofErr w:type="gramStart"/>
            <w:r w:rsidRPr="0037224F">
              <w:rPr>
                <w:rFonts w:ascii="Trebuchet MS" w:eastAsia="Times New Roman" w:hAnsi="Trebuchet MS" w:cs="Arial"/>
                <w:b/>
                <w:bCs/>
              </w:rPr>
              <w:t>-..</w:t>
            </w:r>
            <w:proofErr w:type="gramEnd"/>
            <w:r w:rsidRPr="0037224F">
              <w:rPr>
                <w:rFonts w:ascii="Trebuchet MS" w:eastAsia="Times New Roman" w:hAnsi="Trebuchet MS" w:cs="Arial"/>
                <w:b/>
                <w:bCs/>
              </w:rPr>
              <w:t>)</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Months</w:t>
            </w:r>
          </w:p>
        </w:tc>
      </w:tr>
      <w:tr w:rsidR="00842587" w:rsidRPr="0037224F"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TOTAL</w:t>
            </w:r>
          </w:p>
        </w:tc>
      </w:tr>
      <w:tr w:rsidR="00842587" w:rsidRPr="0037224F"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37224F" w:rsidRDefault="00842587"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6)  delivery of final report to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w:t>
            </w:r>
            <w:proofErr w:type="gramStart"/>
            <w:r w:rsidRPr="0037224F">
              <w:rPr>
                <w:rFonts w:ascii="Trebuchet MS" w:eastAsia="Times New Roman" w:hAnsi="Trebuchet MS" w:cs="Arial"/>
                <w:i/>
                <w:color w:val="0070C0"/>
              </w:rPr>
              <w:t>2:...............</w:t>
            </w:r>
            <w:proofErr w:type="gramEnd"/>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37224F" w:rsidRDefault="00842587" w:rsidP="002910EE">
            <w:pPr>
              <w:spacing w:after="120" w:line="240" w:lineRule="auto"/>
              <w:ind w:left="-25"/>
              <w:jc w:val="center"/>
              <w:rPr>
                <w:rFonts w:ascii="Trebuchet MS" w:eastAsia="Times New Roman" w:hAnsi="Trebuchet MS" w:cs="Arial"/>
                <w:b/>
              </w:rPr>
            </w:pPr>
            <w:r w:rsidRPr="0037224F">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37224F"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37224F" w:rsidRDefault="00842587" w:rsidP="002910EE">
            <w:pPr>
              <w:spacing w:after="120" w:line="240" w:lineRule="auto"/>
              <w:rPr>
                <w:rFonts w:ascii="Trebuchet MS" w:eastAsia="Times New Roman" w:hAnsi="Trebuchet MS" w:cs="Arial"/>
              </w:rPr>
            </w:pPr>
          </w:p>
        </w:tc>
      </w:tr>
    </w:tbl>
    <w:p w14:paraId="28DE150F" w14:textId="77777777" w:rsidR="00842587" w:rsidRPr="0037224F" w:rsidRDefault="00842587" w:rsidP="002910EE">
      <w:pPr>
        <w:spacing w:after="120" w:line="240" w:lineRule="auto"/>
        <w:rPr>
          <w:rFonts w:ascii="Trebuchet MS" w:eastAsia="Times New Roman" w:hAnsi="Trebuchet MS" w:cs="Arial"/>
        </w:rPr>
      </w:pPr>
    </w:p>
    <w:p w14:paraId="6ADAB1F8" w14:textId="51CB6512"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37224F">
        <w:rPr>
          <w:rFonts w:ascii="Trebuchet MS" w:eastAsia="Times New Roman" w:hAnsi="Trebuchet MS" w:cs="Arial"/>
          <w:sz w:val="16"/>
          <w:szCs w:val="16"/>
        </w:rPr>
        <w:t>procuring entity</w:t>
      </w:r>
      <w:r w:rsidR="002947F9" w:rsidRPr="0037224F">
        <w:rPr>
          <w:rFonts w:ascii="Trebuchet MS" w:eastAsia="Times New Roman" w:hAnsi="Trebuchet MS" w:cs="Arial"/>
          <w:sz w:val="16"/>
          <w:szCs w:val="16"/>
        </w:rPr>
        <w:t xml:space="preserve">’s </w:t>
      </w:r>
      <w:r w:rsidRPr="0037224F">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Duration of activities shall be indicated </w:t>
      </w:r>
      <w:r w:rsidRPr="0037224F">
        <w:rPr>
          <w:rFonts w:ascii="Trebuchet MS" w:eastAsia="Times New Roman" w:hAnsi="Trebuchet MS" w:cs="Arial"/>
          <w:sz w:val="16"/>
          <w:szCs w:val="16"/>
          <w:u w:val="single"/>
        </w:rPr>
        <w:t>in a form of a bar chart</w:t>
      </w:r>
      <w:r w:rsidRPr="0037224F">
        <w:rPr>
          <w:rFonts w:ascii="Trebuchet MS" w:eastAsia="Times New Roman" w:hAnsi="Trebuchet MS" w:cs="Arial"/>
          <w:sz w:val="16"/>
          <w:szCs w:val="16"/>
        </w:rPr>
        <w:t>.</w:t>
      </w:r>
    </w:p>
    <w:p w14:paraId="55C78930" w14:textId="77777777" w:rsidR="00842587" w:rsidRPr="0037224F" w:rsidRDefault="00842587" w:rsidP="00D95C36">
      <w:pPr>
        <w:spacing w:after="0" w:line="240" w:lineRule="auto"/>
        <w:rPr>
          <w:rFonts w:ascii="Trebuchet MS" w:hAnsi="Trebuchet MS" w:cs="Arial"/>
          <w:sz w:val="16"/>
          <w:szCs w:val="16"/>
        </w:rPr>
      </w:pPr>
      <w:r w:rsidRPr="0037224F">
        <w:rPr>
          <w:rFonts w:ascii="Trebuchet MS" w:eastAsia="Times New Roman" w:hAnsi="Trebuchet MS" w:cs="Arial"/>
          <w:sz w:val="16"/>
          <w:szCs w:val="16"/>
        </w:rPr>
        <w:t>3.     Include a legend, if necessary, to help read the chart.</w:t>
      </w:r>
    </w:p>
    <w:p w14:paraId="62E6C868" w14:textId="77777777" w:rsidR="00842587" w:rsidRPr="0037224F" w:rsidRDefault="00842587" w:rsidP="002910EE">
      <w:pPr>
        <w:spacing w:after="120" w:line="240" w:lineRule="auto"/>
        <w:rPr>
          <w:rFonts w:ascii="Trebuchet MS" w:eastAsia="Times New Roman" w:hAnsi="Trebuchet MS" w:cs="Arial"/>
          <w:b/>
          <w:smallCaps/>
        </w:rPr>
      </w:pPr>
      <w:bookmarkStart w:id="86" w:name="_Toc172357892"/>
      <w:bookmarkStart w:id="87" w:name="_Toc325721725"/>
      <w:r w:rsidRPr="0037224F">
        <w:rPr>
          <w:rFonts w:ascii="Trebuchet MS" w:eastAsia="Times New Roman" w:hAnsi="Trebuchet MS" w:cs="Arial"/>
          <w:b/>
          <w:smallCaps/>
        </w:rPr>
        <w:br w:type="page"/>
      </w:r>
    </w:p>
    <w:p w14:paraId="4AA3330B"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8" w:name="_Toc509333470"/>
      <w:r w:rsidRPr="0037224F">
        <w:rPr>
          <w:rFonts w:ascii="Trebuchet MS" w:eastAsia="Times New Roman" w:hAnsi="Trebuchet MS" w:cs="Arial"/>
          <w:b/>
          <w:sz w:val="28"/>
          <w:szCs w:val="28"/>
        </w:rPr>
        <w:lastRenderedPageBreak/>
        <w:t>Form TECH-6: Team composition, assignment, and key experts’ inputs</w:t>
      </w:r>
      <w:bookmarkEnd w:id="86"/>
      <w:bookmarkEnd w:id="87"/>
      <w:bookmarkEnd w:id="88"/>
    </w:p>
    <w:p w14:paraId="71EA1119" w14:textId="77777777" w:rsidR="00842587" w:rsidRPr="0037224F" w:rsidRDefault="00842587" w:rsidP="00D95C36">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37224F"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37224F" w:rsidRDefault="00842587" w:rsidP="002910EE">
            <w:pPr>
              <w:spacing w:after="120" w:line="240" w:lineRule="auto"/>
              <w:jc w:val="center"/>
              <w:rPr>
                <w:rFonts w:ascii="Trebuchet MS" w:eastAsia="Times New Roman" w:hAnsi="Trebuchet MS" w:cs="Arial"/>
                <w:sz w:val="21"/>
                <w:szCs w:val="21"/>
              </w:rPr>
            </w:pPr>
            <w:r w:rsidRPr="0037224F">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37224F" w:rsidRDefault="00842587" w:rsidP="00D95C36">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Total time-input (in Months)</w:t>
            </w:r>
          </w:p>
        </w:tc>
      </w:tr>
      <w:tr w:rsidR="00842587" w:rsidRPr="0037224F"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37224F"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r>
      <w:tr w:rsidR="00842587" w:rsidRPr="0037224F"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37224F" w:rsidRDefault="00842587" w:rsidP="002910EE">
            <w:pPr>
              <w:spacing w:after="120" w:line="240" w:lineRule="auto"/>
              <w:rPr>
                <w:rFonts w:ascii="Trebuchet MS" w:eastAsia="Times New Roman" w:hAnsi="Trebuchet MS" w:cs="Arial"/>
                <w:sz w:val="21"/>
                <w:szCs w:val="21"/>
                <w:lang w:eastAsia="it-IT"/>
              </w:rPr>
            </w:pPr>
            <w:r w:rsidRPr="0037224F">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37224F"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37224F"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37224F"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37224F"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37224F" w:rsidRDefault="00842587" w:rsidP="00D95C36">
            <w:pPr>
              <w:spacing w:after="0" w:line="240" w:lineRule="auto"/>
              <w:rPr>
                <w:rFonts w:ascii="Trebuchet MS" w:eastAsia="Times New Roman" w:hAnsi="Trebuchet MS" w:cs="Arial"/>
                <w:i/>
                <w:color w:val="0066FF"/>
                <w:sz w:val="21"/>
                <w:szCs w:val="21"/>
                <w:lang w:eastAsia="it-IT"/>
              </w:rPr>
            </w:pPr>
            <w:r w:rsidRPr="0037224F">
              <w:rPr>
                <w:rFonts w:ascii="Trebuchet MS" w:eastAsia="Times New Roman" w:hAnsi="Trebuchet MS" w:cs="Arial"/>
                <w:i/>
                <w:color w:val="0066FF"/>
                <w:sz w:val="21"/>
                <w:szCs w:val="21"/>
                <w:lang w:eastAsia="it-IT"/>
              </w:rPr>
              <w:t xml:space="preserve">{e.g., Mr. </w:t>
            </w:r>
            <w:proofErr w:type="spellStart"/>
            <w:r w:rsidRPr="0037224F">
              <w:rPr>
                <w:rFonts w:ascii="Trebuchet MS" w:eastAsia="Times New Roman" w:hAnsi="Trebuchet MS" w:cs="Arial"/>
                <w:i/>
                <w:color w:val="0066FF"/>
                <w:sz w:val="21"/>
                <w:szCs w:val="21"/>
                <w:lang w:eastAsia="it-IT"/>
              </w:rPr>
              <w:t>Abbbb</w:t>
            </w:r>
            <w:proofErr w:type="spellEnd"/>
            <w:r w:rsidRPr="0037224F">
              <w:rPr>
                <w:rFonts w:ascii="Trebuchet MS" w:eastAsia="Times New Roman" w:hAnsi="Trebuchet MS" w:cs="Arial"/>
                <w:i/>
                <w:color w:val="0066FF"/>
                <w:sz w:val="21"/>
                <w:szCs w:val="21"/>
                <w:lang w:eastAsia="it-IT"/>
              </w:rPr>
              <w:t>}</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37224F"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37224F"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37224F"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37224F"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37224F"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37224F"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37224F" w:rsidRDefault="00842587" w:rsidP="002910EE">
            <w:pPr>
              <w:spacing w:after="120" w:line="240" w:lineRule="auto"/>
              <w:jc w:val="right"/>
              <w:rPr>
                <w:rFonts w:ascii="Trebuchet MS" w:eastAsia="Times New Roman" w:hAnsi="Trebuchet MS" w:cs="Arial"/>
                <w:highlight w:val="yellow"/>
              </w:rPr>
            </w:pPr>
          </w:p>
        </w:tc>
      </w:tr>
      <w:tr w:rsidR="00842587" w:rsidRPr="0037224F"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37224F"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37224F"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37224F" w:rsidRDefault="00842587" w:rsidP="00D95C36">
            <w:pPr>
              <w:spacing w:after="0" w:line="240" w:lineRule="auto"/>
              <w:rPr>
                <w:rFonts w:ascii="Trebuchet MS" w:eastAsia="Times New Roman" w:hAnsi="Trebuchet MS" w:cs="Arial"/>
                <w:b/>
                <w:bCs/>
                <w:sz w:val="21"/>
                <w:szCs w:val="21"/>
                <w:lang w:eastAsia="it-IT"/>
              </w:rPr>
            </w:pPr>
            <w:r w:rsidRPr="0037224F">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r w:rsidRPr="0037224F">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Field</w:t>
            </w:r>
            <w:r w:rsidRPr="0037224F">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37224F"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37224F"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37224F"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37224F"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37224F"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37224F"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37224F" w:rsidRDefault="00842587" w:rsidP="00D95C36">
            <w:pPr>
              <w:spacing w:after="0" w:line="240" w:lineRule="auto"/>
              <w:rPr>
                <w:rFonts w:ascii="Trebuchet MS" w:eastAsia="Times New Roman" w:hAnsi="Trebuchet MS" w:cs="Arial"/>
                <w:highlight w:val="yellow"/>
              </w:rPr>
            </w:pPr>
          </w:p>
        </w:tc>
      </w:tr>
      <w:tr w:rsidR="00842587" w:rsidRPr="0037224F"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37224F" w:rsidRDefault="00842587" w:rsidP="00D95C36">
            <w:pPr>
              <w:spacing w:after="0" w:line="240" w:lineRule="auto"/>
              <w:rPr>
                <w:rFonts w:ascii="Trebuchet MS" w:eastAsia="Times New Roman" w:hAnsi="Trebuchet MS" w:cs="Arial"/>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37224F"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Months are counted from the start of the assignment/mobilization.  One (1) month equals </w:t>
      </w:r>
      <w:proofErr w:type="gramStart"/>
      <w:r w:rsidRPr="0037224F">
        <w:rPr>
          <w:rFonts w:ascii="Trebuchet MS" w:eastAsia="Times New Roman" w:hAnsi="Trebuchet MS" w:cs="Arial"/>
          <w:sz w:val="16"/>
          <w:szCs w:val="16"/>
        </w:rPr>
        <w:t>twenty two</w:t>
      </w:r>
      <w:proofErr w:type="gramEnd"/>
      <w:r w:rsidRPr="0037224F">
        <w:rPr>
          <w:rFonts w:ascii="Trebuchet MS" w:eastAsia="Times New Roman" w:hAnsi="Trebuchet MS" w:cs="Arial"/>
          <w:sz w:val="16"/>
          <w:szCs w:val="16"/>
        </w:rPr>
        <w:t xml:space="preserve"> (22) working (billable) days. One working (billable) day shall be not less than eight (8) working (billable) hours.</w:t>
      </w:r>
    </w:p>
    <w:p w14:paraId="1D245A14" w14:textId="51A632BA"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3</w:t>
      </w:r>
      <w:r w:rsidRPr="0037224F">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37224F">
        <w:rPr>
          <w:rFonts w:ascii="Trebuchet MS" w:eastAsia="Times New Roman" w:hAnsi="Trebuchet MS" w:cs="Arial"/>
          <w:sz w:val="16"/>
          <w:szCs w:val="16"/>
        </w:rPr>
        <w:t>procuring entity</w:t>
      </w:r>
      <w:r w:rsidRPr="0037224F">
        <w:rPr>
          <w:rFonts w:ascii="Trebuchet MS" w:eastAsia="Times New Roman" w:hAnsi="Trebuchet MS" w:cs="Arial"/>
          <w:sz w:val="16"/>
          <w:szCs w:val="16"/>
        </w:rPr>
        <w:t>’s country or any other country outside the expert’s country of residence.</w:t>
      </w:r>
    </w:p>
    <w:p w14:paraId="22487E91"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ED44"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37224F">
        <w:rPr>
          <w:rFonts w:ascii="Trebuchet MS" w:eastAsia="Times New Roman" w:hAnsi="Trebuchet MS" w:cs="Arial"/>
          <w:sz w:val="16"/>
          <w:szCs w:val="16"/>
        </w:rPr>
        <w:t xml:space="preserve">                       Full time input</w:t>
      </w:r>
    </w:p>
    <w:p w14:paraId="522C55F2" w14:textId="77777777" w:rsidR="00E806DF" w:rsidRPr="0037224F" w:rsidRDefault="00842587" w:rsidP="00D95C36">
      <w:pPr>
        <w:tabs>
          <w:tab w:val="left" w:pos="360"/>
        </w:tabs>
        <w:spacing w:after="0" w:line="240" w:lineRule="auto"/>
        <w:rPr>
          <w:rFonts w:ascii="Trebuchet MS" w:eastAsia="Times New Roman" w:hAnsi="Trebuchet MS" w:cs="Arial"/>
          <w:sz w:val="20"/>
          <w:szCs w:val="20"/>
        </w:rPr>
        <w:sectPr w:rsidR="00E806DF" w:rsidRPr="0037224F" w:rsidSect="00871060">
          <w:pgSz w:w="16838" w:h="11906" w:orient="landscape" w:code="9"/>
          <w:pgMar w:top="1440" w:right="1440" w:bottom="1440" w:left="1440" w:header="720" w:footer="720" w:gutter="0"/>
          <w:cols w:space="720"/>
          <w:docGrid w:linePitch="360"/>
        </w:sectPr>
      </w:pPr>
      <w:r w:rsidRPr="0037224F">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6A8B"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DhL5tlOwIAAIcEAAAOAAAAAAAAAAAA&#10;AAAAAC4CAABkcnMvZTJvRG9jLnhtbFBLAQItABQABgAIAAAAIQB/hZPS2gAAAAYBAAAPAAAAAAAA&#10;AAAAAAAAAJUEAABkcnMvZG93bnJldi54bWxQSwUGAAAAAAQABADzAAAAnAUAAAAA&#10;" fillcolor="black">
                <v:fill r:id="rId26" o:title="" type="pattern"/>
              </v:rect>
            </w:pict>
          </mc:Fallback>
        </mc:AlternateContent>
      </w:r>
      <w:r w:rsidRPr="0037224F">
        <w:rPr>
          <w:rFonts w:ascii="Trebuchet MS" w:eastAsia="Times New Roman" w:hAnsi="Trebuchet MS" w:cs="Arial"/>
          <w:sz w:val="20"/>
          <w:szCs w:val="20"/>
        </w:rPr>
        <w:t xml:space="preserve">                         Part time input</w:t>
      </w:r>
    </w:p>
    <w:p w14:paraId="09E9F384" w14:textId="77777777" w:rsidR="00E806DF" w:rsidRPr="0037224F"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89" w:name="_Toc509333471"/>
      <w:r w:rsidRPr="0037224F">
        <w:rPr>
          <w:rFonts w:ascii="Trebuchet MS" w:eastAsia="Times New Roman" w:hAnsi="Trebuchet MS" w:cs="Arial"/>
          <w:b/>
          <w:sz w:val="28"/>
          <w:szCs w:val="28"/>
        </w:rPr>
        <w:lastRenderedPageBreak/>
        <w:t xml:space="preserve">Form TECH-6 </w:t>
      </w:r>
      <w:r w:rsidR="00B70222" w:rsidRPr="0037224F">
        <w:rPr>
          <w:rFonts w:ascii="Trebuchet MS" w:eastAsia="Times New Roman" w:hAnsi="Trebuchet MS" w:cs="Arial"/>
          <w:b/>
          <w:sz w:val="28"/>
          <w:szCs w:val="28"/>
        </w:rPr>
        <w:t xml:space="preserve">Curriculum Vitae </w:t>
      </w:r>
      <w:r w:rsidRPr="0037224F">
        <w:rPr>
          <w:rFonts w:ascii="Trebuchet MS" w:eastAsia="Times New Roman" w:hAnsi="Trebuchet MS" w:cs="Arial"/>
          <w:b/>
          <w:sz w:val="28"/>
          <w:szCs w:val="28"/>
        </w:rPr>
        <w:t>(CV)</w:t>
      </w:r>
      <w:bookmarkEnd w:id="89"/>
    </w:p>
    <w:p w14:paraId="6F2FD72E" w14:textId="77777777" w:rsidR="00E806DF" w:rsidRPr="0037224F" w:rsidRDefault="00E806DF" w:rsidP="002910EE">
      <w:pPr>
        <w:spacing w:after="120" w:line="240" w:lineRule="auto"/>
        <w:jc w:val="center"/>
        <w:rPr>
          <w:rFonts w:ascii="Trebuchet MS" w:eastAsia="Times New Roman" w:hAnsi="Trebuchet MS" w:cs="Arial"/>
          <w:b/>
          <w:smallCaps/>
          <w:color w:val="0070C0"/>
        </w:rPr>
      </w:pPr>
      <w:r w:rsidRPr="0037224F">
        <w:rPr>
          <w:rFonts w:ascii="Trebuchet MS" w:eastAsia="Times New Roman" w:hAnsi="Trebuchet MS" w:cs="Arial"/>
          <w:b/>
          <w:smallCaps/>
          <w:color w:val="0070C0"/>
        </w:rPr>
        <w:t>[Continued]</w:t>
      </w:r>
    </w:p>
    <w:p w14:paraId="195F03D0" w14:textId="77777777" w:rsidR="00E806DF" w:rsidRPr="0037224F"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37224F" w14:paraId="0C9BBFC2" w14:textId="77777777" w:rsidTr="00B70222">
        <w:tc>
          <w:tcPr>
            <w:tcW w:w="3618" w:type="dxa"/>
          </w:tcPr>
          <w:p w14:paraId="6D21FF0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Position Title and No.</w:t>
            </w:r>
          </w:p>
        </w:tc>
        <w:tc>
          <w:tcPr>
            <w:tcW w:w="5598" w:type="dxa"/>
          </w:tcPr>
          <w:p w14:paraId="4C419FC9"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K-1, TEAM LEADER]</w:t>
            </w:r>
          </w:p>
        </w:tc>
      </w:tr>
      <w:tr w:rsidR="00E806DF" w:rsidRPr="0037224F" w14:paraId="11D01172" w14:textId="77777777" w:rsidTr="00B70222">
        <w:tc>
          <w:tcPr>
            <w:tcW w:w="3618" w:type="dxa"/>
          </w:tcPr>
          <w:p w14:paraId="4E1831D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Name of Expert:</w:t>
            </w:r>
            <w:r w:rsidRPr="0037224F">
              <w:rPr>
                <w:rFonts w:ascii="Trebuchet MS" w:eastAsia="Times New Roman" w:hAnsi="Trebuchet MS" w:cs="Arial"/>
              </w:rPr>
              <w:t xml:space="preserve"> </w:t>
            </w:r>
          </w:p>
        </w:tc>
        <w:tc>
          <w:tcPr>
            <w:tcW w:w="5598" w:type="dxa"/>
          </w:tcPr>
          <w:p w14:paraId="113DFAE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[Insert full name]</w:t>
            </w:r>
          </w:p>
        </w:tc>
      </w:tr>
      <w:tr w:rsidR="00E806DF" w:rsidRPr="0037224F" w14:paraId="592E28E9" w14:textId="77777777" w:rsidTr="00B70222">
        <w:tc>
          <w:tcPr>
            <w:tcW w:w="3618" w:type="dxa"/>
          </w:tcPr>
          <w:p w14:paraId="7639F07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Date of Birth:</w:t>
            </w:r>
          </w:p>
        </w:tc>
        <w:tc>
          <w:tcPr>
            <w:tcW w:w="5598" w:type="dxa"/>
          </w:tcPr>
          <w:p w14:paraId="27CC06D0"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[day/month/year]</w:t>
            </w:r>
          </w:p>
        </w:tc>
      </w:tr>
      <w:tr w:rsidR="00E806DF" w:rsidRPr="0037224F" w14:paraId="1065D83A" w14:textId="77777777" w:rsidTr="00B70222">
        <w:tc>
          <w:tcPr>
            <w:tcW w:w="3618" w:type="dxa"/>
          </w:tcPr>
          <w:p w14:paraId="5AE45A32"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Country of Citizenship/Residence</w:t>
            </w:r>
          </w:p>
        </w:tc>
        <w:tc>
          <w:tcPr>
            <w:tcW w:w="5598" w:type="dxa"/>
          </w:tcPr>
          <w:p w14:paraId="05650B0E" w14:textId="77777777" w:rsidR="00E806DF" w:rsidRPr="0037224F"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b/>
        </w:rPr>
        <w:t xml:space="preserve">Education: </w:t>
      </w:r>
      <w:r w:rsidRPr="0037224F">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_________________________________________________________________________________</w:t>
      </w:r>
    </w:p>
    <w:p w14:paraId="12849CA0"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
        </w:rPr>
        <w:t xml:space="preserve">Employment record relevant to the assignment: </w:t>
      </w:r>
      <w:r w:rsidRPr="0037224F">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37224F" w14:paraId="47FA3655" w14:textId="77777777" w:rsidTr="00B70222">
        <w:tc>
          <w:tcPr>
            <w:tcW w:w="1278" w:type="dxa"/>
          </w:tcPr>
          <w:p w14:paraId="0479548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Period</w:t>
            </w:r>
          </w:p>
        </w:tc>
        <w:tc>
          <w:tcPr>
            <w:tcW w:w="3330" w:type="dxa"/>
          </w:tcPr>
          <w:p w14:paraId="3DABC369"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Country </w:t>
            </w:r>
          </w:p>
        </w:tc>
        <w:tc>
          <w:tcPr>
            <w:tcW w:w="2304" w:type="dxa"/>
          </w:tcPr>
          <w:p w14:paraId="6C34FDD1"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Summary of activities performed relevant to the Assignment</w:t>
            </w:r>
          </w:p>
        </w:tc>
      </w:tr>
      <w:tr w:rsidR="00E806DF" w:rsidRPr="0037224F" w14:paraId="716B06A0" w14:textId="77777777" w:rsidTr="00B70222">
        <w:tc>
          <w:tcPr>
            <w:tcW w:w="1278" w:type="dxa"/>
          </w:tcPr>
          <w:p w14:paraId="6503468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May 2005-present]</w:t>
            </w:r>
          </w:p>
        </w:tc>
        <w:tc>
          <w:tcPr>
            <w:tcW w:w="3330" w:type="dxa"/>
          </w:tcPr>
          <w:p w14:paraId="49B669BC" w14:textId="7FEF6A7D"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Ministry of ……, advisor/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xml:space="preserve"> to…</w:t>
            </w:r>
          </w:p>
          <w:p w14:paraId="76033B51" w14:textId="77777777" w:rsidR="00E806DF" w:rsidRPr="0037224F" w:rsidRDefault="00E806DF" w:rsidP="002910EE">
            <w:pPr>
              <w:spacing w:after="120" w:line="240" w:lineRule="auto"/>
              <w:rPr>
                <w:rFonts w:ascii="Trebuchet MS" w:eastAsia="Times New Roman" w:hAnsi="Trebuchet MS" w:cs="Arial"/>
                <w:i/>
                <w:color w:val="0070C0"/>
              </w:rPr>
            </w:pPr>
          </w:p>
          <w:p w14:paraId="75079373"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For references: Tel…………/e-mail……; Mr. </w:t>
            </w:r>
            <w:proofErr w:type="spellStart"/>
            <w:r w:rsidRPr="0037224F">
              <w:rPr>
                <w:rFonts w:ascii="Trebuchet MS" w:eastAsia="Times New Roman" w:hAnsi="Trebuchet MS" w:cs="Arial"/>
                <w:i/>
                <w:color w:val="0070C0"/>
              </w:rPr>
              <w:t>Bbbbbb</w:t>
            </w:r>
            <w:proofErr w:type="spellEnd"/>
            <w:r w:rsidRPr="0037224F">
              <w:rPr>
                <w:rFonts w:ascii="Trebuchet MS" w:eastAsia="Times New Roman" w:hAnsi="Trebuchet MS" w:cs="Arial"/>
                <w:i/>
                <w:color w:val="0070C0"/>
              </w:rPr>
              <w:t>, deputy minister]</w:t>
            </w:r>
          </w:p>
        </w:tc>
        <w:tc>
          <w:tcPr>
            <w:tcW w:w="2304" w:type="dxa"/>
          </w:tcPr>
          <w:p w14:paraId="3EB09AE3" w14:textId="77777777" w:rsidR="00E806DF" w:rsidRPr="0037224F"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37224F" w:rsidRDefault="00E806DF" w:rsidP="002910EE">
            <w:pPr>
              <w:spacing w:after="120" w:line="240" w:lineRule="auto"/>
              <w:rPr>
                <w:rFonts w:ascii="Trebuchet MS" w:eastAsia="Times New Roman" w:hAnsi="Trebuchet MS" w:cs="Arial"/>
                <w:b/>
                <w:i/>
                <w:color w:val="0070C0"/>
              </w:rPr>
            </w:pPr>
          </w:p>
        </w:tc>
      </w:tr>
      <w:tr w:rsidR="00E806DF" w:rsidRPr="0037224F" w14:paraId="04FD1DA9" w14:textId="77777777" w:rsidTr="00B70222">
        <w:tc>
          <w:tcPr>
            <w:tcW w:w="1278" w:type="dxa"/>
          </w:tcPr>
          <w:p w14:paraId="31EA167F" w14:textId="77777777" w:rsidR="00E806DF" w:rsidRPr="0037224F"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37224F" w:rsidRDefault="00E806DF" w:rsidP="002910EE">
            <w:pPr>
              <w:spacing w:after="120" w:line="240" w:lineRule="auto"/>
              <w:rPr>
                <w:rFonts w:ascii="Trebuchet MS" w:eastAsia="Times New Roman" w:hAnsi="Trebuchet MS" w:cs="Arial"/>
                <w:b/>
              </w:rPr>
            </w:pPr>
          </w:p>
        </w:tc>
      </w:tr>
    </w:tbl>
    <w:p w14:paraId="49F49E4E"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Membership in Professional Associations and Publications: </w:t>
      </w:r>
    </w:p>
    <w:p w14:paraId="4869E2FD"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2135D6C8"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Language Skills (indicate only languages in which you can work): </w:t>
      </w:r>
    </w:p>
    <w:p w14:paraId="297D8C73"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5081F0CB"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E806DF" w:rsidRPr="0037224F" w14:paraId="0E17CC50" w14:textId="77777777" w:rsidTr="00B70222">
        <w:tc>
          <w:tcPr>
            <w:tcW w:w="4595" w:type="dxa"/>
          </w:tcPr>
          <w:p w14:paraId="19185B2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Detailed Tasks Assigned on Consultant’s Team of Experts: </w:t>
            </w:r>
          </w:p>
          <w:p w14:paraId="566CF174"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Reference to Prior Work/Assignments that Best Illustrates Capability to Handle the Assigned Tasks</w:t>
            </w:r>
          </w:p>
        </w:tc>
      </w:tr>
      <w:tr w:rsidR="00E806DF" w:rsidRPr="0037224F" w14:paraId="49912904" w14:textId="77777777" w:rsidTr="00B70222">
        <w:trPr>
          <w:trHeight w:val="70"/>
        </w:trPr>
        <w:tc>
          <w:tcPr>
            <w:tcW w:w="4595" w:type="dxa"/>
          </w:tcPr>
          <w:p w14:paraId="4205BEFA" w14:textId="2E1FF02F"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37224F" w:rsidRDefault="00E806DF" w:rsidP="002910EE">
            <w:pPr>
              <w:keepLines/>
              <w:spacing w:after="120" w:line="240" w:lineRule="auto"/>
              <w:outlineLvl w:val="0"/>
              <w:rPr>
                <w:rFonts w:ascii="Trebuchet MS" w:eastAsia="Times New Roman" w:hAnsi="Trebuchet MS" w:cs="Arial"/>
                <w:i/>
                <w:color w:val="0066FF"/>
              </w:rPr>
            </w:pPr>
          </w:p>
        </w:tc>
      </w:tr>
      <w:tr w:rsidR="00E806DF" w:rsidRPr="0037224F" w14:paraId="1E6E5AB3" w14:textId="77777777" w:rsidTr="00B70222">
        <w:tc>
          <w:tcPr>
            <w:tcW w:w="4595" w:type="dxa"/>
          </w:tcPr>
          <w:p w14:paraId="60DF5598"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37224F"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37224F" w:rsidRDefault="00E806DF" w:rsidP="002910EE">
      <w:pPr>
        <w:spacing w:after="120" w:line="240" w:lineRule="auto"/>
        <w:rPr>
          <w:rFonts w:ascii="Trebuchet MS" w:eastAsia="Times New Roman" w:hAnsi="Trebuchet MS" w:cs="Arial"/>
          <w:b/>
          <w:color w:val="0066FF"/>
        </w:rPr>
      </w:pPr>
      <w:r w:rsidRPr="0037224F">
        <w:rPr>
          <w:rFonts w:ascii="Trebuchet MS" w:eastAsia="Times New Roman" w:hAnsi="Trebuchet MS" w:cs="Arial"/>
          <w:b/>
        </w:rPr>
        <w:t>Experts contact information</w:t>
      </w:r>
      <w:proofErr w:type="gramStart"/>
      <w:r w:rsidRPr="0037224F">
        <w:rPr>
          <w:rFonts w:ascii="Trebuchet MS" w:eastAsia="Times New Roman" w:hAnsi="Trebuchet MS" w:cs="Arial"/>
          <w:b/>
        </w:rPr>
        <w:t xml:space="preserve">: </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proofErr w:type="gramEnd"/>
      <w:r w:rsidR="002947F9" w:rsidRPr="0037224F">
        <w:rPr>
          <w:rFonts w:ascii="Trebuchet MS" w:eastAsia="Times New Roman" w:hAnsi="Trebuchet MS" w:cs="Arial"/>
          <w:i/>
          <w:color w:val="0070C0"/>
        </w:rPr>
        <w:t xml:space="preserve">address ………………….., </w:t>
      </w:r>
      <w:r w:rsidRPr="0037224F">
        <w:rPr>
          <w:rFonts w:ascii="Trebuchet MS" w:eastAsia="Times New Roman" w:hAnsi="Trebuchet MS" w:cs="Arial"/>
          <w:i/>
          <w:color w:val="0070C0"/>
        </w:rPr>
        <w:t>e-mail…………………., phone……………]</w:t>
      </w:r>
    </w:p>
    <w:p w14:paraId="5B76278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Certification:</w:t>
      </w:r>
    </w:p>
    <w:p w14:paraId="5ED6C7B2" w14:textId="5E66EC4D"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lastRenderedPageBreak/>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and/or sanctions by the </w:t>
      </w:r>
      <w:r w:rsidR="009D24B9" w:rsidRPr="0037224F">
        <w:rPr>
          <w:rFonts w:ascii="Trebuchet MS" w:eastAsia="Times New Roman" w:hAnsi="Trebuchet MS" w:cs="Arial"/>
        </w:rPr>
        <w:t>Government</w:t>
      </w:r>
      <w:r w:rsidRPr="0037224F">
        <w:rPr>
          <w:rFonts w:ascii="Trebuchet MS" w:eastAsia="Times New Roman" w:hAnsi="Trebuchet MS" w:cs="Arial"/>
        </w:rPr>
        <w:t xml:space="preserve">. </w:t>
      </w:r>
    </w:p>
    <w:p w14:paraId="70B7E236"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96E16B2" w14:textId="77777777" w:rsidR="00E806DF" w:rsidRPr="0037224F" w:rsidRDefault="00000000"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Expert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 xml:space="preserve"> Signature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3E40D835"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8B34531" w14:textId="77777777" w:rsidR="00E806DF" w:rsidRPr="0037224F" w:rsidRDefault="00000000"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authorized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Signature</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69B887A7" w14:textId="7D09981A"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Representative of the Consultant</w:t>
      </w:r>
      <w:r w:rsidR="00975E4D">
        <w:rPr>
          <w:rFonts w:ascii="Trebuchet MS" w:eastAsia="Times New Roman" w:hAnsi="Trebuchet MS" w:cs="Arial"/>
        </w:rPr>
        <w:t>/Firm</w:t>
      </w:r>
      <w:r w:rsidRPr="0037224F">
        <w:rPr>
          <w:rFonts w:ascii="Trebuchet MS" w:eastAsia="Times New Roman" w:hAnsi="Trebuchet MS" w:cs="Arial"/>
        </w:rPr>
        <w:t xml:space="preserve"> </w:t>
      </w:r>
    </w:p>
    <w:p w14:paraId="673910D2" w14:textId="77777777" w:rsidR="00E806DF" w:rsidRPr="0037224F" w:rsidRDefault="00E806D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[the same who signs the Proposal]</w:t>
      </w:r>
      <w:r w:rsidRPr="0037224F">
        <w:rPr>
          <w:rFonts w:ascii="Trebuchet MS" w:eastAsia="Times New Roman" w:hAnsi="Trebuchet MS" w:cs="Arial"/>
          <w:i/>
          <w:color w:val="0070C0"/>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Pr="0037224F">
        <w:rPr>
          <w:rFonts w:ascii="Trebuchet MS" w:eastAsia="Times New Roman" w:hAnsi="Trebuchet MS" w:cs="Arial"/>
          <w:b/>
          <w:bCs/>
          <w:i/>
        </w:rPr>
        <w:tab/>
      </w:r>
      <w:r w:rsidRPr="0037224F">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37224F" w14:paraId="254B9BD7" w14:textId="77777777" w:rsidTr="006B3A8A">
        <w:trPr>
          <w:trHeight w:val="381"/>
        </w:trPr>
        <w:tc>
          <w:tcPr>
            <w:tcW w:w="7553" w:type="dxa"/>
          </w:tcPr>
          <w:p w14:paraId="13472B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Yes</w:t>
            </w:r>
          </w:p>
        </w:tc>
        <w:tc>
          <w:tcPr>
            <w:tcW w:w="266" w:type="dxa"/>
          </w:tcPr>
          <w:p w14:paraId="70E16A1D"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No</w:t>
            </w:r>
          </w:p>
        </w:tc>
      </w:tr>
      <w:tr w:rsidR="00E806DF" w:rsidRPr="0037224F" w14:paraId="0801B120" w14:textId="77777777" w:rsidTr="006B3A8A">
        <w:trPr>
          <w:trHeight w:val="381"/>
        </w:trPr>
        <w:tc>
          <w:tcPr>
            <w:tcW w:w="7553" w:type="dxa"/>
            <w:tcBorders>
              <w:right w:val="single" w:sz="4" w:space="0" w:color="auto"/>
            </w:tcBorders>
          </w:tcPr>
          <w:p w14:paraId="60A654B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w:t>
            </w:r>
            <w:proofErr w:type="spellStart"/>
            <w:r w:rsidRPr="0037224F">
              <w:rPr>
                <w:rFonts w:ascii="Trebuchet MS" w:eastAsia="Times New Roman" w:hAnsi="Trebuchet MS" w:cs="Arial"/>
                <w:bCs/>
              </w:rPr>
              <w:t>i</w:t>
            </w:r>
            <w:proofErr w:type="spellEnd"/>
            <w:r w:rsidRPr="0037224F">
              <w:rPr>
                <w:rFonts w:ascii="Trebuchet MS" w:eastAsia="Times New Roman" w:hAnsi="Trebuchet MS" w:cs="Arial"/>
                <w:bCs/>
              </w:rPr>
              <w:t xml:space="preserve">)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15DE295A" w14:textId="77777777" w:rsidTr="006B3A8A">
        <w:trPr>
          <w:trHeight w:val="378"/>
        </w:trPr>
        <w:tc>
          <w:tcPr>
            <w:tcW w:w="7553" w:type="dxa"/>
            <w:tcBorders>
              <w:right w:val="single" w:sz="4" w:space="0" w:color="auto"/>
            </w:tcBorders>
          </w:tcPr>
          <w:p w14:paraId="43F4D34B" w14:textId="06112B89"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(ii) I am employed by the </w:t>
            </w:r>
            <w:r w:rsidR="006B3A8A" w:rsidRPr="0037224F">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4AE01B03" w14:textId="77777777" w:rsidTr="006B3A8A">
        <w:trPr>
          <w:trHeight w:val="378"/>
        </w:trPr>
        <w:tc>
          <w:tcPr>
            <w:tcW w:w="7553" w:type="dxa"/>
            <w:tcBorders>
              <w:right w:val="single" w:sz="4" w:space="0" w:color="auto"/>
            </w:tcBorders>
          </w:tcPr>
          <w:p w14:paraId="06E51819" w14:textId="2A006062"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rPr>
        <w:t>I certify that I have been informed by the firm that it is including my CV in the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i/>
        </w:rPr>
        <w:t xml:space="preserve">OR </w:t>
      </w:r>
    </w:p>
    <w:p w14:paraId="0336F3D2"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[If CV is signed by the firm’s authorized representative and the written agreement attached]</w:t>
      </w:r>
    </w:p>
    <w:p w14:paraId="6E346CD8"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I, as the authorized representative of the firm submitting this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pgSz w:w="11906" w:h="16838" w:code="9"/>
          <w:pgMar w:top="1440" w:right="1440" w:bottom="1440" w:left="1440" w:header="720" w:footer="720" w:gutter="0"/>
          <w:cols w:space="720"/>
          <w:docGrid w:linePitch="360"/>
        </w:sectPr>
      </w:pPr>
      <w:bookmarkStart w:id="90" w:name="_Toc265495740"/>
      <w:bookmarkStart w:id="91" w:name="_Toc325721726"/>
    </w:p>
    <w:p w14:paraId="023EC669" w14:textId="085720E2" w:rsidR="00E806DF" w:rsidRPr="0037224F" w:rsidRDefault="00E806DF" w:rsidP="002910EE">
      <w:pPr>
        <w:pStyle w:val="Heading1"/>
        <w:spacing w:before="0" w:after="120" w:line="240" w:lineRule="auto"/>
        <w:jc w:val="center"/>
        <w:rPr>
          <w:rFonts w:ascii="Trebuchet MS" w:hAnsi="Trebuchet MS" w:cs="Arial"/>
          <w:color w:val="auto"/>
          <w:sz w:val="32"/>
          <w:szCs w:val="32"/>
          <w:lang w:val="en-US"/>
        </w:rPr>
      </w:pPr>
      <w:bookmarkStart w:id="92" w:name="_Toc509333472"/>
      <w:r w:rsidRPr="0037224F">
        <w:rPr>
          <w:rFonts w:ascii="Trebuchet MS" w:hAnsi="Trebuchet MS" w:cs="Arial"/>
          <w:color w:val="auto"/>
          <w:sz w:val="32"/>
          <w:szCs w:val="32"/>
          <w:lang w:val="en-US"/>
        </w:rPr>
        <w:lastRenderedPageBreak/>
        <w:t>Section 4.  Financial Proposal - Standard Forms</w:t>
      </w:r>
      <w:bookmarkEnd w:id="90"/>
      <w:bookmarkEnd w:id="91"/>
      <w:bookmarkEnd w:id="92"/>
    </w:p>
    <w:p w14:paraId="3D4E51C8" w14:textId="06CC0D66" w:rsidR="00E806DF" w:rsidRPr="0037224F" w:rsidRDefault="00B52E7A"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Cs/>
          <w:i/>
          <w:color w:val="0070C0"/>
        </w:rPr>
        <w:t xml:space="preserve"> </w:t>
      </w:r>
      <w:r w:rsidR="00E806DF" w:rsidRPr="0037224F">
        <w:rPr>
          <w:rFonts w:ascii="Trebuchet MS" w:eastAsia="Times New Roman" w:hAnsi="Trebuchet MS" w:cs="Arial"/>
          <w:bCs/>
          <w:i/>
          <w:color w:val="0070C0"/>
        </w:rPr>
        <w:t>[Notes to Consultant</w:t>
      </w:r>
      <w:r w:rsidR="00975E4D">
        <w:rPr>
          <w:rFonts w:ascii="Trebuchet MS" w:eastAsia="Times New Roman" w:hAnsi="Trebuchet MS" w:cs="Arial"/>
          <w:bCs/>
          <w:i/>
          <w:color w:val="0070C0"/>
        </w:rPr>
        <w:t>/Firm</w:t>
      </w:r>
      <w:r w:rsidR="00E806DF" w:rsidRPr="0037224F">
        <w:rPr>
          <w:rFonts w:ascii="Trebuchet MS" w:eastAsia="Times New Roman" w:hAnsi="Trebuchet MS" w:cs="Arial"/>
          <w:bCs/>
          <w:i/>
          <w:color w:val="0070C0"/>
        </w:rPr>
        <w:t xml:space="preserve"> shown</w:t>
      </w:r>
      <w:r w:rsidR="00E806DF" w:rsidRPr="0037224F">
        <w:rPr>
          <w:rFonts w:ascii="Trebuchet MS" w:eastAsia="Times New Roman" w:hAnsi="Trebuchet MS" w:cs="Arial"/>
          <w:bCs/>
          <w:i/>
          <w:iCs/>
          <w:color w:val="0070C0"/>
        </w:rPr>
        <w:t xml:space="preserve"> in brackets </w:t>
      </w:r>
      <w:proofErr w:type="gramStart"/>
      <w:r w:rsidR="00E806DF" w:rsidRPr="0037224F">
        <w:rPr>
          <w:rFonts w:ascii="Trebuchet MS" w:eastAsia="Times New Roman" w:hAnsi="Trebuchet MS" w:cs="Arial"/>
          <w:bCs/>
          <w:i/>
          <w:color w:val="0070C0"/>
        </w:rPr>
        <w:t>[  ]</w:t>
      </w:r>
      <w:proofErr w:type="gramEnd"/>
      <w:r w:rsidR="00E806DF" w:rsidRPr="0037224F">
        <w:rPr>
          <w:rFonts w:ascii="Trebuchet MS" w:eastAsia="Times New Roman" w:hAnsi="Trebuchet MS" w:cs="Arial"/>
          <w:bCs/>
          <w:i/>
          <w:iCs/>
          <w:color w:val="0070C0"/>
        </w:rPr>
        <w:t xml:space="preserve"> provide guidance to the Consultant</w:t>
      </w:r>
      <w:r w:rsidR="00975E4D">
        <w:rPr>
          <w:rFonts w:ascii="Trebuchet MS" w:eastAsia="Times New Roman" w:hAnsi="Trebuchet MS" w:cs="Arial"/>
          <w:bCs/>
          <w:i/>
          <w:iCs/>
          <w:color w:val="0070C0"/>
        </w:rPr>
        <w:t>/Firm</w:t>
      </w:r>
      <w:r w:rsidR="00E806DF" w:rsidRPr="0037224F">
        <w:rPr>
          <w:rFonts w:ascii="Trebuchet MS" w:eastAsia="Times New Roman" w:hAnsi="Trebuchet MS" w:cs="Arial"/>
          <w:bCs/>
          <w:i/>
          <w:iCs/>
          <w:color w:val="0070C0"/>
        </w:rPr>
        <w:t xml:space="preserve"> to prepare the Financial Proposals; they should not appear on the Financial Proposals to be submitted.]</w:t>
      </w:r>
    </w:p>
    <w:p w14:paraId="00A442E0"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37224F" w:rsidRDefault="00E806DF" w:rsidP="002910EE">
      <w:pPr>
        <w:spacing w:after="120" w:line="240" w:lineRule="auto"/>
        <w:rPr>
          <w:rFonts w:ascii="Trebuchet MS" w:eastAsia="Times New Roman" w:hAnsi="Trebuchet MS" w:cs="Arial"/>
        </w:rPr>
      </w:pPr>
    </w:p>
    <w:p w14:paraId="5A3F3FF7"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FIN-1</w:t>
      </w:r>
      <w:r w:rsidRPr="0037224F">
        <w:rPr>
          <w:rFonts w:ascii="Trebuchet MS" w:eastAsia="Times New Roman" w:hAnsi="Trebuchet MS" w:cs="Arial"/>
        </w:rPr>
        <w:tab/>
        <w:t>Financial Proposal Submission Form</w:t>
      </w:r>
    </w:p>
    <w:p w14:paraId="4785D21A"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FIN-2</w:t>
      </w:r>
      <w:r w:rsidRPr="0037224F">
        <w:rPr>
          <w:rFonts w:ascii="Trebuchet MS" w:eastAsia="Times New Roman" w:hAnsi="Trebuchet MS" w:cs="Arial"/>
        </w:rPr>
        <w:tab/>
        <w:t>Summary of Costs</w:t>
      </w:r>
    </w:p>
    <w:p w14:paraId="73DA1472" w14:textId="4952A6E5"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FIN-3</w:t>
      </w:r>
      <w:r w:rsidRPr="0037224F">
        <w:rPr>
          <w:rFonts w:ascii="Trebuchet MS" w:eastAsia="Times New Roman" w:hAnsi="Trebuchet MS" w:cs="Arial"/>
        </w:rPr>
        <w:tab/>
        <w:t>Breakdown of Remuneration</w:t>
      </w:r>
      <w:r w:rsidRPr="0037224F">
        <w:rPr>
          <w:rFonts w:ascii="Trebuchet MS" w:eastAsia="Times New Roman" w:hAnsi="Trebuchet MS" w:cs="Arial"/>
          <w:i/>
        </w:rPr>
        <w:t xml:space="preserve"> </w:t>
      </w:r>
      <w:r w:rsidRPr="0037224F">
        <w:rPr>
          <w:rFonts w:ascii="Trebuchet MS" w:eastAsia="Times New Roman" w:hAnsi="Trebuchet MS" w:cs="Arial"/>
        </w:rPr>
        <w:t xml:space="preserve">including Appendix A “Financial Negotiations - Breakdown of Remuneration Rates” </w:t>
      </w:r>
    </w:p>
    <w:p w14:paraId="104F53ED" w14:textId="77777777" w:rsidR="00B70222" w:rsidRPr="0037224F" w:rsidRDefault="00E806DF" w:rsidP="002910EE">
      <w:pPr>
        <w:tabs>
          <w:tab w:val="left" w:pos="1080"/>
        </w:tabs>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FIN-4</w:t>
      </w:r>
      <w:r w:rsidRPr="0037224F">
        <w:rPr>
          <w:rFonts w:ascii="Trebuchet MS" w:eastAsia="Times New Roman" w:hAnsi="Trebuchet MS" w:cs="Arial"/>
        </w:rPr>
        <w:tab/>
        <w:t>Reimbursable expenses</w:t>
      </w:r>
    </w:p>
    <w:p w14:paraId="4E535DF9"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6F49001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3" w:name="_Toc325721727"/>
      <w:bookmarkStart w:id="94" w:name="_Toc509333473"/>
      <w:r w:rsidRPr="0037224F">
        <w:rPr>
          <w:rFonts w:ascii="Trebuchet MS" w:eastAsia="Times New Roman" w:hAnsi="Trebuchet MS" w:cs="Arial"/>
          <w:b/>
          <w:sz w:val="28"/>
          <w:szCs w:val="28"/>
        </w:rPr>
        <w:lastRenderedPageBreak/>
        <w:t>Form FIN-1: Financial Proposal Submission Form</w:t>
      </w:r>
      <w:bookmarkEnd w:id="93"/>
      <w:bookmarkEnd w:id="94"/>
    </w:p>
    <w:p w14:paraId="5E96062A" w14:textId="77777777" w:rsidR="00B70222" w:rsidRPr="0037224F" w:rsidRDefault="00B70222" w:rsidP="002910EE">
      <w:pPr>
        <w:spacing w:after="120" w:line="240" w:lineRule="auto"/>
        <w:jc w:val="right"/>
        <w:rPr>
          <w:rFonts w:ascii="Trebuchet MS" w:eastAsia="Times New Roman" w:hAnsi="Trebuchet MS" w:cs="Arial"/>
        </w:rPr>
      </w:pPr>
    </w:p>
    <w:p w14:paraId="3C776AED" w14:textId="77777777" w:rsidR="00B70222" w:rsidRPr="0037224F" w:rsidRDefault="00B70222" w:rsidP="002910EE">
      <w:pPr>
        <w:spacing w:after="120" w:line="240" w:lineRule="auto"/>
        <w:jc w:val="right"/>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4C4DCEA1" w14:textId="72F7B18C"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To:</w:t>
      </w:r>
      <w:r w:rsidRPr="0037224F">
        <w:rPr>
          <w:rFonts w:ascii="Trebuchet MS" w:eastAsia="Times New Roman" w:hAnsi="Trebuchet MS" w:cs="Arial"/>
        </w:rPr>
        <w:tab/>
      </w:r>
      <w:r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5FFCC9BB" w14:textId="77777777" w:rsidR="00B70222" w:rsidRPr="0037224F" w:rsidRDefault="00B70222" w:rsidP="002910EE">
      <w:pPr>
        <w:spacing w:after="120" w:line="240" w:lineRule="auto"/>
        <w:rPr>
          <w:rFonts w:ascii="Trebuchet MS" w:eastAsia="Times New Roman" w:hAnsi="Trebuchet MS" w:cs="Arial"/>
          <w:lang w:eastAsia="it-IT"/>
        </w:rPr>
      </w:pPr>
    </w:p>
    <w:p w14:paraId="7FD40391"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Dear Sirs:</w:t>
      </w:r>
    </w:p>
    <w:p w14:paraId="0399BC74" w14:textId="2CB0512B"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[Insert title of assignment]</w:t>
      </w:r>
      <w:r w:rsidRPr="0037224F">
        <w:rPr>
          <w:rFonts w:ascii="Trebuchet MS" w:eastAsia="Times New Roman" w:hAnsi="Trebuchet MS" w:cs="Arial"/>
        </w:rPr>
        <w:t xml:space="preserve"> in accordance with your Request for Proposal dated </w:t>
      </w:r>
      <w:r w:rsidRPr="0037224F">
        <w:rPr>
          <w:rFonts w:ascii="Trebuchet MS" w:eastAsia="Times New Roman" w:hAnsi="Trebuchet MS" w:cs="Arial"/>
          <w:color w:val="0070C0"/>
        </w:rPr>
        <w:t>[Insert Date]</w:t>
      </w:r>
      <w:r w:rsidRPr="0037224F">
        <w:rPr>
          <w:rFonts w:ascii="Trebuchet MS" w:eastAsia="Times New Roman" w:hAnsi="Trebuchet MS" w:cs="Arial"/>
        </w:rPr>
        <w:t xml:space="preserve"> and our Technical Proposal.  </w:t>
      </w:r>
    </w:p>
    <w:p w14:paraId="3BDF5B79" w14:textId="77777777"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attached Financial Proposal is </w:t>
      </w:r>
      <w:proofErr w:type="gramStart"/>
      <w:r w:rsidRPr="0037224F">
        <w:rPr>
          <w:rFonts w:ascii="Trebuchet MS" w:eastAsia="Times New Roman" w:hAnsi="Trebuchet MS" w:cs="Arial"/>
        </w:rPr>
        <w:t>for the amount of</w:t>
      </w:r>
      <w:proofErr w:type="gramEnd"/>
      <w:r w:rsidRPr="0037224F">
        <w:rPr>
          <w:rFonts w:ascii="Trebuchet MS" w:eastAsia="Times New Roman" w:hAnsi="Trebuchet MS" w:cs="Arial"/>
        </w:rPr>
        <w:t xml:space="preserve"> </w:t>
      </w:r>
      <w:r w:rsidRPr="0037224F">
        <w:rPr>
          <w:rFonts w:ascii="Trebuchet MS" w:eastAsia="Times New Roman" w:hAnsi="Trebuchet MS" w:cs="Arial"/>
          <w:i/>
          <w:color w:val="0070C0"/>
        </w:rPr>
        <w:t>[Indicate the corresponding to the amount(s)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 [Insert amount(s) in words and figures]</w:t>
      </w:r>
      <w:r w:rsidRPr="0037224F">
        <w:rPr>
          <w:rFonts w:ascii="Trebuchet MS" w:eastAsia="Times New Roman" w:hAnsi="Trebuchet MS" w:cs="Arial"/>
        </w:rPr>
        <w:t xml:space="preserve">, </w:t>
      </w:r>
      <w:r w:rsidRPr="0037224F">
        <w:rPr>
          <w:rFonts w:ascii="Trebuchet MS" w:eastAsia="Times New Roman" w:hAnsi="Trebuchet MS" w:cs="Arial"/>
          <w:i/>
          <w:color w:val="0070C0"/>
        </w:rPr>
        <w:t xml:space="preserve">[Insert “including” </w:t>
      </w:r>
      <w:r w:rsidRPr="0037224F">
        <w:rPr>
          <w:rFonts w:ascii="Trebuchet MS" w:eastAsia="Times New Roman" w:hAnsi="Trebuchet MS" w:cs="Arial"/>
          <w:i/>
        </w:rPr>
        <w:t>or</w:t>
      </w:r>
      <w:r w:rsidRPr="0037224F">
        <w:rPr>
          <w:rFonts w:ascii="Trebuchet MS" w:eastAsia="Times New Roman" w:hAnsi="Trebuchet MS" w:cs="Arial"/>
          <w:i/>
          <w:color w:val="0070C0"/>
        </w:rPr>
        <w:t xml:space="preserve"> “excluding”]</w:t>
      </w:r>
      <w:r w:rsidRPr="0037224F">
        <w:rPr>
          <w:rFonts w:ascii="Trebuchet MS" w:eastAsia="Times New Roman" w:hAnsi="Trebuchet MS" w:cs="Arial"/>
          <w:i/>
          <w:color w:val="0066FF"/>
        </w:rPr>
        <w:t xml:space="preserve"> </w:t>
      </w:r>
      <w:r w:rsidRPr="0037224F">
        <w:rPr>
          <w:rFonts w:ascii="Trebuchet MS" w:eastAsia="Times New Roman" w:hAnsi="Trebuchet MS" w:cs="Arial"/>
          <w:i/>
        </w:rPr>
        <w:t>of all indirect local taxes in accordance with Clause 25.2 in the Data Sheet.</w:t>
      </w:r>
      <w:r w:rsidRPr="0037224F">
        <w:rPr>
          <w:rFonts w:ascii="Trebuchet MS" w:eastAsia="Times New Roman" w:hAnsi="Trebuchet MS" w:cs="Arial"/>
        </w:rPr>
        <w:t xml:space="preserve"> The estimated amount of local indirect taxes is </w:t>
      </w:r>
      <w:r w:rsidRPr="0037224F">
        <w:rPr>
          <w:rFonts w:ascii="Trebuchet MS" w:eastAsia="Times New Roman" w:hAnsi="Trebuchet MS" w:cs="Arial"/>
          <w:i/>
          <w:color w:val="0070C0"/>
        </w:rPr>
        <w:t>[Insert currency] [Insert amount in words and figures]</w:t>
      </w:r>
      <w:r w:rsidRPr="0037224F">
        <w:rPr>
          <w:rFonts w:ascii="Trebuchet MS" w:eastAsia="Times New Roman" w:hAnsi="Trebuchet MS" w:cs="Arial"/>
        </w:rPr>
        <w:t xml:space="preserve"> which shall be confirmed or adjusted, if needed, during negotiations</w:t>
      </w:r>
      <w:r w:rsidRPr="0037224F">
        <w:rPr>
          <w:rFonts w:ascii="Trebuchet MS" w:eastAsia="Times New Roman" w:hAnsi="Trebuchet MS" w:cs="Arial"/>
          <w:i/>
        </w:rPr>
        <w:t xml:space="preserve">. </w:t>
      </w:r>
      <w:r w:rsidRPr="0037224F">
        <w:rPr>
          <w:rFonts w:ascii="Trebuchet MS" w:eastAsia="Times New Roman" w:hAnsi="Trebuchet MS" w:cs="Arial"/>
          <w:i/>
          <w:color w:val="0070C0"/>
        </w:rPr>
        <w:t>[Please note that all amounts shall be the same as in Form FIN-2]</w:t>
      </w:r>
      <w:r w:rsidRPr="0037224F">
        <w:rPr>
          <w:rFonts w:ascii="Trebuchet MS" w:eastAsia="Times New Roman" w:hAnsi="Trebuchet MS" w:cs="Arial"/>
          <w:i/>
        </w:rPr>
        <w:t>.</w:t>
      </w:r>
    </w:p>
    <w:p w14:paraId="02C506AE" w14:textId="02BD2AD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Financial Proposal shall be binding upon us subject to the modifications resulting from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 up to expiration of the validity period of the Proposal, </w:t>
      </w:r>
      <w:proofErr w:type="gramStart"/>
      <w:r w:rsidRPr="0037224F">
        <w:rPr>
          <w:rFonts w:ascii="Trebuchet MS" w:eastAsia="Times New Roman" w:hAnsi="Trebuchet MS" w:cs="Arial"/>
        </w:rPr>
        <w:t>i.e.</w:t>
      </w:r>
      <w:proofErr w:type="gramEnd"/>
      <w:r w:rsidRPr="0037224F">
        <w:rPr>
          <w:rFonts w:ascii="Trebuchet MS" w:eastAsia="Times New Roman" w:hAnsi="Trebuchet MS" w:cs="Arial"/>
        </w:rPr>
        <w:t xml:space="preserve"> before the date indicated in Clause 12.1 of the Data Sheet.</w:t>
      </w:r>
    </w:p>
    <w:p w14:paraId="5B9DECE5" w14:textId="51B5C719"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Commissions, </w:t>
      </w:r>
      <w:proofErr w:type="gramStart"/>
      <w:r w:rsidRPr="0037224F">
        <w:rPr>
          <w:rFonts w:ascii="Trebuchet MS" w:eastAsia="Times New Roman" w:hAnsi="Trebuchet MS" w:cs="Arial"/>
        </w:rPr>
        <w:t>gratuities</w:t>
      </w:r>
      <w:proofErr w:type="gramEnd"/>
      <w:r w:rsidRPr="0037224F">
        <w:rPr>
          <w:rFonts w:ascii="Trebuchet MS" w:eastAsia="Times New Roman" w:hAnsi="Trebuchet MS" w:cs="Arial"/>
        </w:rPr>
        <w:t xml:space="preserve"> or fees paid or to be paid by us to an agent or any other party relating to preparation or submission of this Proposal and </w:t>
      </w:r>
      <w:r w:rsidR="00CD4124" w:rsidRPr="0037224F">
        <w:rPr>
          <w:rFonts w:ascii="Trebuchet MS" w:eastAsia="Times New Roman" w:hAnsi="Trebuchet MS" w:cs="Arial"/>
        </w:rPr>
        <w:t>contract</w:t>
      </w:r>
      <w:r w:rsidRPr="0037224F">
        <w:rPr>
          <w:rFonts w:ascii="Trebuchet MS" w:eastAsia="Times New Roman" w:hAnsi="Trebuchet MS" w:cs="Arial"/>
        </w:rPr>
        <w:t xml:space="preserve"> execution, paid if we are awarded the </w:t>
      </w:r>
      <w:r w:rsidR="00CD4124" w:rsidRPr="0037224F">
        <w:rPr>
          <w:rFonts w:ascii="Trebuchet MS" w:eastAsia="Times New Roman" w:hAnsi="Trebuchet MS" w:cs="Arial"/>
        </w:rPr>
        <w:t>contract</w:t>
      </w:r>
      <w:r w:rsidRPr="0037224F">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37224F" w14:paraId="46F323BA" w14:textId="77777777" w:rsidTr="00B70222">
        <w:tc>
          <w:tcPr>
            <w:tcW w:w="2898" w:type="dxa"/>
            <w:tcBorders>
              <w:top w:val="nil"/>
              <w:left w:val="nil"/>
              <w:bottom w:val="nil"/>
              <w:right w:val="nil"/>
            </w:tcBorders>
            <w:vAlign w:val="center"/>
          </w:tcPr>
          <w:p w14:paraId="5495E31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37224F"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37224F"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rPr>
              <w:t>Purpose</w:t>
            </w:r>
          </w:p>
        </w:tc>
      </w:tr>
      <w:tr w:rsidR="00B70222" w:rsidRPr="0037224F" w14:paraId="158006F0" w14:textId="77777777" w:rsidTr="00B70222">
        <w:tc>
          <w:tcPr>
            <w:tcW w:w="2898" w:type="dxa"/>
            <w:tcBorders>
              <w:top w:val="nil"/>
              <w:left w:val="nil"/>
              <w:right w:val="nil"/>
            </w:tcBorders>
          </w:tcPr>
          <w:p w14:paraId="78AE6BFC"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37224F"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37224F"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37224F" w:rsidRDefault="00B70222" w:rsidP="002910EE">
            <w:pPr>
              <w:spacing w:after="120"/>
              <w:rPr>
                <w:rFonts w:ascii="Trebuchet MS" w:hAnsi="Trebuchet MS" w:cs="Arial"/>
                <w:lang w:val="en-US"/>
              </w:rPr>
            </w:pPr>
          </w:p>
        </w:tc>
      </w:tr>
      <w:tr w:rsidR="00B70222" w:rsidRPr="0037224F" w14:paraId="3E683CB0" w14:textId="77777777" w:rsidTr="00B70222">
        <w:tc>
          <w:tcPr>
            <w:tcW w:w="2898" w:type="dxa"/>
            <w:tcBorders>
              <w:left w:val="nil"/>
              <w:right w:val="nil"/>
            </w:tcBorders>
          </w:tcPr>
          <w:p w14:paraId="6B96E0C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37224F" w:rsidRDefault="00B70222" w:rsidP="002910EE">
            <w:pPr>
              <w:spacing w:after="120"/>
              <w:rPr>
                <w:rFonts w:ascii="Trebuchet MS" w:hAnsi="Trebuchet MS" w:cs="Arial"/>
                <w:lang w:val="en-US"/>
              </w:rPr>
            </w:pPr>
          </w:p>
        </w:tc>
      </w:tr>
      <w:tr w:rsidR="00B70222" w:rsidRPr="0037224F" w14:paraId="28370923" w14:textId="77777777" w:rsidTr="00B70222">
        <w:tc>
          <w:tcPr>
            <w:tcW w:w="2898" w:type="dxa"/>
            <w:tcBorders>
              <w:left w:val="nil"/>
              <w:right w:val="nil"/>
            </w:tcBorders>
          </w:tcPr>
          <w:p w14:paraId="3FED1044"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37224F" w:rsidRDefault="00B70222" w:rsidP="002910EE">
            <w:pPr>
              <w:spacing w:after="120"/>
              <w:rPr>
                <w:rFonts w:ascii="Trebuchet MS" w:hAnsi="Trebuchet MS" w:cs="Arial"/>
                <w:lang w:val="en-US"/>
              </w:rPr>
            </w:pPr>
          </w:p>
        </w:tc>
      </w:tr>
    </w:tbl>
    <w:p w14:paraId="0C3CA0F8" w14:textId="21A474C9" w:rsidR="00B70222" w:rsidRPr="0037224F"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execution.”]</w:t>
      </w:r>
    </w:p>
    <w:p w14:paraId="0CF7FA47" w14:textId="77777777"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37224F">
        <w:rPr>
          <w:rFonts w:ascii="Trebuchet MS" w:eastAsia="Times New Roman" w:hAnsi="Trebuchet MS" w:cs="Arial"/>
        </w:rPr>
        <w:t>We understand you are not bound to accept any Proposal you receive.</w:t>
      </w:r>
    </w:p>
    <w:p w14:paraId="20492167" w14:textId="0C5099D8"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37224F"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056B0CA9"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76D16D4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Pr="0037224F">
        <w:rPr>
          <w:rFonts w:ascii="Trebuchet MS" w:eastAsia="Times New Roman" w:hAnsi="Trebuchet MS" w:cs="Arial"/>
          <w:u w:val="single"/>
        </w:rPr>
        <w:tab/>
      </w:r>
    </w:p>
    <w:p w14:paraId="5B5A64B5"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5D64FD7"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E-mail:</w:t>
      </w:r>
      <w:r w:rsidRPr="0037224F">
        <w:rPr>
          <w:rFonts w:ascii="Trebuchet MS" w:eastAsia="Times New Roman" w:hAnsi="Trebuchet MS" w:cs="Arial"/>
          <w:u w:val="single"/>
        </w:rPr>
        <w:t xml:space="preserve"> _________________________</w:t>
      </w:r>
    </w:p>
    <w:p w14:paraId="1B0919F1" w14:textId="10C03CC4" w:rsidR="00B70222" w:rsidRPr="0037224F" w:rsidRDefault="00B70222"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in which case the power of attorney to sign on behalf of all members shall be attached]</w:t>
      </w:r>
    </w:p>
    <w:p w14:paraId="4734E5BA" w14:textId="77777777" w:rsidR="00B70222" w:rsidRPr="0037224F" w:rsidRDefault="00B70222" w:rsidP="002910EE">
      <w:pPr>
        <w:spacing w:after="120" w:line="240" w:lineRule="auto"/>
        <w:rPr>
          <w:rFonts w:ascii="Trebuchet MS" w:eastAsia="Times New Roman" w:hAnsi="Trebuchet MS" w:cs="Arial"/>
          <w:color w:val="0070C0"/>
        </w:rPr>
        <w:sectPr w:rsidR="00B70222" w:rsidRPr="0037224F" w:rsidSect="00D55D19">
          <w:headerReference w:type="default" r:id="rId27"/>
          <w:pgSz w:w="11906" w:h="16838" w:code="9"/>
          <w:pgMar w:top="1440" w:right="1440" w:bottom="1440" w:left="1440" w:header="720" w:footer="720" w:gutter="0"/>
          <w:cols w:space="720"/>
          <w:docGrid w:linePitch="360"/>
        </w:sectPr>
      </w:pPr>
    </w:p>
    <w:p w14:paraId="535DECB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5" w:name="_Toc325721728"/>
      <w:bookmarkStart w:id="96" w:name="_Toc509333474"/>
      <w:r w:rsidRPr="0037224F">
        <w:rPr>
          <w:rFonts w:ascii="Trebuchet MS" w:eastAsia="Times New Roman" w:hAnsi="Trebuchet MS" w:cs="Arial"/>
          <w:b/>
          <w:sz w:val="28"/>
          <w:szCs w:val="28"/>
        </w:rPr>
        <w:lastRenderedPageBreak/>
        <w:t>Form FIN-2: Summary of Costs</w:t>
      </w:r>
      <w:bookmarkEnd w:id="95"/>
      <w:bookmarkEnd w:id="96"/>
    </w:p>
    <w:p w14:paraId="554FABCE" w14:textId="77777777" w:rsidR="00B70222" w:rsidRPr="0037224F"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37224F"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37224F" w:rsidRDefault="00B70222" w:rsidP="002910EE">
            <w:pPr>
              <w:spacing w:after="120" w:line="240" w:lineRule="auto"/>
              <w:ind w:left="720" w:hanging="720"/>
              <w:jc w:val="center"/>
              <w:outlineLvl w:val="7"/>
              <w:rPr>
                <w:rFonts w:ascii="Trebuchet MS" w:eastAsia="Times New Roman" w:hAnsi="Trebuchet MS" w:cs="Arial"/>
                <w:b/>
                <w:bCs/>
              </w:rPr>
            </w:pPr>
            <w:r w:rsidRPr="0037224F">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37224F" w:rsidRDefault="00B70222" w:rsidP="002910EE">
            <w:pPr>
              <w:spacing w:after="120" w:line="240" w:lineRule="auto"/>
              <w:jc w:val="center"/>
              <w:rPr>
                <w:rFonts w:ascii="Trebuchet MS" w:eastAsia="Times New Roman" w:hAnsi="Trebuchet MS" w:cs="Arial"/>
                <w:b/>
                <w:bCs/>
              </w:rPr>
            </w:pPr>
            <w:r w:rsidRPr="0037224F">
              <w:rPr>
                <w:rFonts w:ascii="Trebuchet MS" w:eastAsia="Times New Roman" w:hAnsi="Trebuchet MS" w:cs="Arial"/>
                <w:b/>
                <w:bCs/>
              </w:rPr>
              <w:t>Cost</w:t>
            </w:r>
          </w:p>
          <w:p w14:paraId="206B01F0" w14:textId="77777777" w:rsidR="00B70222" w:rsidRPr="0037224F" w:rsidRDefault="00B70222" w:rsidP="002910EE">
            <w:pPr>
              <w:spacing w:after="120" w:line="240" w:lineRule="auto"/>
              <w:jc w:val="center"/>
              <w:rPr>
                <w:rFonts w:ascii="Trebuchet MS" w:eastAsia="Times New Roman" w:hAnsi="Trebuchet MS" w:cs="Arial"/>
                <w:b/>
                <w:bCs/>
              </w:rPr>
            </w:pPr>
          </w:p>
        </w:tc>
      </w:tr>
      <w:tr w:rsidR="00B70222" w:rsidRPr="0037224F" w14:paraId="086F2798" w14:textId="77777777" w:rsidTr="00B70222">
        <w:trPr>
          <w:cantSplit/>
          <w:trHeight w:hRule="exact" w:val="641"/>
          <w:jc w:val="center"/>
        </w:trPr>
        <w:tc>
          <w:tcPr>
            <w:tcW w:w="4536" w:type="dxa"/>
            <w:vMerge/>
          </w:tcPr>
          <w:p w14:paraId="68CAEB2D" w14:textId="77777777" w:rsidR="00B70222" w:rsidRPr="0037224F"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77777777" w:rsidR="00B70222" w:rsidRPr="0037224F"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37224F">
              <w:rPr>
                <w:rFonts w:ascii="Trebuchet MS" w:eastAsia="Times New Roman" w:hAnsi="Trebuchet MS" w:cs="Arial"/>
                <w:i/>
                <w:color w:val="0066FF"/>
                <w:spacing w:val="-3"/>
              </w:rPr>
              <w:t xml:space="preserve">[Consultant must state the proposed Costs in accordance with Clause </w:t>
            </w:r>
            <w:r w:rsidRPr="0037224F">
              <w:rPr>
                <w:rFonts w:ascii="Trebuchet MS" w:eastAsia="Times New Roman" w:hAnsi="Trebuchet MS" w:cs="Arial"/>
                <w:b/>
                <w:i/>
                <w:color w:val="0066FF"/>
                <w:spacing w:val="-3"/>
              </w:rPr>
              <w:t>16.4 of the Data Sheet</w:t>
            </w:r>
            <w:r w:rsidRPr="0037224F">
              <w:rPr>
                <w:rFonts w:ascii="Trebuchet MS" w:eastAsia="Times New Roman" w:hAnsi="Trebuchet MS" w:cs="Arial"/>
                <w:i/>
                <w:color w:val="0066FF"/>
                <w:spacing w:val="-3"/>
              </w:rPr>
              <w:t>; delete columns which are not used]</w:t>
            </w:r>
          </w:p>
          <w:p w14:paraId="49457390"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1</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2,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3,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37224F" w:rsidRDefault="00B70222" w:rsidP="002910EE">
            <w:pPr>
              <w:spacing w:after="120" w:line="240" w:lineRule="auto"/>
              <w:rPr>
                <w:rFonts w:ascii="Trebuchet MS" w:eastAsia="Times New Roman" w:hAnsi="Trebuchet MS" w:cs="Arial"/>
                <w:i/>
                <w:iCs/>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w:t>
            </w:r>
          </w:p>
          <w:p w14:paraId="08E88566"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iCs/>
                <w:color w:val="0066FF"/>
              </w:rPr>
              <w:t xml:space="preserve"> Local Currency, if used and/or required (16.4 Data Sheet</w:t>
            </w:r>
            <w:r w:rsidRPr="0037224F">
              <w:rPr>
                <w:rFonts w:ascii="Trebuchet MS" w:eastAsia="Times New Roman" w:hAnsi="Trebuchet MS" w:cs="Arial"/>
                <w:i/>
                <w:color w:val="0066FF"/>
              </w:rPr>
              <w:t>]</w:t>
            </w:r>
          </w:p>
        </w:tc>
      </w:tr>
      <w:tr w:rsidR="00B70222" w:rsidRPr="0037224F"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37224F" w:rsidRDefault="00B70222"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37224F" w:rsidRDefault="00B70222" w:rsidP="002910EE">
            <w:pPr>
              <w:spacing w:after="120" w:line="240" w:lineRule="auto"/>
              <w:jc w:val="center"/>
              <w:rPr>
                <w:rFonts w:ascii="Trebuchet MS" w:eastAsia="Times New Roman" w:hAnsi="Trebuchet MS" w:cs="Arial"/>
                <w:b/>
              </w:rPr>
            </w:pPr>
          </w:p>
        </w:tc>
      </w:tr>
      <w:tr w:rsidR="00B70222" w:rsidRPr="0037224F"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37224F" w:rsidRDefault="00B70222" w:rsidP="002910EE">
            <w:pPr>
              <w:spacing w:after="120" w:line="240" w:lineRule="auto"/>
              <w:rPr>
                <w:rFonts w:ascii="Trebuchet MS" w:eastAsia="Times New Roman" w:hAnsi="Trebuchet MS" w:cs="Arial"/>
                <w:i/>
              </w:rPr>
            </w:pPr>
            <w:r w:rsidRPr="0037224F">
              <w:rPr>
                <w:rFonts w:ascii="Trebuchet MS" w:eastAsia="Times New Roman" w:hAnsi="Trebuchet MS" w:cs="Arial"/>
              </w:rPr>
              <w:t xml:space="preserve">(1) </w:t>
            </w:r>
            <w:r w:rsidRPr="0037224F">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(2) </w:t>
            </w:r>
            <w:r w:rsidRPr="0037224F">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3D11D091" w14:textId="77777777" w:rsidTr="00B70222">
        <w:trPr>
          <w:cantSplit/>
          <w:jc w:val="center"/>
        </w:trPr>
        <w:tc>
          <w:tcPr>
            <w:tcW w:w="4536" w:type="dxa"/>
            <w:tcBorders>
              <w:bottom w:val="single" w:sz="12" w:space="0" w:color="auto"/>
            </w:tcBorders>
          </w:tcPr>
          <w:p w14:paraId="6880185B" w14:textId="77777777" w:rsidR="00B70222" w:rsidRPr="0037224F" w:rsidRDefault="00B70222" w:rsidP="002910EE">
            <w:pPr>
              <w:spacing w:after="120" w:line="240" w:lineRule="auto"/>
              <w:rPr>
                <w:rFonts w:ascii="Trebuchet MS" w:eastAsia="Times New Roman" w:hAnsi="Trebuchet MS" w:cs="Arial"/>
                <w:b/>
                <w:u w:val="single"/>
              </w:rPr>
            </w:pPr>
            <w:r w:rsidRPr="0037224F">
              <w:rPr>
                <w:rFonts w:ascii="Trebuchet MS" w:eastAsia="Times New Roman" w:hAnsi="Trebuchet MS" w:cs="Arial"/>
                <w:b/>
                <w:u w:val="single"/>
              </w:rPr>
              <w:t>Total Cost of the Financial Proposal:</w:t>
            </w:r>
          </w:p>
          <w:p w14:paraId="15334922"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b/>
              </w:rPr>
              <w:t>Indirect Local Tax Estimates – to be discussed and finalized at the negotiations if the Contract is awarded</w:t>
            </w:r>
          </w:p>
        </w:tc>
      </w:tr>
      <w:tr w:rsidR="00B70222" w:rsidRPr="0037224F"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66FF"/>
              </w:rPr>
            </w:pPr>
            <w:r w:rsidRPr="0037224F">
              <w:rPr>
                <w:rFonts w:ascii="Trebuchet MS" w:eastAsia="Times New Roman" w:hAnsi="Trebuchet MS" w:cs="Arial"/>
                <w:i/>
                <w:color w:val="0066FF"/>
              </w:rPr>
              <w:t>[insert type of tax</w:t>
            </w:r>
            <w:r w:rsidRPr="0037224F">
              <w:rPr>
                <w:rFonts w:ascii="Trebuchet MS" w:eastAsia="Times New Roman" w:hAnsi="Trebuchet MS" w:cs="Arial"/>
                <w:i/>
                <w:color w:val="0066FF"/>
                <w:vertAlign w:val="superscript"/>
              </w:rPr>
              <w:t xml:space="preserve">. </w:t>
            </w:r>
            <w:r w:rsidRPr="0037224F">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[e.g., income tax on non-resident experts]</w:t>
            </w:r>
            <w:r w:rsidRPr="0037224F">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37224F">
              <w:rPr>
                <w:rFonts w:ascii="Trebuchet MS" w:eastAsia="Times New Roman" w:hAnsi="Trebuchet MS" w:cs="Arial"/>
                <w:u w:val="single"/>
              </w:rPr>
              <w:t>Total Estimate for Indirect Local Tax:</w:t>
            </w:r>
          </w:p>
          <w:p w14:paraId="351AB55E"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37224F" w:rsidRDefault="00B70222" w:rsidP="002910EE">
            <w:pPr>
              <w:spacing w:after="120" w:line="240" w:lineRule="auto"/>
              <w:rPr>
                <w:rFonts w:ascii="Trebuchet MS" w:eastAsia="Times New Roman" w:hAnsi="Trebuchet MS" w:cs="Arial"/>
              </w:rPr>
            </w:pPr>
          </w:p>
        </w:tc>
      </w:tr>
    </w:tbl>
    <w:p w14:paraId="3DDD9BB2" w14:textId="77777777" w:rsidR="00B70222" w:rsidRPr="0037224F"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37224F" w:rsidRDefault="00B70222" w:rsidP="00C43C7F">
      <w:pPr>
        <w:tabs>
          <w:tab w:val="left" w:pos="964"/>
        </w:tabs>
        <w:spacing w:after="120" w:line="240" w:lineRule="auto"/>
        <w:rPr>
          <w:rFonts w:ascii="Trebuchet MS" w:eastAsia="Times New Roman" w:hAnsi="Trebuchet MS" w:cs="Arial"/>
        </w:rPr>
      </w:pPr>
      <w:r w:rsidRPr="0037224F">
        <w:rPr>
          <w:rFonts w:ascii="Trebuchet MS" w:eastAsia="Times New Roman" w:hAnsi="Trebuchet MS" w:cs="Arial"/>
          <w:sz w:val="16"/>
          <w:szCs w:val="16"/>
        </w:rPr>
        <w:t>Footnote: Payments will be made in the currency(</w:t>
      </w:r>
      <w:proofErr w:type="spellStart"/>
      <w:r w:rsidRPr="0037224F">
        <w:rPr>
          <w:rFonts w:ascii="Trebuchet MS" w:eastAsia="Times New Roman" w:hAnsi="Trebuchet MS" w:cs="Arial"/>
          <w:sz w:val="16"/>
          <w:szCs w:val="16"/>
        </w:rPr>
        <w:t>ies</w:t>
      </w:r>
      <w:proofErr w:type="spellEnd"/>
      <w:r w:rsidRPr="0037224F">
        <w:rPr>
          <w:rFonts w:ascii="Trebuchet MS" w:eastAsia="Times New Roman" w:hAnsi="Trebuchet MS" w:cs="Arial"/>
          <w:sz w:val="16"/>
          <w:szCs w:val="16"/>
        </w:rPr>
        <w:t>) expressed above (Reference to ITC 16.4).</w:t>
      </w:r>
      <w:r w:rsidRPr="0037224F">
        <w:rPr>
          <w:rFonts w:ascii="Trebuchet MS" w:eastAsia="Times New Roman" w:hAnsi="Trebuchet MS" w:cs="Arial"/>
        </w:rPr>
        <w:br w:type="page"/>
      </w:r>
    </w:p>
    <w:p w14:paraId="57128F1E"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7" w:name="_Toc509333475"/>
      <w:r w:rsidRPr="0037224F">
        <w:rPr>
          <w:rFonts w:ascii="Trebuchet MS" w:eastAsia="Times New Roman" w:hAnsi="Trebuchet MS" w:cs="Arial"/>
          <w:b/>
          <w:sz w:val="28"/>
          <w:szCs w:val="28"/>
        </w:rPr>
        <w:lastRenderedPageBreak/>
        <w:t>Form FIN-3 Breakdown of Remuneration</w:t>
      </w:r>
      <w:bookmarkEnd w:id="97"/>
    </w:p>
    <w:p w14:paraId="4962D886" w14:textId="24A5FFF0" w:rsidR="00B70222" w:rsidRPr="0037224F" w:rsidRDefault="00B70222" w:rsidP="00C43C7F">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37224F">
        <w:rPr>
          <w:rFonts w:ascii="Trebuchet MS" w:eastAsia="Times New Roman" w:hAnsi="Trebuchet MS" w:cs="Arial"/>
        </w:rPr>
        <w:t>contract</w:t>
      </w:r>
      <w:r w:rsidRPr="0037224F">
        <w:rPr>
          <w:rFonts w:ascii="Trebuchet MS" w:eastAsia="Times New Roman" w:hAnsi="Trebuchet MS" w:cs="Arial"/>
        </w:rPr>
        <w:t>’s ceiling amount; to calculate applicable taxes at contract negotiations; and, if needed, to establish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for possible additional services requested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37224F"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37224F"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37224F">
              <w:rPr>
                <w:rFonts w:ascii="Trebuchet MS" w:eastAsia="Times New Roman" w:hAnsi="Trebuchet MS" w:cs="Arial"/>
                <w:b/>
                <w:bCs/>
              </w:rPr>
              <w:t>A. Remuneration</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B70222" w:rsidRPr="0037224F"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Time Input in Person/Month</w:t>
            </w:r>
          </w:p>
          <w:p w14:paraId="78070022" w14:textId="77777777" w:rsidR="00B70222" w:rsidRPr="0037224F" w:rsidRDefault="00B70222" w:rsidP="00D95C36">
            <w:pPr>
              <w:spacing w:after="0" w:line="240" w:lineRule="auto"/>
              <w:jc w:val="center"/>
              <w:rPr>
                <w:rFonts w:ascii="Trebuchet MS" w:eastAsia="Times New Roman" w:hAnsi="Trebuchet MS" w:cs="Arial"/>
              </w:rPr>
            </w:pPr>
            <w:r w:rsidRPr="0037224F">
              <w:rPr>
                <w:rFonts w:ascii="Trebuchet MS" w:eastAsia="Times New Roman" w:hAnsi="Trebuchet MS" w:cs="Arial"/>
              </w:rPr>
              <w:t>(</w:t>
            </w:r>
            <w:proofErr w:type="gramStart"/>
            <w:r w:rsidRPr="0037224F">
              <w:rPr>
                <w:rFonts w:ascii="Trebuchet MS" w:eastAsia="Times New Roman" w:hAnsi="Trebuchet MS" w:cs="Arial"/>
              </w:rPr>
              <w:t>from</w:t>
            </w:r>
            <w:proofErr w:type="gramEnd"/>
            <w:r w:rsidRPr="0037224F">
              <w:rPr>
                <w:rFonts w:ascii="Trebuchet MS" w:eastAsia="Times New Roman" w:hAnsi="Trebuchet MS" w:cs="Arial"/>
              </w:rPr>
              <w:t xml:space="preserve"> TECH-6)</w:t>
            </w:r>
          </w:p>
        </w:tc>
        <w:tc>
          <w:tcPr>
            <w:tcW w:w="1110" w:type="dxa"/>
            <w:tcBorders>
              <w:top w:val="double" w:sz="4" w:space="0" w:color="auto"/>
              <w:bottom w:val="single" w:sz="12" w:space="0" w:color="auto"/>
            </w:tcBorders>
            <w:vAlign w:val="center"/>
          </w:tcPr>
          <w:p w14:paraId="3F9D0D64"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1- as in FIN-2</w:t>
            </w:r>
            <w:r w:rsidRPr="0037224F">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iCs/>
                <w:color w:val="0070C0"/>
              </w:rPr>
              <w:t>[Currency# 3- as in FIN-2</w:t>
            </w:r>
            <w:r w:rsidRPr="0037224F">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Local Currency- as in FIN-2]</w:t>
            </w:r>
          </w:p>
        </w:tc>
      </w:tr>
      <w:tr w:rsidR="00B70222" w:rsidRPr="0037224F"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37224F" w14:paraId="7BB0DA63" w14:textId="77777777" w:rsidTr="00C43C7F">
        <w:trPr>
          <w:cantSplit/>
          <w:jc w:val="center"/>
        </w:trPr>
        <w:tc>
          <w:tcPr>
            <w:tcW w:w="619" w:type="dxa"/>
          </w:tcPr>
          <w:p w14:paraId="5090D3C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K-1</w:t>
            </w:r>
          </w:p>
        </w:tc>
        <w:tc>
          <w:tcPr>
            <w:tcW w:w="3360" w:type="dxa"/>
            <w:vMerge w:val="restart"/>
            <w:vAlign w:val="center"/>
          </w:tcPr>
          <w:p w14:paraId="5F1A67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897E642" w14:textId="77777777" w:rsidTr="00C43C7F">
        <w:trPr>
          <w:cantSplit/>
          <w:jc w:val="center"/>
        </w:trPr>
        <w:tc>
          <w:tcPr>
            <w:tcW w:w="619" w:type="dxa"/>
          </w:tcPr>
          <w:p w14:paraId="4AB7077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5C11401" w14:textId="77777777" w:rsidTr="00C43C7F">
        <w:trPr>
          <w:cantSplit/>
          <w:jc w:val="center"/>
        </w:trPr>
        <w:tc>
          <w:tcPr>
            <w:tcW w:w="619" w:type="dxa"/>
          </w:tcPr>
          <w:p w14:paraId="066955A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K-2</w:t>
            </w:r>
          </w:p>
        </w:tc>
        <w:tc>
          <w:tcPr>
            <w:tcW w:w="3360" w:type="dxa"/>
            <w:vMerge w:val="restart"/>
            <w:vAlign w:val="center"/>
          </w:tcPr>
          <w:p w14:paraId="1206F1A9"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C057F79" w14:textId="77777777" w:rsidTr="00C43C7F">
        <w:trPr>
          <w:cantSplit/>
          <w:jc w:val="center"/>
        </w:trPr>
        <w:tc>
          <w:tcPr>
            <w:tcW w:w="619" w:type="dxa"/>
          </w:tcPr>
          <w:p w14:paraId="3F49AF5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12A18D0A" w14:textId="77777777" w:rsidTr="00C43C7F">
        <w:trPr>
          <w:cantSplit/>
          <w:jc w:val="center"/>
        </w:trPr>
        <w:tc>
          <w:tcPr>
            <w:tcW w:w="619" w:type="dxa"/>
          </w:tcPr>
          <w:p w14:paraId="59F83A8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4C00D60" w14:textId="77777777" w:rsidTr="00C43C7F">
        <w:trPr>
          <w:cantSplit/>
          <w:jc w:val="center"/>
        </w:trPr>
        <w:tc>
          <w:tcPr>
            <w:tcW w:w="619" w:type="dxa"/>
            <w:tcBorders>
              <w:bottom w:val="single" w:sz="8" w:space="0" w:color="auto"/>
            </w:tcBorders>
          </w:tcPr>
          <w:p w14:paraId="5285B1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37224F"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37224F"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37224F"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37224F" w:rsidRDefault="00B70222" w:rsidP="00C43C7F">
            <w:pPr>
              <w:spacing w:after="0" w:line="240" w:lineRule="auto"/>
              <w:rPr>
                <w:rFonts w:ascii="Trebuchet MS" w:eastAsia="Times New Roman" w:hAnsi="Trebuchet MS" w:cs="Arial"/>
              </w:rPr>
            </w:pPr>
          </w:p>
        </w:tc>
      </w:tr>
      <w:tr w:rsidR="00B70222" w:rsidRPr="0037224F" w14:paraId="26D54323" w14:textId="77777777" w:rsidTr="00C43C7F">
        <w:trPr>
          <w:cantSplit/>
          <w:jc w:val="center"/>
        </w:trPr>
        <w:tc>
          <w:tcPr>
            <w:tcW w:w="619" w:type="dxa"/>
          </w:tcPr>
          <w:p w14:paraId="1B830F0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N-1</w:t>
            </w:r>
          </w:p>
        </w:tc>
        <w:tc>
          <w:tcPr>
            <w:tcW w:w="3360" w:type="dxa"/>
            <w:vMerge w:val="restart"/>
            <w:vAlign w:val="center"/>
          </w:tcPr>
          <w:p w14:paraId="0DE3CB8C" w14:textId="77777777"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966A06D" w14:textId="77777777" w:rsidTr="00C43C7F">
        <w:trPr>
          <w:cantSplit/>
          <w:trHeight w:val="472"/>
          <w:jc w:val="center"/>
        </w:trPr>
        <w:tc>
          <w:tcPr>
            <w:tcW w:w="619" w:type="dxa"/>
          </w:tcPr>
          <w:p w14:paraId="5E7D6C7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N-2</w:t>
            </w:r>
          </w:p>
        </w:tc>
        <w:tc>
          <w:tcPr>
            <w:tcW w:w="3360" w:type="dxa"/>
            <w:vMerge/>
            <w:vAlign w:val="center"/>
          </w:tcPr>
          <w:p w14:paraId="0CB79190"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FD9B99E" w14:textId="77777777" w:rsidTr="00C43C7F">
        <w:trPr>
          <w:cantSplit/>
          <w:jc w:val="center"/>
        </w:trPr>
        <w:tc>
          <w:tcPr>
            <w:tcW w:w="619" w:type="dxa"/>
          </w:tcPr>
          <w:p w14:paraId="212554F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3A535ED" w14:textId="77777777" w:rsidTr="00C43C7F">
        <w:trPr>
          <w:cantSplit/>
          <w:jc w:val="center"/>
        </w:trPr>
        <w:tc>
          <w:tcPr>
            <w:tcW w:w="619" w:type="dxa"/>
            <w:tcBorders>
              <w:bottom w:val="single" w:sz="8" w:space="0" w:color="auto"/>
            </w:tcBorders>
          </w:tcPr>
          <w:p w14:paraId="3D50927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37224F"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37224F"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37224F" w:rsidRDefault="00B70222" w:rsidP="00D95C36">
            <w:pPr>
              <w:spacing w:after="0" w:line="240" w:lineRule="auto"/>
              <w:rPr>
                <w:rFonts w:ascii="Trebuchet MS" w:eastAsia="Times New Roman" w:hAnsi="Trebuchet MS" w:cs="Arial"/>
              </w:rPr>
            </w:pPr>
            <w:r w:rsidRPr="0037224F">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37224F"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37224F" w:rsidRDefault="00B70222" w:rsidP="00D95C36">
            <w:pPr>
              <w:spacing w:after="0" w:line="240" w:lineRule="auto"/>
              <w:rPr>
                <w:rFonts w:ascii="Trebuchet MS" w:eastAsia="Times New Roman" w:hAnsi="Trebuchet MS" w:cs="Arial"/>
              </w:rPr>
            </w:pPr>
          </w:p>
        </w:tc>
      </w:tr>
    </w:tbl>
    <w:p w14:paraId="0BBA5DF2" w14:textId="77777777" w:rsidR="00B70222" w:rsidRPr="0037224F"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37224F" w:rsidRDefault="00B70222" w:rsidP="002910EE">
      <w:pPr>
        <w:spacing w:after="120" w:line="240" w:lineRule="auto"/>
        <w:rPr>
          <w:rFonts w:ascii="Trebuchet MS" w:eastAsia="Times New Roman" w:hAnsi="Trebuchet MS" w:cs="Arial"/>
          <w:lang w:eastAsia="it-IT"/>
        </w:rPr>
        <w:sectPr w:rsidR="00B70222" w:rsidRPr="0037224F" w:rsidSect="000A318D">
          <w:pgSz w:w="16838" w:h="11906" w:orient="landscape" w:code="9"/>
          <w:pgMar w:top="1440" w:right="1440" w:bottom="1440" w:left="1440" w:header="720" w:footer="720" w:gutter="0"/>
          <w:cols w:space="720"/>
          <w:docGrid w:linePitch="360"/>
        </w:sectPr>
      </w:pPr>
    </w:p>
    <w:p w14:paraId="720F7107" w14:textId="77777777" w:rsidR="00B70222" w:rsidRPr="0037224F"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98" w:name="_Toc70407736"/>
      <w:bookmarkStart w:id="99" w:name="_Toc172358988"/>
      <w:r w:rsidRPr="0037224F">
        <w:rPr>
          <w:rFonts w:ascii="Trebuchet MS" w:eastAsia="Times New Roman" w:hAnsi="Trebuchet MS" w:cs="Arial"/>
          <w:b/>
          <w:sz w:val="28"/>
          <w:szCs w:val="28"/>
        </w:rPr>
        <w:lastRenderedPageBreak/>
        <w:t>Appendix</w:t>
      </w:r>
      <w:bookmarkEnd w:id="98"/>
      <w:r w:rsidRPr="0037224F">
        <w:rPr>
          <w:rFonts w:ascii="Trebuchet MS" w:eastAsia="Times New Roman" w:hAnsi="Trebuchet MS" w:cs="Arial"/>
          <w:b/>
          <w:sz w:val="28"/>
          <w:szCs w:val="28"/>
        </w:rPr>
        <w:t xml:space="preserve"> A. Financial Negotiations - Breakdown of Remuneration Rates</w:t>
      </w:r>
      <w:bookmarkEnd w:id="99"/>
    </w:p>
    <w:p w14:paraId="557016E6" w14:textId="77777777" w:rsidR="00B70222" w:rsidRPr="0037224F" w:rsidRDefault="00B70222" w:rsidP="000A3EFD">
      <w:pPr>
        <w:numPr>
          <w:ilvl w:val="0"/>
          <w:numId w:val="36"/>
        </w:numPr>
        <w:spacing w:after="120" w:line="240" w:lineRule="auto"/>
        <w:jc w:val="both"/>
        <w:rPr>
          <w:rFonts w:ascii="Trebuchet MS" w:eastAsia="Times New Roman" w:hAnsi="Trebuchet MS" w:cs="Arial"/>
          <w:bCs/>
          <w:lang w:eastAsia="it-IT"/>
        </w:rPr>
      </w:pPr>
      <w:r w:rsidRPr="0037224F">
        <w:rPr>
          <w:rFonts w:ascii="Trebuchet MS" w:eastAsia="Times New Roman" w:hAnsi="Trebuchet MS" w:cs="Arial"/>
          <w:b/>
        </w:rPr>
        <w:t>Review of Remuneration Rates</w:t>
      </w:r>
    </w:p>
    <w:p w14:paraId="482B4B0C" w14:textId="77777777"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6A4A4D7E"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If the RFP requests submission of a technical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only, the Sample Form is used by the selected Consultant to prepare for the negotiations of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If the RFP requests submission of the financial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and included in its Appendix D or C. </w:t>
      </w:r>
    </w:p>
    <w:p w14:paraId="32DA7684" w14:textId="00B294AF"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37224F">
        <w:rPr>
          <w:rFonts w:ascii="Trebuchet MS" w:eastAsia="Times New Roman" w:hAnsi="Trebuchet MS" w:cs="Arial"/>
          <w:spacing w:val="-2"/>
        </w:rPr>
        <w:t>procuring entity</w:t>
      </w:r>
      <w:r w:rsidRPr="0037224F">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37224F" w:rsidRDefault="00B70222" w:rsidP="000A3EFD">
      <w:pPr>
        <w:widowControl w:val="0"/>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Rate details are discussed below:</w:t>
      </w:r>
    </w:p>
    <w:p w14:paraId="0F50F7C2"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Salary</w:t>
      </w:r>
      <w:r w:rsidRPr="0037224F">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Bonuses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 xml:space="preserve">Social Charges </w:t>
      </w:r>
      <w:r w:rsidRPr="0037224F">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Cost of Leave</w:t>
      </w:r>
      <w:r w:rsidRPr="0037224F">
        <w:rPr>
          <w:rFonts w:ascii="Trebuchet MS" w:eastAsia="Times New Roman" w:hAnsi="Trebuchet MS" w:cs="Arial"/>
          <w:bCs/>
        </w:rPr>
        <w:t xml:space="preserve">. </w:t>
      </w:r>
      <w:r w:rsidRPr="0037224F">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19016FD5"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37224F">
        <w:rPr>
          <w:rFonts w:ascii="Trebuchet MS" w:eastAsia="Times New Roman" w:hAnsi="Trebuchet MS" w:cs="Arial"/>
          <w:spacing w:val="-2"/>
        </w:rPr>
        <w:tab/>
        <w:t xml:space="preserve">Leave cost as percentage of salary =  </w:t>
      </w:r>
      <w:r w:rsidR="008511AB">
        <w:rPr>
          <w:rFonts w:ascii="Trebuchet MS" w:eastAsia="Times New Roman" w:hAnsi="Trebuchet MS" w:cs="Arial"/>
          <w:noProof/>
          <w:spacing w:val="-2"/>
          <w:position w:val="-28"/>
          <w:lang w:val="en-JM" w:eastAsia="en-JM"/>
        </w:rPr>
        <w:drawing>
          <wp:inline distT="0" distB="0" distL="0" distR="0" wp14:anchorId="38DF84B0" wp14:editId="7B482006">
            <wp:extent cx="1351915" cy="397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1915" cy="397510"/>
                    </a:xfrm>
                    <a:prstGeom prst="rect">
                      <a:avLst/>
                    </a:prstGeom>
                    <a:noFill/>
                    <a:ln>
                      <a:noFill/>
                    </a:ln>
                  </pic:spPr>
                </pic:pic>
              </a:graphicData>
            </a:graphic>
          </wp:inline>
        </w:drawing>
      </w:r>
    </w:p>
    <w:p w14:paraId="7AFBD642"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rPr>
        <w:tab/>
        <w:t xml:space="preserve">Where w = weekends, </w:t>
      </w:r>
      <w:proofErr w:type="spellStart"/>
      <w:r w:rsidRPr="0037224F">
        <w:rPr>
          <w:rFonts w:ascii="Trebuchet MS" w:eastAsia="Times New Roman" w:hAnsi="Trebuchet MS" w:cs="Arial"/>
        </w:rPr>
        <w:t>ph</w:t>
      </w:r>
      <w:proofErr w:type="spellEnd"/>
      <w:r w:rsidRPr="0037224F">
        <w:rPr>
          <w:rFonts w:ascii="Trebuchet MS" w:eastAsia="Times New Roman" w:hAnsi="Trebuchet MS" w:cs="Arial"/>
        </w:rPr>
        <w:t xml:space="preserve"> = public holidays, v = vacation, and s = sick leave.</w:t>
      </w:r>
    </w:p>
    <w:p w14:paraId="0062A01D" w14:textId="0430CE61"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spacing w:val="-2"/>
        </w:rPr>
        <w:tab/>
        <w:t xml:space="preserve">Please note that leave can be considered as a social cost only if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is not charged for the leave taken.</w:t>
      </w:r>
    </w:p>
    <w:p w14:paraId="62A520D8" w14:textId="3DB46EA5" w:rsidR="00B70222" w:rsidRPr="0037224F" w:rsidRDefault="00B70222" w:rsidP="000A3EFD">
      <w:pPr>
        <w:numPr>
          <w:ilvl w:val="0"/>
          <w:numId w:val="37"/>
        </w:numPr>
        <w:tabs>
          <w:tab w:val="left" w:pos="-720"/>
        </w:tabs>
        <w:spacing w:after="120" w:line="240" w:lineRule="auto"/>
        <w:ind w:left="1260" w:right="360" w:hanging="450"/>
        <w:jc w:val="both"/>
        <w:rPr>
          <w:rFonts w:ascii="Trebuchet MS" w:eastAsia="Times New Roman" w:hAnsi="Trebuchet MS" w:cs="Arial"/>
          <w:bCs/>
          <w:u w:val="single"/>
        </w:rPr>
      </w:pPr>
      <w:r w:rsidRPr="0037224F">
        <w:rPr>
          <w:rFonts w:ascii="Trebuchet MS" w:eastAsia="Times New Roman" w:hAnsi="Trebuchet MS" w:cs="Arial"/>
          <w:bCs/>
          <w:u w:val="single"/>
        </w:rPr>
        <w:t>Overheads</w:t>
      </w:r>
      <w:r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are the Consultant’s business costs that are not directly related to the execution of the assignment and shall not be reimbursed as separate items under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Typical items are home office costs (non-billable time, time of senior Consultant’s staff monitoring the project, rent of headquarters’ office, support staff, research, staff training, marketing, etc.), the cost of Consultant’s personnel not currently employed on revenue-</w:t>
      </w:r>
      <w:r w:rsidRPr="0037224F">
        <w:rPr>
          <w:rFonts w:ascii="Trebuchet MS" w:eastAsia="Times New Roman" w:hAnsi="Trebuchet MS" w:cs="Arial"/>
          <w:spacing w:val="-2"/>
        </w:rPr>
        <w:lastRenderedPageBreak/>
        <w:t xml:space="preserv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3E9F408" w14:textId="77777777" w:rsidR="00B70222" w:rsidRPr="0037224F" w:rsidRDefault="00B70222" w:rsidP="000A3EFD">
      <w:pPr>
        <w:keepNext/>
        <w:numPr>
          <w:ilvl w:val="0"/>
          <w:numId w:val="37"/>
        </w:numPr>
        <w:tabs>
          <w:tab w:val="left" w:pos="-720"/>
        </w:tabs>
        <w:spacing w:after="120" w:line="240" w:lineRule="auto"/>
        <w:ind w:left="1260" w:right="360" w:hanging="450"/>
        <w:jc w:val="both"/>
        <w:rPr>
          <w:rFonts w:ascii="Trebuchet MS" w:eastAsia="Times New Roman" w:hAnsi="Trebuchet MS" w:cs="Arial"/>
          <w:bCs/>
          <w:lang w:eastAsia="it-IT"/>
        </w:rPr>
      </w:pPr>
      <w:r w:rsidRPr="0037224F">
        <w:rPr>
          <w:rFonts w:ascii="Trebuchet MS" w:eastAsia="Times New Roman" w:hAnsi="Trebuchet MS" w:cs="Arial"/>
          <w:bCs/>
          <w:u w:val="single"/>
        </w:rPr>
        <w:t>Profit</w:t>
      </w:r>
      <w:r w:rsidRPr="0037224F">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77777777" w:rsidR="0024084E" w:rsidRPr="0037224F" w:rsidRDefault="00B70222" w:rsidP="000A3EFD">
      <w:pPr>
        <w:keepNext/>
        <w:numPr>
          <w:ilvl w:val="0"/>
          <w:numId w:val="37"/>
        </w:numPr>
        <w:tabs>
          <w:tab w:val="left" w:pos="-720"/>
        </w:tabs>
        <w:spacing w:after="120" w:line="240" w:lineRule="auto"/>
        <w:ind w:left="1260" w:right="360"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Away from Home Office Allowance or Premium or Subsistence Allowances.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UNDP standard rates for the </w:t>
      </w:r>
      <w:proofErr w:type="gramStart"/>
      <w:r w:rsidRPr="0037224F">
        <w:rPr>
          <w:rFonts w:ascii="Trebuchet MS" w:eastAsia="Times New Roman" w:hAnsi="Trebuchet MS" w:cs="Arial"/>
          <w:spacing w:val="-2"/>
        </w:rPr>
        <w:t>particular country</w:t>
      </w:r>
      <w:proofErr w:type="gramEnd"/>
      <w:r w:rsidRPr="0037224F">
        <w:rPr>
          <w:rFonts w:ascii="Trebuchet MS" w:eastAsia="Times New Roman" w:hAnsi="Trebuchet MS" w:cs="Arial"/>
          <w:spacing w:val="-2"/>
        </w:rPr>
        <w:t xml:space="preserve"> may be used as reference to determine subsistence allowances.</w:t>
      </w:r>
    </w:p>
    <w:p w14:paraId="4EFFA89E" w14:textId="77777777" w:rsidR="0024084E" w:rsidRPr="0037224F" w:rsidRDefault="0024084E" w:rsidP="002910EE">
      <w:pPr>
        <w:spacing w:after="120" w:line="240" w:lineRule="auto"/>
        <w:rPr>
          <w:rFonts w:ascii="Trebuchet MS" w:eastAsia="Times New Roman" w:hAnsi="Trebuchet MS" w:cs="Arial"/>
          <w:spacing w:val="-2"/>
        </w:rPr>
      </w:pPr>
      <w:r w:rsidRPr="0037224F">
        <w:rPr>
          <w:rFonts w:ascii="Trebuchet MS" w:eastAsia="Times New Roman" w:hAnsi="Trebuchet MS" w:cs="Arial"/>
          <w:spacing w:val="-2"/>
        </w:rPr>
        <w:br w:type="page"/>
      </w:r>
    </w:p>
    <w:p w14:paraId="40F48340" w14:textId="77777777" w:rsidR="0024084E" w:rsidRPr="0037224F"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37224F">
        <w:rPr>
          <w:rFonts w:ascii="Trebuchet MS" w:eastAsia="Times New Roman" w:hAnsi="Trebuchet MS" w:cs="Arial"/>
          <w:b/>
          <w:bCs/>
          <w:sz w:val="28"/>
          <w:szCs w:val="28"/>
        </w:rPr>
        <w:lastRenderedPageBreak/>
        <w:t>Sample Form</w:t>
      </w:r>
    </w:p>
    <w:p w14:paraId="7F5BFD8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0719DE44" w14:textId="4E87CC4D"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Consultant</w:t>
      </w:r>
      <w:r w:rsidR="00A33E81">
        <w:rPr>
          <w:rFonts w:ascii="Trebuchet MS" w:eastAsia="Times New Roman" w:hAnsi="Trebuchet MS" w:cs="Arial"/>
          <w:spacing w:val="-3"/>
        </w:rPr>
        <w:t>/Firm</w:t>
      </w:r>
      <w:r w:rsidRPr="0037224F">
        <w:rPr>
          <w:rFonts w:ascii="Trebuchet MS" w:eastAsia="Times New Roman" w:hAnsi="Trebuchet MS" w:cs="Arial"/>
          <w:spacing w:val="-3"/>
        </w:rPr>
        <w:t>:</w:t>
      </w:r>
      <w:r w:rsidRPr="0037224F">
        <w:rPr>
          <w:rFonts w:ascii="Trebuchet MS" w:eastAsia="Times New Roman" w:hAnsi="Trebuchet MS" w:cs="Arial"/>
          <w:spacing w:val="-3"/>
        </w:rPr>
        <w:tab/>
        <w:t>Country:</w:t>
      </w:r>
    </w:p>
    <w:p w14:paraId="06708F6D"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Assignment:</w:t>
      </w:r>
      <w:r w:rsidRPr="0037224F">
        <w:rPr>
          <w:rFonts w:ascii="Trebuchet MS" w:eastAsia="Times New Roman" w:hAnsi="Trebuchet MS" w:cs="Arial"/>
          <w:spacing w:val="-3"/>
        </w:rPr>
        <w:tab/>
        <w:t>Date:</w:t>
      </w:r>
    </w:p>
    <w:p w14:paraId="273B0F5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1FC7F557" w14:textId="0F586E2F" w:rsidR="0024084E" w:rsidRPr="0037224F" w:rsidRDefault="0024084E" w:rsidP="002910EE">
      <w:pPr>
        <w:numPr>
          <w:ilvl w:val="12"/>
          <w:numId w:val="0"/>
        </w:numPr>
        <w:spacing w:after="120" w:line="240" w:lineRule="auto"/>
        <w:jc w:val="center"/>
        <w:rPr>
          <w:rFonts w:ascii="Trebuchet MS" w:eastAsia="Times New Roman" w:hAnsi="Trebuchet MS" w:cs="Arial"/>
          <w:b/>
          <w:spacing w:val="-3"/>
        </w:rPr>
      </w:pPr>
      <w:r w:rsidRPr="0037224F">
        <w:rPr>
          <w:rFonts w:ascii="Trebuchet MS" w:eastAsia="Times New Roman" w:hAnsi="Trebuchet MS" w:cs="Arial"/>
          <w:b/>
          <w:spacing w:val="-3"/>
        </w:rPr>
        <w:t>Consultant</w:t>
      </w:r>
      <w:r w:rsidR="00A33E81">
        <w:rPr>
          <w:rFonts w:ascii="Trebuchet MS" w:eastAsia="Times New Roman" w:hAnsi="Trebuchet MS" w:cs="Arial"/>
          <w:b/>
          <w:spacing w:val="-3"/>
        </w:rPr>
        <w:t>/Firm</w:t>
      </w:r>
      <w:r w:rsidRPr="0037224F">
        <w:rPr>
          <w:rFonts w:ascii="Trebuchet MS" w:eastAsia="Times New Roman" w:hAnsi="Trebuchet MS" w:cs="Arial"/>
          <w:b/>
          <w:spacing w:val="-3"/>
        </w:rPr>
        <w:t>’s Representations Regarding Costs and Charges</w:t>
      </w:r>
    </w:p>
    <w:p w14:paraId="551BCCB1"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We hereby confirm that:</w:t>
      </w:r>
    </w:p>
    <w:p w14:paraId="5E3FF50A" w14:textId="4AB58DE6"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(a)</w:t>
      </w:r>
      <w:r w:rsidRPr="0037224F">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 xml:space="preserve">’s </w:t>
      </w:r>
      <w:proofErr w:type="gramStart"/>
      <w:r w:rsidRPr="0037224F">
        <w:rPr>
          <w:rFonts w:ascii="Trebuchet MS" w:eastAsia="Times New Roman" w:hAnsi="Trebuchet MS" w:cs="Arial"/>
          <w:spacing w:val="-3"/>
        </w:rPr>
        <w:t>Experts;</w:t>
      </w:r>
      <w:proofErr w:type="gramEnd"/>
    </w:p>
    <w:p w14:paraId="56A8718C"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(b)</w:t>
      </w:r>
      <w:r w:rsidRPr="0037224F">
        <w:rPr>
          <w:rFonts w:ascii="Trebuchet MS" w:eastAsia="Times New Roman" w:hAnsi="Trebuchet MS" w:cs="Arial"/>
          <w:spacing w:val="-3"/>
        </w:rPr>
        <w:tab/>
        <w:t xml:space="preserve">attached are true copies of the latest pay slips of the Experts </w:t>
      </w:r>
      <w:proofErr w:type="gramStart"/>
      <w:r w:rsidRPr="0037224F">
        <w:rPr>
          <w:rFonts w:ascii="Trebuchet MS" w:eastAsia="Times New Roman" w:hAnsi="Trebuchet MS" w:cs="Arial"/>
          <w:spacing w:val="-3"/>
        </w:rPr>
        <w:t>listed;</w:t>
      </w:r>
      <w:proofErr w:type="gramEnd"/>
    </w:p>
    <w:p w14:paraId="1718FDCD" w14:textId="321187EC"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(c)</w:t>
      </w:r>
      <w:r w:rsidRPr="0037224F">
        <w:rPr>
          <w:rFonts w:ascii="Trebuchet MS" w:eastAsia="Times New Roman" w:hAnsi="Trebuchet MS" w:cs="Arial"/>
          <w:spacing w:val="-3"/>
        </w:rPr>
        <w:tab/>
        <w:t>the away- from- home office allowances indicated below are those that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 xml:space="preserve"> has agreed to pay for this assignment to the Experts </w:t>
      </w:r>
      <w:proofErr w:type="gramStart"/>
      <w:r w:rsidRPr="0037224F">
        <w:rPr>
          <w:rFonts w:ascii="Trebuchet MS" w:eastAsia="Times New Roman" w:hAnsi="Trebuchet MS" w:cs="Arial"/>
          <w:spacing w:val="-3"/>
        </w:rPr>
        <w:t>listed;</w:t>
      </w:r>
      <w:proofErr w:type="gramEnd"/>
    </w:p>
    <w:p w14:paraId="34CD5134"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(d)</w:t>
      </w:r>
      <w:r w:rsidRPr="0037224F">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(e)</w:t>
      </w:r>
      <w:r w:rsidRPr="0037224F">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p>
    <w:p w14:paraId="0BEF1236" w14:textId="65983AA1" w:rsidR="0024084E" w:rsidRPr="0037224F" w:rsidRDefault="0024084E" w:rsidP="002910EE">
      <w:pPr>
        <w:numPr>
          <w:ilvl w:val="12"/>
          <w:numId w:val="0"/>
        </w:numPr>
        <w:spacing w:after="120" w:line="240" w:lineRule="auto"/>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[Name of Consultant</w:t>
      </w:r>
      <w:r w:rsidR="00A33E81">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w:t>
      </w:r>
    </w:p>
    <w:p w14:paraId="6D9A5DC8" w14:textId="77777777" w:rsidR="0024084E" w:rsidRPr="0037224F"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r w:rsidRPr="0037224F">
        <w:rPr>
          <w:rFonts w:ascii="Trebuchet MS" w:eastAsia="Times New Roman" w:hAnsi="Trebuchet MS" w:cs="Arial"/>
          <w:i/>
          <w:spacing w:val="-3"/>
        </w:rPr>
        <w:tab/>
      </w:r>
      <w:r w:rsidRPr="0037224F">
        <w:rPr>
          <w:rFonts w:ascii="Trebuchet MS" w:eastAsia="Times New Roman" w:hAnsi="Trebuchet MS" w:cs="Arial"/>
          <w:i/>
          <w:spacing w:val="-3"/>
          <w:u w:val="single"/>
        </w:rPr>
        <w:tab/>
      </w:r>
    </w:p>
    <w:p w14:paraId="560CBC63"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 of Authorized Representative</w:t>
      </w:r>
      <w:r w:rsidRPr="0037224F">
        <w:rPr>
          <w:rFonts w:ascii="Trebuchet MS" w:eastAsia="Times New Roman" w:hAnsi="Trebuchet MS" w:cs="Arial"/>
          <w:spacing w:val="-3"/>
        </w:rPr>
        <w:tab/>
        <w:t>Date</w:t>
      </w:r>
    </w:p>
    <w:p w14:paraId="41A4102F"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w:t>
      </w:r>
      <w:r w:rsidRPr="0037224F">
        <w:rPr>
          <w:rFonts w:ascii="Trebuchet MS" w:eastAsia="Times New Roman" w:hAnsi="Trebuchet MS" w:cs="Arial"/>
          <w:spacing w:val="-3"/>
          <w:u w:val="single"/>
        </w:rPr>
        <w:tab/>
      </w:r>
    </w:p>
    <w:p w14:paraId="4E0DBC55"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Title:  </w:t>
      </w:r>
      <w:r w:rsidRPr="0037224F">
        <w:rPr>
          <w:rFonts w:ascii="Trebuchet MS" w:eastAsia="Times New Roman" w:hAnsi="Trebuchet MS" w:cs="Arial"/>
          <w:spacing w:val="-3"/>
          <w:u w:val="single"/>
        </w:rPr>
        <w:tab/>
      </w:r>
    </w:p>
    <w:p w14:paraId="7FFED9DF" w14:textId="77777777" w:rsidR="00E806DF" w:rsidRPr="0037224F"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37224F"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37224F" w:rsidSect="00871060">
          <w:pgSz w:w="11906" w:h="16838" w:code="9"/>
          <w:pgMar w:top="1440" w:right="1440" w:bottom="1440" w:left="1440" w:header="720" w:footer="720" w:gutter="0"/>
          <w:cols w:space="720"/>
          <w:docGrid w:linePitch="360"/>
        </w:sectPr>
      </w:pPr>
    </w:p>
    <w:p w14:paraId="6D29983E" w14:textId="1C0E20C9"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lastRenderedPageBreak/>
        <w:t>Consultant</w:t>
      </w:r>
      <w:r w:rsidR="00A33E81">
        <w:rPr>
          <w:rFonts w:ascii="Trebuchet MS" w:eastAsia="Times New Roman" w:hAnsi="Trebuchet MS" w:cs="Arial"/>
          <w:b/>
          <w:i/>
          <w:spacing w:val="-3"/>
          <w:sz w:val="28"/>
          <w:szCs w:val="28"/>
        </w:rPr>
        <w:t>/Firm</w:t>
      </w:r>
      <w:r w:rsidRPr="0037224F">
        <w:rPr>
          <w:rFonts w:ascii="Trebuchet MS" w:eastAsia="Times New Roman" w:hAnsi="Trebuchet MS" w:cs="Arial"/>
          <w:b/>
          <w:i/>
          <w:spacing w:val="-3"/>
          <w:sz w:val="28"/>
          <w:szCs w:val="28"/>
        </w:rPr>
        <w:t>’s Representations Regarding Costs and Charges</w:t>
      </w:r>
    </w:p>
    <w:p w14:paraId="6FC271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(Model Form I)</w:t>
      </w:r>
    </w:p>
    <w:p w14:paraId="6B096C39" w14:textId="77777777" w:rsidR="0024084E" w:rsidRPr="0037224F"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37224F">
        <w:rPr>
          <w:rFonts w:ascii="Trebuchet MS" w:eastAsia="Times New Roman" w:hAnsi="Trebuchet MS" w:cs="Arial"/>
          <w:i/>
          <w:spacing w:val="-2"/>
        </w:rPr>
        <w:t xml:space="preserve">(Expressed in </w:t>
      </w:r>
      <w:r w:rsidRPr="0037224F">
        <w:rPr>
          <w:rFonts w:ascii="Trebuchet MS" w:eastAsia="Times New Roman" w:hAnsi="Trebuchet MS" w:cs="Arial"/>
          <w:b/>
          <w:i/>
          <w:color w:val="0070C0"/>
          <w:spacing w:val="-2"/>
        </w:rPr>
        <w:t>[insert name of currency*]</w:t>
      </w:r>
      <w:r w:rsidRPr="0037224F">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37224F"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8</w:t>
            </w:r>
          </w:p>
        </w:tc>
      </w:tr>
      <w:tr w:rsidR="0024084E" w:rsidRPr="0037224F"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Social Charges</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Overhead</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Profit</w:t>
            </w:r>
            <w:r w:rsidRPr="0037224F">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r w:rsidRPr="0037224F">
              <w:rPr>
                <w:rFonts w:ascii="Trebuchet MS" w:eastAsia="Times New Roman" w:hAnsi="Trebuchet MS" w:cs="Arial"/>
                <w:i/>
                <w:spacing w:val="-2"/>
                <w:vertAlign w:val="superscript"/>
              </w:rPr>
              <w:t>1</w:t>
            </w:r>
          </w:p>
        </w:tc>
      </w:tr>
      <w:tr w:rsidR="0024084E" w:rsidRPr="0037224F"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37224F" w:rsidRDefault="002947F9"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37224F" w:rsidRDefault="0024084E" w:rsidP="002910EE">
      <w:pPr>
        <w:numPr>
          <w:ilvl w:val="12"/>
          <w:numId w:val="0"/>
        </w:numPr>
        <w:spacing w:after="120" w:line="240" w:lineRule="auto"/>
        <w:rPr>
          <w:rFonts w:ascii="Trebuchet MS" w:eastAsia="Times New Roman" w:hAnsi="Trebuchet MS" w:cs="Arial"/>
          <w:i/>
          <w:spacing w:val="-3"/>
          <w:sz w:val="16"/>
          <w:szCs w:val="16"/>
        </w:rPr>
      </w:pPr>
      <w:r w:rsidRPr="0037224F">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37224F">
        <w:rPr>
          <w:rFonts w:ascii="Trebuchet MS" w:eastAsia="Times New Roman" w:hAnsi="Trebuchet MS" w:cs="Arial"/>
          <w:i/>
          <w:spacing w:val="-3"/>
          <w:sz w:val="16"/>
          <w:szCs w:val="16"/>
          <w:lang w:eastAsia="it-IT"/>
        </w:rPr>
        <w:t>1.</w:t>
      </w:r>
      <w:r w:rsidRPr="0037224F">
        <w:rPr>
          <w:rFonts w:ascii="Trebuchet MS" w:eastAsia="Times New Roman" w:hAnsi="Trebuchet MS" w:cs="Arial"/>
          <w:i/>
          <w:spacing w:val="-3"/>
          <w:sz w:val="16"/>
          <w:szCs w:val="16"/>
          <w:lang w:eastAsia="it-IT"/>
        </w:rPr>
        <w:tab/>
        <w:t>Expressed as percentage of 1</w:t>
      </w:r>
    </w:p>
    <w:p w14:paraId="4A26A786" w14:textId="6D5ED3AD"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37224F">
        <w:rPr>
          <w:rFonts w:ascii="Trebuchet MS" w:eastAsia="Times New Roman" w:hAnsi="Trebuchet MS" w:cs="Arial"/>
          <w:i/>
          <w:spacing w:val="-3"/>
          <w:sz w:val="16"/>
          <w:szCs w:val="16"/>
        </w:rPr>
        <w:t>2.</w:t>
      </w:r>
      <w:r w:rsidRPr="0037224F">
        <w:rPr>
          <w:rFonts w:ascii="Trebuchet MS" w:eastAsia="Times New Roman" w:hAnsi="Trebuchet MS" w:cs="Arial"/>
          <w:i/>
          <w:spacing w:val="-3"/>
          <w:sz w:val="16"/>
          <w:szCs w:val="16"/>
        </w:rPr>
        <w:tab/>
      </w:r>
      <w:r w:rsidRPr="0037224F">
        <w:rPr>
          <w:rFonts w:ascii="Trebuchet MS" w:eastAsia="Times New Roman" w:hAnsi="Trebuchet MS" w:cs="Arial"/>
          <w:i/>
          <w:spacing w:val="-3"/>
          <w:sz w:val="16"/>
          <w:szCs w:val="16"/>
          <w:lang w:eastAsia="it-IT"/>
        </w:rPr>
        <w:t>Expressed as percentage of 4</w:t>
      </w:r>
      <w:r w:rsidRPr="0037224F">
        <w:rPr>
          <w:rFonts w:ascii="Trebuchet MS" w:eastAsia="Times New Roman" w:hAnsi="Trebuchet MS" w:cs="Arial"/>
          <w:bCs/>
        </w:rPr>
        <w:br w:type="page"/>
      </w:r>
    </w:p>
    <w:p w14:paraId="47F5AE20" w14:textId="77777777" w:rsidR="0024084E" w:rsidRPr="0037224F" w:rsidRDefault="0061485B" w:rsidP="002910EE">
      <w:pPr>
        <w:keepNext/>
        <w:keepLines/>
        <w:spacing w:after="120" w:line="240" w:lineRule="auto"/>
        <w:ind w:left="360"/>
        <w:jc w:val="center"/>
        <w:outlineLvl w:val="1"/>
        <w:rPr>
          <w:rFonts w:ascii="Trebuchet MS" w:eastAsia="Times New Roman" w:hAnsi="Trebuchet MS" w:cs="Arial"/>
          <w:b/>
        </w:rPr>
      </w:pPr>
      <w:bookmarkStart w:id="100" w:name="_Toc325721729"/>
      <w:bookmarkStart w:id="101" w:name="_Toc509333476"/>
      <w:r w:rsidRPr="0037224F">
        <w:rPr>
          <w:rFonts w:ascii="Trebuchet MS" w:eastAsia="Times New Roman" w:hAnsi="Trebuchet MS" w:cs="Arial"/>
          <w:b/>
          <w:sz w:val="28"/>
          <w:szCs w:val="28"/>
        </w:rPr>
        <w:lastRenderedPageBreak/>
        <w:t>Form</w:t>
      </w:r>
      <w:r w:rsidR="0024084E" w:rsidRPr="0037224F">
        <w:rPr>
          <w:rFonts w:ascii="Trebuchet MS" w:eastAsia="Times New Roman" w:hAnsi="Trebuchet MS" w:cs="Arial"/>
          <w:b/>
          <w:sz w:val="28"/>
          <w:szCs w:val="28"/>
        </w:rPr>
        <w:t xml:space="preserve"> FIN-</w:t>
      </w:r>
      <w:proofErr w:type="gramStart"/>
      <w:r w:rsidR="0024084E" w:rsidRPr="0037224F">
        <w:rPr>
          <w:rFonts w:ascii="Trebuchet MS" w:eastAsia="Times New Roman" w:hAnsi="Trebuchet MS" w:cs="Arial"/>
          <w:b/>
          <w:sz w:val="28"/>
          <w:szCs w:val="28"/>
        </w:rPr>
        <w:t>4  Breakdown</w:t>
      </w:r>
      <w:proofErr w:type="gramEnd"/>
      <w:r w:rsidR="0024084E" w:rsidRPr="0037224F">
        <w:rPr>
          <w:rFonts w:ascii="Trebuchet MS" w:eastAsia="Times New Roman" w:hAnsi="Trebuchet MS" w:cs="Arial"/>
          <w:b/>
          <w:sz w:val="28"/>
          <w:szCs w:val="28"/>
        </w:rPr>
        <w:t xml:space="preserve"> of Reimbursable Expenses</w:t>
      </w:r>
      <w:r w:rsidR="0024084E" w:rsidRPr="0037224F">
        <w:rPr>
          <w:rFonts w:ascii="Trebuchet MS" w:eastAsia="Times New Roman" w:hAnsi="Trebuchet MS" w:cs="Arial"/>
          <w:b/>
        </w:rPr>
        <w:t>*</w:t>
      </w:r>
      <w:bookmarkEnd w:id="100"/>
      <w:bookmarkEnd w:id="101"/>
    </w:p>
    <w:p w14:paraId="40E0073B" w14:textId="650C80E1" w:rsidR="0024084E" w:rsidRPr="0037224F" w:rsidRDefault="0024084E" w:rsidP="002910EE">
      <w:pPr>
        <w:spacing w:after="120" w:line="240" w:lineRule="auto"/>
        <w:jc w:val="both"/>
        <w:rPr>
          <w:rFonts w:ascii="Trebuchet MS" w:hAnsi="Trebuchet MS" w:cs="Arial"/>
        </w:rPr>
      </w:pPr>
      <w:r w:rsidRPr="0037224F">
        <w:rPr>
          <w:rFonts w:ascii="Trebuchet MS" w:hAnsi="Trebuchet MS" w:cs="Arial"/>
        </w:rPr>
        <w:t xml:space="preserve">When used for Lump-Sum contract assignment, information to be provided in this Form shall only be used to demonstrate the basis for calculation of the </w:t>
      </w:r>
      <w:r w:rsidR="00CD4124" w:rsidRPr="0037224F">
        <w:rPr>
          <w:rFonts w:ascii="Trebuchet MS" w:hAnsi="Trebuchet MS" w:cs="Arial"/>
        </w:rPr>
        <w:t>contract</w:t>
      </w:r>
      <w:r w:rsidRPr="0037224F">
        <w:rPr>
          <w:rFonts w:ascii="Trebuchet MS" w:hAnsi="Trebuchet MS" w:cs="Arial"/>
        </w:rPr>
        <w:t xml:space="preserve"> ceiling amount, to calculate applicable taxes at contract negotiations and, if needed, to establish payments to the Consultant</w:t>
      </w:r>
      <w:r w:rsidR="00A33E81">
        <w:rPr>
          <w:rFonts w:ascii="Trebuchet MS" w:hAnsi="Trebuchet MS" w:cs="Arial"/>
        </w:rPr>
        <w:t>/Firm</w:t>
      </w:r>
      <w:r w:rsidRPr="0037224F">
        <w:rPr>
          <w:rFonts w:ascii="Trebuchet MS" w:hAnsi="Trebuchet MS" w:cs="Arial"/>
        </w:rPr>
        <w:t xml:space="preserve"> for possible additional services requested by the </w:t>
      </w:r>
      <w:r w:rsidR="002910EE" w:rsidRPr="0037224F">
        <w:rPr>
          <w:rFonts w:ascii="Trebuchet MS" w:hAnsi="Trebuchet MS" w:cs="Arial"/>
        </w:rPr>
        <w:t>procuring entity</w:t>
      </w:r>
      <w:r w:rsidRPr="0037224F">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37224F"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37224F" w:rsidRDefault="0024084E" w:rsidP="002910EE">
            <w:pPr>
              <w:pStyle w:val="Header"/>
              <w:tabs>
                <w:tab w:val="right" w:pos="12070"/>
              </w:tabs>
              <w:spacing w:after="120"/>
              <w:rPr>
                <w:rFonts w:ascii="Trebuchet MS" w:hAnsi="Trebuchet MS" w:cs="Arial"/>
                <w:u w:val="single"/>
              </w:rPr>
            </w:pPr>
            <w:r w:rsidRPr="0037224F">
              <w:rPr>
                <w:rFonts w:ascii="Trebuchet MS" w:hAnsi="Trebuchet MS" w:cs="Arial"/>
                <w:b/>
                <w:bCs/>
              </w:rPr>
              <w:t xml:space="preserve">B. </w:t>
            </w:r>
            <w:r w:rsidRPr="0037224F">
              <w:rPr>
                <w:rFonts w:ascii="Trebuchet MS" w:hAnsi="Trebuchet MS" w:cs="Arial"/>
                <w:b/>
                <w:bCs/>
                <w:i/>
              </w:rPr>
              <w:t>Reimbursable Expenses</w:t>
            </w:r>
            <w:r w:rsidRPr="0037224F">
              <w:rPr>
                <w:rFonts w:ascii="Trebuchet MS" w:hAnsi="Trebuchet MS" w:cs="Arial"/>
              </w:rPr>
              <w:t xml:space="preserve"> </w:t>
            </w:r>
            <w:r w:rsidRPr="0037224F">
              <w:rPr>
                <w:rFonts w:ascii="Trebuchet MS" w:hAnsi="Trebuchet MS" w:cs="Arial"/>
                <w:u w:val="single"/>
              </w:rPr>
              <w:tab/>
            </w:r>
          </w:p>
        </w:tc>
      </w:tr>
      <w:tr w:rsidR="0024084E" w:rsidRPr="0037224F"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37224F" w:rsidRDefault="0024084E" w:rsidP="002910EE">
            <w:pPr>
              <w:spacing w:after="120" w:line="240" w:lineRule="auto"/>
              <w:jc w:val="center"/>
              <w:rPr>
                <w:rFonts w:ascii="Trebuchet MS" w:hAnsi="Trebuchet MS" w:cs="Arial"/>
              </w:rPr>
            </w:pPr>
            <w:r w:rsidRPr="0037224F">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Local Currency- as in FIN-2]</w:t>
            </w:r>
          </w:p>
        </w:tc>
      </w:tr>
      <w:tr w:rsidR="0024084E" w:rsidRPr="0037224F"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37224F" w:rsidRDefault="0024084E" w:rsidP="002910EE">
            <w:pPr>
              <w:spacing w:after="120" w:line="240" w:lineRule="auto"/>
              <w:jc w:val="center"/>
              <w:rPr>
                <w:rFonts w:ascii="Trebuchet MS" w:hAnsi="Trebuchet MS" w:cs="Arial"/>
              </w:rPr>
            </w:pPr>
          </w:p>
        </w:tc>
      </w:tr>
      <w:tr w:rsidR="0024084E" w:rsidRPr="0037224F" w14:paraId="5B450E79" w14:textId="77777777" w:rsidTr="0089577E">
        <w:trPr>
          <w:trHeight w:hRule="exact" w:val="544"/>
          <w:jc w:val="center"/>
        </w:trPr>
        <w:tc>
          <w:tcPr>
            <w:tcW w:w="454" w:type="dxa"/>
            <w:vAlign w:val="center"/>
          </w:tcPr>
          <w:p w14:paraId="77AC1504" w14:textId="77777777" w:rsidR="0024084E" w:rsidRPr="0037224F"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w:t>
            </w:r>
            <w:proofErr w:type="gramStart"/>
            <w:r w:rsidRPr="0037224F">
              <w:rPr>
                <w:rFonts w:ascii="Trebuchet MS" w:hAnsi="Trebuchet MS" w:cs="Arial"/>
                <w:i/>
                <w:color w:val="0070C0"/>
              </w:rPr>
              <w:t>International</w:t>
            </w:r>
            <w:proofErr w:type="gramEnd"/>
            <w:r w:rsidRPr="0037224F">
              <w:rPr>
                <w:rFonts w:ascii="Trebuchet MS" w:hAnsi="Trebuchet MS" w:cs="Arial"/>
                <w:i/>
                <w:color w:val="0070C0"/>
              </w:rPr>
              <w:t xml:space="preserve">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37224F" w:rsidRDefault="0024084E" w:rsidP="002910EE">
            <w:pPr>
              <w:pStyle w:val="Header"/>
              <w:spacing w:after="120"/>
              <w:rPr>
                <w:rFonts w:ascii="Trebuchet MS" w:hAnsi="Trebuchet MS" w:cs="Arial"/>
                <w:color w:val="0070C0"/>
              </w:rPr>
            </w:pPr>
            <w:r w:rsidRPr="0037224F">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37224F"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37224F" w:rsidRDefault="0024084E" w:rsidP="002910EE">
            <w:pPr>
              <w:spacing w:after="120" w:line="240" w:lineRule="auto"/>
              <w:jc w:val="center"/>
              <w:rPr>
                <w:rFonts w:ascii="Trebuchet MS" w:hAnsi="Trebuchet MS" w:cs="Arial"/>
              </w:rPr>
            </w:pPr>
          </w:p>
        </w:tc>
      </w:tr>
      <w:tr w:rsidR="0024084E" w:rsidRPr="0037224F"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37224F" w:rsidRDefault="0024084E" w:rsidP="002910EE">
            <w:pPr>
              <w:pStyle w:val="Header"/>
              <w:spacing w:after="120"/>
              <w:rPr>
                <w:rFonts w:ascii="Trebuchet MS" w:hAnsi="Trebuchet MS" w:cs="Arial"/>
                <w:color w:val="0070C0"/>
                <w:lang w:eastAsia="it-IT"/>
              </w:rPr>
            </w:pPr>
            <w:r w:rsidRPr="0037224F">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37224F" w:rsidRDefault="0024084E" w:rsidP="002910EE">
            <w:pPr>
              <w:spacing w:after="120" w:line="240" w:lineRule="auto"/>
              <w:jc w:val="center"/>
              <w:rPr>
                <w:rFonts w:ascii="Trebuchet MS" w:hAnsi="Trebuchet MS" w:cs="Arial"/>
              </w:rPr>
            </w:pPr>
          </w:p>
        </w:tc>
      </w:tr>
      <w:tr w:rsidR="0024084E" w:rsidRPr="0037224F" w14:paraId="054797D1" w14:textId="77777777" w:rsidTr="00B20EBF">
        <w:trPr>
          <w:jc w:val="center"/>
        </w:trPr>
        <w:tc>
          <w:tcPr>
            <w:tcW w:w="454" w:type="dxa"/>
            <w:tcBorders>
              <w:top w:val="single" w:sz="8" w:space="0" w:color="auto"/>
            </w:tcBorders>
            <w:vAlign w:val="center"/>
          </w:tcPr>
          <w:p w14:paraId="3A786B78" w14:textId="77777777" w:rsidR="0024084E" w:rsidRPr="0037224F"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Communication costs between </w:t>
            </w:r>
            <w:r w:rsidRPr="0037224F">
              <w:rPr>
                <w:rFonts w:ascii="Trebuchet MS" w:hAnsi="Trebuchet MS" w:cs="Arial"/>
                <w:i/>
                <w:iCs/>
                <w:color w:val="0070C0"/>
              </w:rPr>
              <w:t>Insert place</w:t>
            </w:r>
            <w:r w:rsidRPr="0037224F">
              <w:rPr>
                <w:rFonts w:ascii="Trebuchet MS" w:hAnsi="Trebuchet MS" w:cs="Arial"/>
                <w:i/>
                <w:color w:val="0070C0"/>
              </w:rPr>
              <w:t xml:space="preserve"> and </w:t>
            </w:r>
            <w:r w:rsidRPr="0037224F">
              <w:rPr>
                <w:rFonts w:ascii="Trebuchet MS" w:hAnsi="Trebuchet MS" w:cs="Arial"/>
                <w:i/>
                <w:iCs/>
                <w:color w:val="0070C0"/>
              </w:rPr>
              <w:t>Insert place</w:t>
            </w:r>
            <w:r w:rsidRPr="0037224F">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37224F" w:rsidRDefault="0024084E" w:rsidP="002910EE">
            <w:pPr>
              <w:spacing w:after="120" w:line="240" w:lineRule="auto"/>
              <w:jc w:val="center"/>
              <w:rPr>
                <w:rFonts w:ascii="Trebuchet MS" w:hAnsi="Trebuchet MS" w:cs="Arial"/>
              </w:rPr>
            </w:pPr>
          </w:p>
        </w:tc>
      </w:tr>
      <w:tr w:rsidR="0024084E" w:rsidRPr="0037224F"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37224F" w:rsidRDefault="0024084E" w:rsidP="002910EE">
            <w:pPr>
              <w:spacing w:after="120" w:line="240" w:lineRule="auto"/>
              <w:jc w:val="center"/>
              <w:rPr>
                <w:rFonts w:ascii="Trebuchet MS" w:hAnsi="Trebuchet MS" w:cs="Arial"/>
              </w:rPr>
            </w:pPr>
          </w:p>
        </w:tc>
      </w:tr>
      <w:tr w:rsidR="0024084E" w:rsidRPr="0037224F" w14:paraId="05D08C3C" w14:textId="77777777" w:rsidTr="00B20EBF">
        <w:trPr>
          <w:jc w:val="center"/>
        </w:trPr>
        <w:tc>
          <w:tcPr>
            <w:tcW w:w="454" w:type="dxa"/>
            <w:tcBorders>
              <w:top w:val="single" w:sz="8" w:space="0" w:color="auto"/>
            </w:tcBorders>
            <w:vAlign w:val="center"/>
          </w:tcPr>
          <w:p w14:paraId="11DD1D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37224F" w:rsidRDefault="0024084E" w:rsidP="002910EE">
            <w:pPr>
              <w:spacing w:after="120" w:line="240" w:lineRule="auto"/>
              <w:jc w:val="center"/>
              <w:rPr>
                <w:rFonts w:ascii="Trebuchet MS" w:hAnsi="Trebuchet MS" w:cs="Arial"/>
              </w:rPr>
            </w:pPr>
          </w:p>
        </w:tc>
      </w:tr>
      <w:tr w:rsidR="0024084E" w:rsidRPr="0037224F"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37224F" w:rsidRDefault="0024084E" w:rsidP="002910EE">
            <w:pPr>
              <w:pStyle w:val="Header"/>
              <w:spacing w:after="120"/>
              <w:rPr>
                <w:rFonts w:ascii="Trebuchet MS" w:hAnsi="Trebuchet MS" w:cs="Arial"/>
                <w:i/>
                <w:color w:val="0070C0"/>
              </w:rPr>
            </w:pPr>
            <w:r w:rsidRPr="0037224F">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37224F" w:rsidRDefault="0024084E" w:rsidP="002910EE">
            <w:pPr>
              <w:spacing w:after="120" w:line="240" w:lineRule="auto"/>
              <w:jc w:val="center"/>
              <w:rPr>
                <w:rFonts w:ascii="Trebuchet MS" w:hAnsi="Trebuchet MS" w:cs="Arial"/>
              </w:rPr>
            </w:pPr>
          </w:p>
        </w:tc>
      </w:tr>
      <w:tr w:rsidR="0024084E" w:rsidRPr="0037224F" w14:paraId="638ED05E" w14:textId="77777777" w:rsidTr="00B20EBF">
        <w:trPr>
          <w:trHeight w:val="528"/>
          <w:jc w:val="center"/>
        </w:trPr>
        <w:tc>
          <w:tcPr>
            <w:tcW w:w="454" w:type="dxa"/>
            <w:tcBorders>
              <w:top w:val="single" w:sz="8" w:space="0" w:color="auto"/>
            </w:tcBorders>
            <w:vAlign w:val="center"/>
          </w:tcPr>
          <w:p w14:paraId="73D8D3C0"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rPr>
              <w:t xml:space="preserve">[Training of the </w:t>
            </w:r>
            <w:r w:rsidR="002910EE" w:rsidRPr="0037224F">
              <w:rPr>
                <w:rFonts w:ascii="Trebuchet MS" w:hAnsi="Trebuchet MS" w:cs="Arial"/>
                <w:i/>
                <w:color w:val="0070C0"/>
              </w:rPr>
              <w:t>procuring entity</w:t>
            </w:r>
            <w:r w:rsidR="002947F9" w:rsidRPr="0037224F">
              <w:rPr>
                <w:rFonts w:ascii="Trebuchet MS" w:hAnsi="Trebuchet MS" w:cs="Arial"/>
                <w:i/>
                <w:color w:val="0070C0"/>
              </w:rPr>
              <w:t xml:space="preserve">’s </w:t>
            </w:r>
            <w:r w:rsidRPr="0037224F">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37224F" w:rsidRDefault="0024084E" w:rsidP="002910EE">
            <w:pPr>
              <w:spacing w:after="120" w:line="240" w:lineRule="auto"/>
              <w:jc w:val="center"/>
              <w:rPr>
                <w:rFonts w:ascii="Trebuchet MS" w:hAnsi="Trebuchet MS" w:cs="Arial"/>
              </w:rPr>
            </w:pPr>
          </w:p>
        </w:tc>
      </w:tr>
      <w:tr w:rsidR="0024084E" w:rsidRPr="0037224F"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37224F" w:rsidRDefault="0024084E" w:rsidP="002910EE">
            <w:pPr>
              <w:pStyle w:val="Header"/>
              <w:tabs>
                <w:tab w:val="right" w:pos="5949"/>
              </w:tabs>
              <w:spacing w:after="120"/>
              <w:rPr>
                <w:rFonts w:ascii="Trebuchet MS" w:hAnsi="Trebuchet MS" w:cs="Arial"/>
                <w:lang w:eastAsia="it-IT"/>
              </w:rPr>
            </w:pPr>
            <w:r w:rsidRPr="0037224F">
              <w:rPr>
                <w:rFonts w:ascii="Trebuchet MS" w:hAnsi="Trebuchet MS" w:cs="Arial"/>
                <w:lang w:eastAsia="it-IT"/>
              </w:rPr>
              <w:tab/>
              <w:t>Total Costs</w:t>
            </w:r>
          </w:p>
          <w:p w14:paraId="425FADF5" w14:textId="77777777" w:rsidR="0024084E" w:rsidRPr="0037224F"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37224F" w:rsidRDefault="0024084E" w:rsidP="002910EE">
            <w:pPr>
              <w:spacing w:after="120" w:line="240" w:lineRule="auto"/>
              <w:jc w:val="center"/>
              <w:rPr>
                <w:rFonts w:ascii="Trebuchet MS" w:hAnsi="Trebuchet MS" w:cs="Arial"/>
              </w:rPr>
            </w:pPr>
          </w:p>
        </w:tc>
      </w:tr>
    </w:tbl>
    <w:p w14:paraId="2970E177" w14:textId="77777777" w:rsidR="0024084E" w:rsidRPr="0037224F" w:rsidRDefault="0024084E" w:rsidP="002910EE">
      <w:pPr>
        <w:pStyle w:val="Header"/>
        <w:spacing w:after="120"/>
        <w:rPr>
          <w:rFonts w:ascii="Trebuchet MS" w:hAnsi="Trebuchet MS" w:cs="Arial"/>
          <w:lang w:eastAsia="it-IT"/>
        </w:rPr>
      </w:pPr>
    </w:p>
    <w:p w14:paraId="6A866D91" w14:textId="77777777" w:rsidR="0024084E" w:rsidRPr="0037224F" w:rsidRDefault="0024084E" w:rsidP="002910EE">
      <w:pPr>
        <w:spacing w:after="120" w:line="240" w:lineRule="auto"/>
        <w:rPr>
          <w:rFonts w:ascii="Trebuchet MS" w:hAnsi="Trebuchet MS" w:cs="Arial"/>
          <w:i/>
          <w:sz w:val="16"/>
          <w:szCs w:val="16"/>
        </w:rPr>
      </w:pPr>
      <w:r w:rsidRPr="0037224F">
        <w:rPr>
          <w:rFonts w:ascii="Trebuchet MS" w:hAnsi="Trebuchet MS" w:cs="Arial"/>
          <w:sz w:val="16"/>
          <w:szCs w:val="16"/>
        </w:rPr>
        <w:t>Legend</w:t>
      </w:r>
      <w:r w:rsidRPr="0037224F">
        <w:rPr>
          <w:rFonts w:ascii="Trebuchet MS" w:hAnsi="Trebuchet MS" w:cs="Arial"/>
          <w:i/>
          <w:sz w:val="16"/>
          <w:szCs w:val="16"/>
        </w:rPr>
        <w:t xml:space="preserve">: </w:t>
      </w:r>
    </w:p>
    <w:p w14:paraId="42263DA0" w14:textId="77777777" w:rsidR="0024084E" w:rsidRPr="0037224F" w:rsidRDefault="0024084E" w:rsidP="0024084E">
      <w:pPr>
        <w:rPr>
          <w:rFonts w:ascii="Arial" w:hAnsi="Arial" w:cs="Arial"/>
        </w:rPr>
        <w:sectPr w:rsidR="0024084E" w:rsidRPr="0037224F" w:rsidSect="00871060">
          <w:pgSz w:w="16838" w:h="11906" w:orient="landscape" w:code="9"/>
          <w:pgMar w:top="1440" w:right="1440" w:bottom="1440" w:left="1440" w:header="720" w:footer="720" w:gutter="0"/>
          <w:cols w:space="720"/>
          <w:docGrid w:linePitch="360"/>
        </w:sectPr>
      </w:pPr>
    </w:p>
    <w:p w14:paraId="16CFDAC7" w14:textId="6A70E73F" w:rsidR="00B20EBF" w:rsidRPr="0037224F"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102" w:name="_Toc265495742"/>
      <w:bookmarkStart w:id="103" w:name="_Toc509333477"/>
      <w:bookmarkStart w:id="104" w:name="_Toc325721732"/>
      <w:r w:rsidRPr="0037224F">
        <w:rPr>
          <w:rFonts w:ascii="Trebuchet MS" w:eastAsia="Times New Roman" w:hAnsi="Trebuchet MS" w:cs="Arial"/>
          <w:b/>
          <w:bCs/>
          <w:sz w:val="28"/>
          <w:szCs w:val="28"/>
        </w:rPr>
        <w:lastRenderedPageBreak/>
        <w:t xml:space="preserve">Section </w:t>
      </w:r>
      <w:r w:rsidR="0089577E" w:rsidRPr="0037224F">
        <w:rPr>
          <w:rFonts w:ascii="Trebuchet MS" w:eastAsia="Times New Roman" w:hAnsi="Trebuchet MS" w:cs="Arial"/>
          <w:b/>
          <w:bCs/>
          <w:sz w:val="28"/>
          <w:szCs w:val="28"/>
        </w:rPr>
        <w:t>5</w:t>
      </w:r>
      <w:r w:rsidRPr="0037224F">
        <w:rPr>
          <w:rFonts w:ascii="Trebuchet MS" w:eastAsia="Times New Roman" w:hAnsi="Trebuchet MS" w:cs="Arial"/>
          <w:b/>
          <w:bCs/>
          <w:sz w:val="28"/>
          <w:szCs w:val="28"/>
        </w:rPr>
        <w:t>.  Terms of Reference</w:t>
      </w:r>
      <w:bookmarkEnd w:id="102"/>
      <w:bookmarkEnd w:id="103"/>
      <w:r w:rsidRPr="0037224F">
        <w:rPr>
          <w:rFonts w:ascii="Trebuchet MS" w:eastAsia="Times New Roman" w:hAnsi="Trebuchet MS" w:cs="Arial"/>
          <w:b/>
          <w:bCs/>
          <w:sz w:val="28"/>
          <w:szCs w:val="28"/>
        </w:rPr>
        <w:t xml:space="preserve"> </w:t>
      </w:r>
    </w:p>
    <w:bookmarkEnd w:id="104"/>
    <w:p w14:paraId="14266069" w14:textId="77777777" w:rsidR="00055860" w:rsidRPr="00055860" w:rsidRDefault="00055860" w:rsidP="00055860">
      <w:pPr>
        <w:spacing w:after="120" w:line="240" w:lineRule="auto"/>
        <w:jc w:val="both"/>
        <w:rPr>
          <w:rFonts w:ascii="Trebuchet MS" w:eastAsia="Times New Roman" w:hAnsi="Trebuchet MS" w:cs="Arial"/>
          <w:b/>
        </w:rPr>
      </w:pPr>
      <w:r w:rsidRPr="00055860">
        <w:rPr>
          <w:rFonts w:ascii="Trebuchet MS" w:eastAsia="Times New Roman" w:hAnsi="Trebuchet MS" w:cs="Arial"/>
          <w:b/>
        </w:rPr>
        <w:t>Background</w:t>
      </w:r>
    </w:p>
    <w:p w14:paraId="1F4D5A30" w14:textId="77777777" w:rsidR="00055860" w:rsidRPr="00055860" w:rsidRDefault="00055860" w:rsidP="00AB1882">
      <w:pPr>
        <w:spacing w:after="120"/>
        <w:rPr>
          <w:rFonts w:ascii="Trebuchet MS" w:eastAsia="Times New Roman" w:hAnsi="Trebuchet MS" w:cs="Arial"/>
        </w:rPr>
      </w:pPr>
      <w:r w:rsidRPr="00055860">
        <w:rPr>
          <w:rFonts w:ascii="Trebuchet MS" w:eastAsia="Times New Roman" w:hAnsi="Trebuchet MS" w:cs="Arial"/>
        </w:rPr>
        <w:t xml:space="preserve">The JCAA currently own and operates an MPLS hybrid network which is comprise of microwave antenna system and dedicated </w:t>
      </w:r>
      <w:proofErr w:type="spellStart"/>
      <w:r w:rsidRPr="00055860">
        <w:rPr>
          <w:rFonts w:ascii="Trebuchet MS" w:eastAsia="Times New Roman" w:hAnsi="Trebuchet MS" w:cs="Arial"/>
        </w:rPr>
        <w:t>fibre</w:t>
      </w:r>
      <w:proofErr w:type="spellEnd"/>
      <w:r w:rsidRPr="00055860">
        <w:rPr>
          <w:rFonts w:ascii="Trebuchet MS" w:eastAsia="Times New Roman" w:hAnsi="Trebuchet MS" w:cs="Arial"/>
        </w:rPr>
        <w:t xml:space="preserve"> optic system at key critical sites. </w:t>
      </w:r>
    </w:p>
    <w:p w14:paraId="7589A632" w14:textId="77777777" w:rsidR="00055860" w:rsidRPr="00055860" w:rsidRDefault="00055860" w:rsidP="00AB1882">
      <w:pPr>
        <w:spacing w:after="120" w:line="240" w:lineRule="auto"/>
        <w:rPr>
          <w:rFonts w:ascii="Trebuchet MS" w:eastAsia="Times New Roman" w:hAnsi="Trebuchet MS" w:cs="Arial"/>
        </w:rPr>
      </w:pPr>
    </w:p>
    <w:p w14:paraId="3CB9C64C" w14:textId="77777777" w:rsidR="00055860" w:rsidRPr="00055860" w:rsidRDefault="00055860" w:rsidP="00AB1882">
      <w:pPr>
        <w:spacing w:after="120" w:line="240" w:lineRule="auto"/>
        <w:rPr>
          <w:rFonts w:ascii="Trebuchet MS" w:eastAsia="Times New Roman" w:hAnsi="Trebuchet MS" w:cs="Arial"/>
          <w:b/>
        </w:rPr>
      </w:pPr>
      <w:r w:rsidRPr="00055860">
        <w:rPr>
          <w:rFonts w:ascii="Trebuchet MS" w:eastAsia="Times New Roman" w:hAnsi="Trebuchet MS" w:cs="Arial"/>
          <w:b/>
        </w:rPr>
        <w:t>Objectives</w:t>
      </w:r>
    </w:p>
    <w:p w14:paraId="3DF92E72" w14:textId="77777777" w:rsidR="00055860" w:rsidRPr="00055860" w:rsidRDefault="00055860" w:rsidP="00AB1882">
      <w:pPr>
        <w:spacing w:after="120"/>
        <w:rPr>
          <w:rFonts w:ascii="Trebuchet MS" w:eastAsia="Times New Roman" w:hAnsi="Trebuchet MS" w:cs="Arial"/>
        </w:rPr>
      </w:pPr>
      <w:r w:rsidRPr="00055860">
        <w:rPr>
          <w:rFonts w:ascii="Trebuchet MS" w:eastAsia="Times New Roman" w:hAnsi="Trebuchet MS" w:cs="Arial"/>
        </w:rPr>
        <w:t xml:space="preserve">It is the objective of this tender to employ the service of a certified, experience cisco MPLS network solutions provider to assess the existing system, suggest hardware to software changes, train five technicians/engineers to troubleshoot and maintain the network and to provide emergency technical support (LEVEL 3) as required.  </w:t>
      </w:r>
    </w:p>
    <w:p w14:paraId="1B77A747" w14:textId="77777777" w:rsidR="00055860" w:rsidRPr="00055860" w:rsidRDefault="00055860" w:rsidP="00AB1882">
      <w:pPr>
        <w:spacing w:after="120" w:line="240" w:lineRule="auto"/>
        <w:rPr>
          <w:rFonts w:ascii="Trebuchet MS" w:eastAsia="Times New Roman" w:hAnsi="Trebuchet MS" w:cs="Arial"/>
        </w:rPr>
      </w:pPr>
    </w:p>
    <w:p w14:paraId="58591CCB" w14:textId="77777777" w:rsidR="00055860" w:rsidRPr="00055860" w:rsidRDefault="00055860" w:rsidP="00AB1882">
      <w:pPr>
        <w:spacing w:after="120" w:line="240" w:lineRule="auto"/>
        <w:rPr>
          <w:rFonts w:ascii="Trebuchet MS" w:eastAsia="Times New Roman" w:hAnsi="Trebuchet MS" w:cs="Arial"/>
          <w:b/>
        </w:rPr>
      </w:pPr>
      <w:r w:rsidRPr="00055860">
        <w:rPr>
          <w:rFonts w:ascii="Trebuchet MS" w:eastAsia="Times New Roman" w:hAnsi="Trebuchet MS" w:cs="Arial"/>
          <w:b/>
        </w:rPr>
        <w:t>Reference Letter/Recommendation</w:t>
      </w:r>
    </w:p>
    <w:p w14:paraId="6DB274F4" w14:textId="77777777" w:rsidR="00055860" w:rsidRPr="00055860" w:rsidRDefault="00055860" w:rsidP="00AB1882">
      <w:pPr>
        <w:spacing w:after="120"/>
        <w:rPr>
          <w:rFonts w:ascii="Trebuchet MS" w:eastAsia="Times New Roman" w:hAnsi="Trebuchet MS" w:cs="Arial"/>
        </w:rPr>
      </w:pPr>
      <w:r w:rsidRPr="00055860">
        <w:rPr>
          <w:rFonts w:ascii="Trebuchet MS" w:eastAsia="Times New Roman" w:hAnsi="Trebuchet MS" w:cs="Arial"/>
        </w:rPr>
        <w:t xml:space="preserve">The Tenderer shall provide three (3) references for companies that they have offered similar services. A letter from each reference with contact details is </w:t>
      </w:r>
      <w:r w:rsidRPr="00055860">
        <w:rPr>
          <w:rFonts w:ascii="Trebuchet MS" w:eastAsia="Times New Roman" w:hAnsi="Trebuchet MS" w:cs="Arial"/>
          <w:b/>
          <w:bCs/>
        </w:rPr>
        <w:t>preferable</w:t>
      </w:r>
      <w:r w:rsidRPr="00055860">
        <w:rPr>
          <w:rFonts w:ascii="Trebuchet MS" w:eastAsia="Times New Roman" w:hAnsi="Trebuchet MS" w:cs="Arial"/>
        </w:rPr>
        <w:t xml:space="preserve">. </w:t>
      </w:r>
    </w:p>
    <w:p w14:paraId="723DB357" w14:textId="77777777" w:rsidR="00055860" w:rsidRPr="00055860" w:rsidRDefault="00055860" w:rsidP="00055860">
      <w:pPr>
        <w:spacing w:after="120" w:line="240" w:lineRule="auto"/>
        <w:jc w:val="both"/>
        <w:rPr>
          <w:rFonts w:ascii="Trebuchet MS" w:eastAsia="Times New Roman" w:hAnsi="Trebuchet MS" w:cs="Arial"/>
        </w:rPr>
      </w:pPr>
    </w:p>
    <w:p w14:paraId="441616CD" w14:textId="77777777" w:rsidR="00055860" w:rsidRPr="00055860" w:rsidRDefault="00055860" w:rsidP="00055860">
      <w:pPr>
        <w:spacing w:after="120" w:line="240" w:lineRule="auto"/>
        <w:jc w:val="both"/>
        <w:rPr>
          <w:rFonts w:ascii="Trebuchet MS" w:eastAsia="Times New Roman" w:hAnsi="Trebuchet MS" w:cs="Arial"/>
          <w:b/>
        </w:rPr>
      </w:pPr>
      <w:r w:rsidRPr="00055860">
        <w:rPr>
          <w:rFonts w:ascii="Trebuchet MS" w:eastAsia="Times New Roman" w:hAnsi="Trebuchet MS" w:cs="Arial"/>
          <w:b/>
        </w:rPr>
        <w:t>Network Layout</w:t>
      </w:r>
    </w:p>
    <w:p w14:paraId="1E759C9A" w14:textId="77777777" w:rsidR="00055860" w:rsidRPr="00055860" w:rsidRDefault="00055860" w:rsidP="00055860">
      <w:pPr>
        <w:spacing w:after="120" w:line="240" w:lineRule="auto"/>
        <w:jc w:val="both"/>
        <w:rPr>
          <w:rFonts w:ascii="Trebuchet MS" w:eastAsia="Times New Roman" w:hAnsi="Trebuchet MS" w:cs="Arial"/>
        </w:rPr>
      </w:pPr>
      <w:r w:rsidRPr="00055860">
        <w:rPr>
          <w:rFonts w:ascii="Trebuchet MS" w:eastAsia="Times New Roman" w:hAnsi="Trebuchet MS" w:cs="Arial"/>
          <w:lang w:val="en-JM"/>
        </w:rPr>
        <w:drawing>
          <wp:inline distT="0" distB="0" distL="0" distR="0" wp14:anchorId="00FB4FCA" wp14:editId="4430A989">
            <wp:extent cx="5943600" cy="3739793"/>
            <wp:effectExtent l="0" t="0" r="0" b="0"/>
            <wp:docPr id="12" name="Picture 12" descr="C:\Users\fabian.taylor\Desktop\CNS 2018\Cross Island Microwave Link_Jan17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taylor\Desktop\CNS 2018\Cross Island Microwave Link_Jan17  201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739793"/>
                    </a:xfrm>
                    <a:prstGeom prst="rect">
                      <a:avLst/>
                    </a:prstGeom>
                    <a:noFill/>
                    <a:ln>
                      <a:noFill/>
                    </a:ln>
                  </pic:spPr>
                </pic:pic>
              </a:graphicData>
            </a:graphic>
          </wp:inline>
        </w:drawing>
      </w:r>
    </w:p>
    <w:p w14:paraId="6C79C1C1" w14:textId="3EFE4C48" w:rsidR="00055860" w:rsidRPr="00055860" w:rsidRDefault="00055860" w:rsidP="00385D4C">
      <w:p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 MPLS Network Assessment and OJT Training:</w:t>
      </w:r>
    </w:p>
    <w:p w14:paraId="160AEE6B" w14:textId="77777777" w:rsidR="00055860" w:rsidRPr="00055860" w:rsidRDefault="00055860" w:rsidP="00AB1882">
      <w:pPr>
        <w:spacing w:after="120" w:line="240" w:lineRule="auto"/>
        <w:rPr>
          <w:rFonts w:ascii="Trebuchet MS" w:eastAsia="Times New Roman" w:hAnsi="Trebuchet MS" w:cs="Arial"/>
        </w:rPr>
      </w:pPr>
    </w:p>
    <w:p w14:paraId="3C694887" w14:textId="77777777" w:rsidR="00055860" w:rsidRPr="00055860" w:rsidRDefault="00055860" w:rsidP="00AB1882">
      <w:pPr>
        <w:spacing w:after="120" w:line="240" w:lineRule="auto"/>
        <w:rPr>
          <w:rFonts w:ascii="Trebuchet MS" w:eastAsia="Times New Roman" w:hAnsi="Trebuchet MS" w:cs="Arial"/>
        </w:rPr>
      </w:pPr>
      <w:r w:rsidRPr="00055860">
        <w:rPr>
          <w:rFonts w:ascii="Trebuchet MS" w:eastAsia="Times New Roman" w:hAnsi="Trebuchet MS" w:cs="Arial"/>
        </w:rPr>
        <w:t xml:space="preserve">Bidders should meet the following criteria: </w:t>
      </w:r>
    </w:p>
    <w:p w14:paraId="2E102BBA" w14:textId="77777777" w:rsidR="00055860" w:rsidRPr="00055860" w:rsidRDefault="00055860" w:rsidP="00AB1882">
      <w:pPr>
        <w:numPr>
          <w:ilvl w:val="0"/>
          <w:numId w:val="186"/>
        </w:numPr>
        <w:spacing w:after="120" w:line="240" w:lineRule="auto"/>
        <w:rPr>
          <w:rFonts w:ascii="Trebuchet MS" w:eastAsia="Times New Roman" w:hAnsi="Trebuchet MS" w:cs="Arial"/>
        </w:rPr>
      </w:pPr>
      <w:r w:rsidRPr="00055860">
        <w:rPr>
          <w:rFonts w:ascii="Trebuchet MS" w:eastAsia="Times New Roman" w:hAnsi="Trebuchet MS" w:cs="Arial"/>
        </w:rPr>
        <w:t xml:space="preserve">Minimum Cisco Certified Network Professional – Service Provider </w:t>
      </w:r>
    </w:p>
    <w:p w14:paraId="3D6A3964" w14:textId="77777777" w:rsidR="00055860" w:rsidRPr="00055860" w:rsidRDefault="00055860" w:rsidP="00AB1882">
      <w:pPr>
        <w:numPr>
          <w:ilvl w:val="0"/>
          <w:numId w:val="186"/>
        </w:numPr>
        <w:spacing w:after="120" w:line="240" w:lineRule="auto"/>
        <w:rPr>
          <w:rFonts w:ascii="Trebuchet MS" w:eastAsia="Times New Roman" w:hAnsi="Trebuchet MS" w:cs="Arial"/>
        </w:rPr>
      </w:pPr>
      <w:r w:rsidRPr="00055860">
        <w:rPr>
          <w:rFonts w:ascii="Trebuchet MS" w:eastAsia="Times New Roman" w:hAnsi="Trebuchet MS" w:cs="Arial"/>
        </w:rPr>
        <w:t>Cisco Certified Specialist – Enterprise Design</w:t>
      </w:r>
    </w:p>
    <w:p w14:paraId="2F287B5C"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Cisco Certified Design Professional (CCDP)</w:t>
      </w:r>
    </w:p>
    <w:p w14:paraId="3F113D95"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lastRenderedPageBreak/>
        <w:t xml:space="preserve">Knowledge of cisco voice communication (E&amp;M circuits) is an asset. </w:t>
      </w:r>
    </w:p>
    <w:p w14:paraId="137449B5"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Certification in Cybersecurity policy </w:t>
      </w:r>
    </w:p>
    <w:p w14:paraId="6F3C70A7"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Must have a minimum of 7 years of work experience on MPLS network design installation and optimization. </w:t>
      </w:r>
    </w:p>
    <w:p w14:paraId="7CBAB6F1"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Extensive experience in E2E network design and implementation within large-scale, enterprise network environments is preferable. </w:t>
      </w:r>
    </w:p>
    <w:p w14:paraId="22093A8E"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Expert knowledge of Label Switching Path, VRF, Extended Communities, Multi-protocol BGP Peer-group, </w:t>
      </w:r>
      <w:proofErr w:type="spellStart"/>
      <w:r w:rsidRPr="00055860">
        <w:rPr>
          <w:rFonts w:ascii="Trebuchet MS" w:eastAsia="Times New Roman" w:hAnsi="Trebuchet MS" w:cs="Arial"/>
        </w:rPr>
        <w:t>EoMPLS</w:t>
      </w:r>
      <w:proofErr w:type="spellEnd"/>
      <w:r w:rsidRPr="00055860">
        <w:rPr>
          <w:rFonts w:ascii="Trebuchet MS" w:eastAsia="Times New Roman" w:hAnsi="Trebuchet MS" w:cs="Arial"/>
        </w:rPr>
        <w:t xml:space="preserve">, L3 vpnv4 configuration and troubleshooting experience is preferable. </w:t>
      </w:r>
    </w:p>
    <w:p w14:paraId="57182EEE"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Expert knowledge of MPLS traffic engineering tunnel creation and optimization </w:t>
      </w:r>
    </w:p>
    <w:p w14:paraId="55CD3607"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Expert knowledge of address family ipv4 and ipv6. </w:t>
      </w:r>
    </w:p>
    <w:p w14:paraId="3C9E9504" w14:textId="77777777" w:rsidR="00055860" w:rsidRPr="00055860" w:rsidRDefault="00055860" w:rsidP="00055860">
      <w:pPr>
        <w:numPr>
          <w:ilvl w:val="0"/>
          <w:numId w:val="186"/>
        </w:numPr>
        <w:spacing w:after="120" w:line="240" w:lineRule="auto"/>
        <w:jc w:val="both"/>
        <w:rPr>
          <w:rFonts w:ascii="Trebuchet MS" w:eastAsia="Times New Roman" w:hAnsi="Trebuchet MS" w:cs="Arial"/>
        </w:rPr>
      </w:pPr>
      <w:r w:rsidRPr="00055860">
        <w:rPr>
          <w:rFonts w:ascii="Trebuchet MS" w:eastAsia="Times New Roman" w:hAnsi="Trebuchet MS" w:cs="Arial"/>
        </w:rPr>
        <w:t>Reference (3) for similar work performed in the past 3 years.</w:t>
      </w:r>
    </w:p>
    <w:p w14:paraId="2AC79891" w14:textId="77777777" w:rsidR="00055860" w:rsidRPr="00055860" w:rsidRDefault="00055860" w:rsidP="00055860">
      <w:pPr>
        <w:spacing w:after="120" w:line="240" w:lineRule="auto"/>
        <w:jc w:val="both"/>
        <w:rPr>
          <w:rFonts w:ascii="Trebuchet MS" w:eastAsia="Times New Roman" w:hAnsi="Trebuchet MS" w:cs="Arial"/>
        </w:rPr>
      </w:pPr>
    </w:p>
    <w:p w14:paraId="4634AB8C" w14:textId="77777777" w:rsidR="00055860" w:rsidRPr="00055860" w:rsidRDefault="00055860" w:rsidP="00055860">
      <w:pPr>
        <w:spacing w:after="120" w:line="240" w:lineRule="auto"/>
        <w:jc w:val="both"/>
        <w:rPr>
          <w:rFonts w:ascii="Trebuchet MS" w:eastAsia="Times New Roman" w:hAnsi="Trebuchet MS" w:cs="Arial"/>
        </w:rPr>
      </w:pPr>
      <w:r w:rsidRPr="00055860">
        <w:rPr>
          <w:rFonts w:ascii="Trebuchet MS" w:eastAsia="Times New Roman" w:hAnsi="Trebuchet MS" w:cs="Arial"/>
        </w:rPr>
        <w:t>The successful tender is required to provide On-the-Job Training (OJT) for 5 technicians (Minimum 2 weeks):</w:t>
      </w:r>
    </w:p>
    <w:p w14:paraId="6DA5EE87"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Cisco network architecture</w:t>
      </w:r>
    </w:p>
    <w:p w14:paraId="11BC94A0"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Routing fundamentals</w:t>
      </w:r>
    </w:p>
    <w:p w14:paraId="0A9E810A"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Switched network vs a routed network</w:t>
      </w:r>
    </w:p>
    <w:p w14:paraId="7DC917F9"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MPLS fundamentals</w:t>
      </w:r>
    </w:p>
    <w:p w14:paraId="26A9A644"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Label distribution design</w:t>
      </w:r>
    </w:p>
    <w:p w14:paraId="555C4D74"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MP-BGP</w:t>
      </w:r>
    </w:p>
    <w:p w14:paraId="5114314F"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MPLS VPN technologies</w:t>
      </w:r>
    </w:p>
    <w:p w14:paraId="0EB47932"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Serial, E&amp;M over IP</w:t>
      </w:r>
    </w:p>
    <w:p w14:paraId="3C9A304E" w14:textId="77777777" w:rsidR="00055860" w:rsidRPr="00055860" w:rsidRDefault="00055860" w:rsidP="00055860">
      <w:pPr>
        <w:numPr>
          <w:ilvl w:val="0"/>
          <w:numId w:val="187"/>
        </w:numPr>
        <w:spacing w:after="120" w:line="240" w:lineRule="auto"/>
        <w:jc w:val="both"/>
        <w:rPr>
          <w:rFonts w:ascii="Trebuchet MS" w:eastAsia="Times New Roman" w:hAnsi="Trebuchet MS" w:cs="Arial"/>
        </w:rPr>
      </w:pPr>
      <w:r w:rsidRPr="00055860">
        <w:rPr>
          <w:rFonts w:ascii="Trebuchet MS" w:eastAsia="Times New Roman" w:hAnsi="Trebuchet MS" w:cs="Arial"/>
        </w:rPr>
        <w:t>SIP (ED137) Configuration</w:t>
      </w:r>
    </w:p>
    <w:p w14:paraId="023C0292" w14:textId="77777777" w:rsidR="00055860" w:rsidRPr="00055860" w:rsidRDefault="00055860" w:rsidP="00561883">
      <w:pPr>
        <w:numPr>
          <w:ilvl w:val="0"/>
          <w:numId w:val="187"/>
        </w:numPr>
        <w:spacing w:after="120" w:line="240" w:lineRule="auto"/>
        <w:rPr>
          <w:rFonts w:ascii="Trebuchet MS" w:eastAsia="Times New Roman" w:hAnsi="Trebuchet MS" w:cs="Arial"/>
        </w:rPr>
      </w:pPr>
      <w:r w:rsidRPr="00055860">
        <w:rPr>
          <w:rFonts w:ascii="Trebuchet MS" w:eastAsia="Times New Roman" w:hAnsi="Trebuchet MS" w:cs="Arial"/>
        </w:rPr>
        <w:t>Practical lab configuration</w:t>
      </w:r>
      <w:r w:rsidRPr="00055860">
        <w:rPr>
          <w:rFonts w:ascii="Trebuchet MS" w:eastAsia="Times New Roman" w:hAnsi="Trebuchet MS" w:cs="Arial"/>
        </w:rPr>
        <w:br/>
      </w:r>
    </w:p>
    <w:p w14:paraId="533B5389" w14:textId="77777777" w:rsidR="00055860" w:rsidRPr="00055860" w:rsidRDefault="00055860" w:rsidP="00055860">
      <w:pPr>
        <w:spacing w:after="120" w:line="240" w:lineRule="auto"/>
        <w:jc w:val="both"/>
        <w:rPr>
          <w:rFonts w:ascii="Trebuchet MS" w:eastAsia="Times New Roman" w:hAnsi="Trebuchet MS" w:cs="Arial"/>
        </w:rPr>
      </w:pPr>
      <w:r w:rsidRPr="00055860">
        <w:rPr>
          <w:rFonts w:ascii="Trebuchet MS" w:eastAsia="Times New Roman" w:hAnsi="Trebuchet MS" w:cs="Arial"/>
        </w:rPr>
        <w:t>Assessment Requirement</w:t>
      </w:r>
    </w:p>
    <w:p w14:paraId="260086F7"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Router Audit</w:t>
      </w:r>
    </w:p>
    <w:p w14:paraId="7D467430"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MPLS, BGP and LDP Routing Audit</w:t>
      </w:r>
    </w:p>
    <w:p w14:paraId="12E45A10"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Syslog Audit</w:t>
      </w:r>
    </w:p>
    <w:p w14:paraId="5D5FDEC5"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Lan switching Audit</w:t>
      </w:r>
    </w:p>
    <w:p w14:paraId="41F205EE"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Device Mapp (physical layout) </w:t>
      </w:r>
    </w:p>
    <w:p w14:paraId="7CDA578B"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Network's Cybersecurity Vulnerabilities </w:t>
      </w:r>
    </w:p>
    <w:p w14:paraId="5F5D78C3" w14:textId="77777777" w:rsidR="00055860" w:rsidRPr="00055860" w:rsidRDefault="00055860" w:rsidP="00055860">
      <w:pPr>
        <w:numPr>
          <w:ilvl w:val="0"/>
          <w:numId w:val="189"/>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MPLS Network Security </w:t>
      </w:r>
    </w:p>
    <w:p w14:paraId="267D7430" w14:textId="77777777" w:rsidR="00055860" w:rsidRPr="00055860" w:rsidRDefault="00055860" w:rsidP="00055860">
      <w:pPr>
        <w:spacing w:after="120" w:line="240" w:lineRule="auto"/>
        <w:jc w:val="both"/>
        <w:rPr>
          <w:rFonts w:ascii="Trebuchet MS" w:eastAsia="Times New Roman" w:hAnsi="Trebuchet MS" w:cs="Arial"/>
        </w:rPr>
      </w:pPr>
      <w:r w:rsidRPr="00055860">
        <w:rPr>
          <w:rFonts w:ascii="Trebuchet MS" w:eastAsia="Times New Roman" w:hAnsi="Trebuchet MS" w:cs="Arial"/>
        </w:rPr>
        <w:t>Deliverables of Assessment:</w:t>
      </w:r>
    </w:p>
    <w:p w14:paraId="35DF2AA2" w14:textId="77777777" w:rsidR="00055860" w:rsidRPr="00055860" w:rsidRDefault="00055860" w:rsidP="00055860">
      <w:pPr>
        <w:numPr>
          <w:ilvl w:val="0"/>
          <w:numId w:val="188"/>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Assessment Report of existing network </w:t>
      </w:r>
    </w:p>
    <w:p w14:paraId="4D73507C" w14:textId="77777777" w:rsidR="00055860" w:rsidRPr="00055860" w:rsidRDefault="00055860" w:rsidP="00055860">
      <w:pPr>
        <w:numPr>
          <w:ilvl w:val="0"/>
          <w:numId w:val="188"/>
        </w:numPr>
        <w:spacing w:after="120" w:line="240" w:lineRule="auto"/>
        <w:jc w:val="both"/>
        <w:rPr>
          <w:rFonts w:ascii="Trebuchet MS" w:eastAsia="Times New Roman" w:hAnsi="Trebuchet MS" w:cs="Arial"/>
        </w:rPr>
      </w:pPr>
      <w:r w:rsidRPr="00055860">
        <w:rPr>
          <w:rFonts w:ascii="Trebuchet MS" w:eastAsia="Times New Roman" w:hAnsi="Trebuchet MS" w:cs="Arial"/>
        </w:rPr>
        <w:t>Recommendation for Network Improvement</w:t>
      </w:r>
    </w:p>
    <w:p w14:paraId="5BE37166" w14:textId="77777777" w:rsidR="00055860" w:rsidRPr="00055860" w:rsidRDefault="00055860" w:rsidP="00055860">
      <w:pPr>
        <w:numPr>
          <w:ilvl w:val="0"/>
          <w:numId w:val="188"/>
        </w:numPr>
        <w:spacing w:after="120" w:line="240" w:lineRule="auto"/>
        <w:jc w:val="both"/>
        <w:rPr>
          <w:rFonts w:ascii="Trebuchet MS" w:eastAsia="Times New Roman" w:hAnsi="Trebuchet MS" w:cs="Arial"/>
        </w:rPr>
      </w:pPr>
      <w:r w:rsidRPr="00055860">
        <w:rPr>
          <w:rFonts w:ascii="Trebuchet MS" w:eastAsia="Times New Roman" w:hAnsi="Trebuchet MS" w:cs="Arial"/>
        </w:rPr>
        <w:t xml:space="preserve">Security plan OSPF BGP &amp; LDP </w:t>
      </w:r>
    </w:p>
    <w:p w14:paraId="3F82336A" w14:textId="77777777" w:rsidR="00055860" w:rsidRPr="00055860" w:rsidRDefault="00055860" w:rsidP="00055860">
      <w:pPr>
        <w:numPr>
          <w:ilvl w:val="0"/>
          <w:numId w:val="188"/>
        </w:numPr>
        <w:spacing w:after="120" w:line="240" w:lineRule="auto"/>
        <w:jc w:val="both"/>
        <w:rPr>
          <w:rFonts w:ascii="Trebuchet MS" w:eastAsia="Times New Roman" w:hAnsi="Trebuchet MS" w:cs="Arial"/>
        </w:rPr>
      </w:pPr>
      <w:r w:rsidRPr="00055860">
        <w:rPr>
          <w:rFonts w:ascii="Trebuchet MS" w:eastAsia="Times New Roman" w:hAnsi="Trebuchet MS" w:cs="Arial"/>
        </w:rPr>
        <w:t>Sample configuration</w:t>
      </w:r>
    </w:p>
    <w:p w14:paraId="50D16494" w14:textId="77777777" w:rsidR="00D55D19" w:rsidRPr="000912C8" w:rsidRDefault="00D55D19" w:rsidP="000912C8">
      <w:pPr>
        <w:pStyle w:val="Heading1"/>
        <w:spacing w:before="0" w:after="120" w:line="240" w:lineRule="auto"/>
        <w:jc w:val="both"/>
        <w:rPr>
          <w:rFonts w:ascii="Trebuchet MS" w:hAnsi="Trebuchet MS" w:cs="Arial"/>
          <w:b w:val="0"/>
          <w:bCs w:val="0"/>
          <w:color w:val="auto"/>
          <w:sz w:val="24"/>
          <w:szCs w:val="24"/>
          <w:lang w:val="en-US"/>
        </w:rPr>
        <w:sectPr w:rsidR="00D55D19" w:rsidRPr="000912C8" w:rsidSect="006862F9">
          <w:headerReference w:type="default" r:id="rId30"/>
          <w:pgSz w:w="11906" w:h="16838" w:code="9"/>
          <w:pgMar w:top="1440" w:right="1440" w:bottom="1440" w:left="1440" w:header="720" w:footer="720" w:gutter="0"/>
          <w:cols w:space="720"/>
          <w:docGrid w:linePitch="360"/>
        </w:sectPr>
      </w:pPr>
    </w:p>
    <w:p w14:paraId="79CAD37F" w14:textId="31D4EE94" w:rsidR="00B20EBF" w:rsidRPr="0037224F" w:rsidRDefault="00B20EBF" w:rsidP="002910EE">
      <w:pPr>
        <w:pStyle w:val="Heading1"/>
        <w:spacing w:before="0" w:after="120" w:line="240" w:lineRule="auto"/>
        <w:jc w:val="center"/>
        <w:rPr>
          <w:rFonts w:ascii="Trebuchet MS" w:hAnsi="Trebuchet MS" w:cs="Arial"/>
          <w:color w:val="auto"/>
          <w:sz w:val="32"/>
          <w:szCs w:val="32"/>
          <w:lang w:val="en-US"/>
        </w:rPr>
      </w:pPr>
      <w:bookmarkStart w:id="105" w:name="_Toc509333478"/>
      <w:r w:rsidRPr="0037224F">
        <w:rPr>
          <w:rFonts w:ascii="Trebuchet MS" w:hAnsi="Trebuchet MS" w:cs="Arial"/>
          <w:color w:val="auto"/>
          <w:sz w:val="32"/>
          <w:szCs w:val="32"/>
          <w:lang w:val="en-US"/>
        </w:rPr>
        <w:lastRenderedPageBreak/>
        <w:t xml:space="preserve">PART </w:t>
      </w:r>
      <w:r w:rsidR="00FB271F" w:rsidRPr="0037224F">
        <w:rPr>
          <w:rFonts w:ascii="Trebuchet MS" w:hAnsi="Trebuchet MS" w:cs="Arial"/>
          <w:color w:val="auto"/>
          <w:sz w:val="32"/>
          <w:szCs w:val="32"/>
          <w:lang w:val="en-US"/>
        </w:rPr>
        <w:t>I</w:t>
      </w:r>
      <w:r w:rsidRPr="0037224F">
        <w:rPr>
          <w:rFonts w:ascii="Trebuchet MS" w:hAnsi="Trebuchet MS" w:cs="Arial"/>
          <w:color w:val="auto"/>
          <w:sz w:val="32"/>
          <w:szCs w:val="32"/>
          <w:lang w:val="en-US"/>
        </w:rPr>
        <w:t>I</w:t>
      </w:r>
      <w:bookmarkEnd w:id="105"/>
    </w:p>
    <w:p w14:paraId="7520B22F" w14:textId="27A2FF36" w:rsidR="00B20EB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6" w:name="_Toc509333479"/>
      <w:r w:rsidRPr="0037224F">
        <w:rPr>
          <w:rFonts w:ascii="Trebuchet MS" w:hAnsi="Trebuchet MS" w:cs="Arial"/>
          <w:color w:val="auto"/>
          <w:sz w:val="32"/>
          <w:szCs w:val="32"/>
          <w:lang w:val="en-US"/>
        </w:rPr>
        <w:t xml:space="preserve">Section </w:t>
      </w:r>
      <w:r w:rsidR="0089577E" w:rsidRPr="0037224F">
        <w:rPr>
          <w:rFonts w:ascii="Trebuchet MS" w:hAnsi="Trebuchet MS" w:cs="Arial"/>
          <w:color w:val="auto"/>
          <w:sz w:val="32"/>
          <w:szCs w:val="32"/>
          <w:lang w:val="en-US"/>
        </w:rPr>
        <w:t>6</w:t>
      </w:r>
      <w:r w:rsidR="00B20EBF" w:rsidRPr="0037224F">
        <w:rPr>
          <w:rFonts w:ascii="Trebuchet MS" w:hAnsi="Trebuchet MS" w:cs="Arial"/>
          <w:color w:val="auto"/>
          <w:sz w:val="32"/>
          <w:szCs w:val="32"/>
          <w:lang w:val="en-US"/>
        </w:rPr>
        <w:t xml:space="preserve">. </w:t>
      </w:r>
      <w:r w:rsidRPr="0037224F">
        <w:rPr>
          <w:rFonts w:ascii="Trebuchet MS" w:hAnsi="Trebuchet MS" w:cs="Arial"/>
          <w:color w:val="auto"/>
          <w:sz w:val="32"/>
          <w:szCs w:val="32"/>
          <w:lang w:val="en-US"/>
        </w:rPr>
        <w:t>Conditions of Contract</w:t>
      </w:r>
      <w:bookmarkEnd w:id="106"/>
    </w:p>
    <w:p w14:paraId="0260A971" w14:textId="77777777" w:rsidR="00FB271F" w:rsidRPr="0037224F" w:rsidRDefault="00FB271F" w:rsidP="002910EE">
      <w:pPr>
        <w:tabs>
          <w:tab w:val="left" w:pos="720"/>
          <w:tab w:val="right" w:leader="dot" w:pos="8640"/>
        </w:tabs>
        <w:spacing w:after="120" w:line="240" w:lineRule="auto"/>
        <w:jc w:val="center"/>
        <w:rPr>
          <w:rFonts w:ascii="Trebuchet MS" w:hAnsi="Trebuchet MS" w:cs="Arial"/>
          <w:b/>
        </w:rPr>
      </w:pPr>
      <w:r w:rsidRPr="0037224F">
        <w:rPr>
          <w:rFonts w:ascii="Trebuchet MS" w:hAnsi="Trebuchet MS" w:cs="Arial"/>
          <w:b/>
        </w:rPr>
        <w:t>Foreword</w:t>
      </w:r>
    </w:p>
    <w:p w14:paraId="51510AF9" w14:textId="6581EFD6" w:rsidR="00FB271F" w:rsidRPr="0037224F" w:rsidRDefault="00FB271F" w:rsidP="000A3EFD">
      <w:pPr>
        <w:pStyle w:val="ListParagraph"/>
        <w:numPr>
          <w:ilvl w:val="0"/>
          <w:numId w:val="38"/>
        </w:numPr>
        <w:tabs>
          <w:tab w:val="right" w:leader="dot" w:pos="8640"/>
        </w:tabs>
        <w:spacing w:after="120" w:line="240" w:lineRule="auto"/>
        <w:ind w:left="360"/>
        <w:contextualSpacing w:val="0"/>
        <w:jc w:val="both"/>
        <w:rPr>
          <w:rFonts w:ascii="Trebuchet MS" w:hAnsi="Trebuchet MS" w:cs="Arial"/>
        </w:rPr>
      </w:pPr>
      <w:r w:rsidRPr="0037224F">
        <w:rPr>
          <w:rFonts w:ascii="Trebuchet MS" w:hAnsi="Trebuchet MS" w:cs="Arial"/>
        </w:rPr>
        <w:t xml:space="preserve">Part II includes two types of standard </w:t>
      </w:r>
      <w:r w:rsidR="00CD4124" w:rsidRPr="0037224F">
        <w:rPr>
          <w:rFonts w:ascii="Trebuchet MS" w:hAnsi="Trebuchet MS" w:cs="Arial"/>
        </w:rPr>
        <w:t>contract</w:t>
      </w:r>
      <w:r w:rsidR="009D24B9" w:rsidRPr="0037224F">
        <w:rPr>
          <w:rFonts w:ascii="Trebuchet MS" w:hAnsi="Trebuchet MS" w:cs="Arial"/>
        </w:rPr>
        <w:t xml:space="preserve"> forms for c</w:t>
      </w:r>
      <w:r w:rsidRPr="0037224F">
        <w:rPr>
          <w:rFonts w:ascii="Trebuchet MS" w:hAnsi="Trebuchet MS" w:cs="Arial"/>
        </w:rPr>
        <w:t xml:space="preserve">onsulting </w:t>
      </w:r>
      <w:r w:rsidR="00CD4124" w:rsidRPr="0037224F">
        <w:rPr>
          <w:rFonts w:ascii="Trebuchet MS" w:hAnsi="Trebuchet MS" w:cs="Arial"/>
        </w:rPr>
        <w:t>services</w:t>
      </w:r>
      <w:r w:rsidRPr="0037224F">
        <w:rPr>
          <w:rFonts w:ascii="Trebuchet MS" w:hAnsi="Trebuchet MS" w:cs="Arial"/>
        </w:rPr>
        <w:t xml:space="preserve"> (a Time-Based Contract and a Lump-Sum Contract.</w:t>
      </w:r>
    </w:p>
    <w:p w14:paraId="2D1ED1C5" w14:textId="5D8C7422" w:rsidR="00FB271F" w:rsidRPr="0037224F" w:rsidRDefault="00FB271F" w:rsidP="000A3EFD">
      <w:pPr>
        <w:pStyle w:val="ListParagraph"/>
        <w:numPr>
          <w:ilvl w:val="0"/>
          <w:numId w:val="38"/>
        </w:numPr>
        <w:spacing w:after="120" w:line="240" w:lineRule="auto"/>
        <w:ind w:left="360"/>
        <w:contextualSpacing w:val="0"/>
        <w:jc w:val="both"/>
        <w:rPr>
          <w:rFonts w:ascii="Trebuchet MS" w:hAnsi="Trebuchet MS" w:cs="Arial"/>
          <w:spacing w:val="-3"/>
        </w:rPr>
      </w:pPr>
      <w:r w:rsidRPr="0037224F">
        <w:rPr>
          <w:rFonts w:ascii="Trebuchet MS" w:hAnsi="Trebuchet MS" w:cs="Arial"/>
          <w:b/>
        </w:rPr>
        <w:t>Time-Based Contract</w:t>
      </w:r>
      <w:r w:rsidRPr="0037224F">
        <w:rPr>
          <w:rFonts w:ascii="Trebuchet MS" w:hAnsi="Trebuchet MS" w:cs="Arial"/>
        </w:rPr>
        <w:t>. This type of contract is appropriate</w:t>
      </w:r>
      <w:r w:rsidRPr="0037224F">
        <w:rPr>
          <w:rFonts w:ascii="Trebuchet MS" w:hAnsi="Trebuchet MS" w:cs="Arial"/>
          <w:spacing w:val="-3"/>
        </w:rPr>
        <w:t xml:space="preserve"> when it is difficult to define or fix the scope and the duration of the</w:t>
      </w:r>
      <w:r w:rsidR="009D24B9" w:rsidRPr="0037224F">
        <w:rPr>
          <w:rFonts w:ascii="Trebuchet MS" w:hAnsi="Trebuchet MS" w:cs="Arial"/>
          <w:spacing w:val="-3"/>
        </w:rPr>
        <w:t xml:space="preserve"> consulting services</w:t>
      </w:r>
      <w:r w:rsidRPr="0037224F">
        <w:rPr>
          <w:rFonts w:ascii="Trebuchet MS" w:hAnsi="Trebuchet MS" w:cs="Arial"/>
          <w:spacing w:val="-3"/>
        </w:rPr>
        <w:t xml:space="preserve">, either because they are related to activities carried out by others for which the completion period may vary, or because the input of the </w:t>
      </w:r>
      <w:r w:rsidR="00137BA4" w:rsidRPr="0037224F">
        <w:rPr>
          <w:rFonts w:ascii="Trebuchet MS" w:hAnsi="Trebuchet MS" w:cs="Arial"/>
          <w:spacing w:val="-3"/>
        </w:rPr>
        <w:t>Consultants</w:t>
      </w:r>
      <w:r w:rsidR="00A33E81">
        <w:rPr>
          <w:rFonts w:ascii="Trebuchet MS" w:hAnsi="Trebuchet MS" w:cs="Arial"/>
          <w:spacing w:val="-3"/>
        </w:rPr>
        <w:t>/Firm</w:t>
      </w:r>
      <w:r w:rsidRPr="0037224F">
        <w:rPr>
          <w:rFonts w:ascii="Trebuchet MS" w:hAnsi="Trebuchet MS" w:cs="Arial"/>
          <w:spacing w:val="-3"/>
        </w:rPr>
        <w:t xml:space="preserve"> required for attaining the objectives of the assignment is difficult to assess. In time-based contracts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 xml:space="preserve">provides </w:t>
      </w:r>
      <w:r w:rsidR="00C37AB9" w:rsidRPr="0037224F">
        <w:rPr>
          <w:rFonts w:ascii="Trebuchet MS" w:hAnsi="Trebuchet MS" w:cs="Arial"/>
          <w:spacing w:val="-3"/>
        </w:rPr>
        <w:t>consulting services</w:t>
      </w:r>
      <w:r w:rsidRPr="0037224F">
        <w:rPr>
          <w:rFonts w:ascii="Trebuchet MS" w:hAnsi="Trebuchet MS" w:cs="Arial"/>
          <w:spacing w:val="-3"/>
        </w:rPr>
        <w:t xml:space="preserve"> on a timed basis according to quality specifications, and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remuneration is determined on the basis of the time actually spent by the Consultant</w:t>
      </w:r>
      <w:r w:rsidR="00A33E81">
        <w:rPr>
          <w:rFonts w:ascii="Trebuchet MS" w:hAnsi="Trebuchet MS" w:cs="Arial"/>
          <w:spacing w:val="-3"/>
        </w:rPr>
        <w:t>/Firm</w:t>
      </w:r>
      <w:r w:rsidRPr="0037224F">
        <w:rPr>
          <w:rFonts w:ascii="Trebuchet MS" w:hAnsi="Trebuchet MS" w:cs="Arial"/>
          <w:spacing w:val="-3"/>
        </w:rPr>
        <w:t xml:space="preserve"> in carrying out the Services and is based on (</w:t>
      </w:r>
      <w:proofErr w:type="spellStart"/>
      <w:r w:rsidRPr="0037224F">
        <w:rPr>
          <w:rFonts w:ascii="Trebuchet MS" w:hAnsi="Trebuchet MS" w:cs="Arial"/>
          <w:spacing w:val="-3"/>
        </w:rPr>
        <w:t>i</w:t>
      </w:r>
      <w:proofErr w:type="spellEnd"/>
      <w:r w:rsidRPr="0037224F">
        <w:rPr>
          <w:rFonts w:ascii="Trebuchet MS" w:hAnsi="Trebuchet MS" w:cs="Arial"/>
          <w:spacing w:val="-3"/>
        </w:rPr>
        <w:t xml:space="preserve">) agreed upon unit rates for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experts multiplied by the actual time spent by the experts in executing the assignment, and (ii) reimbursable</w:t>
      </w:r>
      <w:r w:rsidRPr="0037224F">
        <w:rPr>
          <w:rFonts w:ascii="Trebuchet MS" w:hAnsi="Trebuchet MS" w:cs="Arial"/>
          <w:i/>
          <w:color w:val="0070C0"/>
          <w:spacing w:val="-3"/>
        </w:rPr>
        <w:t xml:space="preserve"> </w:t>
      </w:r>
      <w:r w:rsidRPr="0037224F">
        <w:rPr>
          <w:rFonts w:ascii="Trebuchet MS" w:hAnsi="Trebuchet MS" w:cs="Arial"/>
          <w:spacing w:val="-3"/>
        </w:rPr>
        <w:t xml:space="preserve">expenses using actual expenses and/or agreed unit prices.  This type of contract requires the </w:t>
      </w:r>
      <w:r w:rsidR="002910EE" w:rsidRPr="0037224F">
        <w:rPr>
          <w:rFonts w:ascii="Trebuchet MS" w:hAnsi="Trebuchet MS" w:cs="Arial"/>
          <w:spacing w:val="-3"/>
        </w:rPr>
        <w:t>procuring entity</w:t>
      </w:r>
      <w:r w:rsidR="00E42460" w:rsidRPr="0037224F">
        <w:rPr>
          <w:rFonts w:ascii="Trebuchet MS" w:hAnsi="Trebuchet MS" w:cs="Arial"/>
          <w:spacing w:val="-3"/>
        </w:rPr>
        <w:t xml:space="preserve"> </w:t>
      </w:r>
      <w:r w:rsidRPr="0037224F">
        <w:rPr>
          <w:rFonts w:ascii="Trebuchet MS" w:hAnsi="Trebuchet MS" w:cs="Arial"/>
          <w:spacing w:val="-3"/>
        </w:rPr>
        <w:t xml:space="preserve">to closely supervise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and to be involved in the daily execution of the assignment.</w:t>
      </w:r>
    </w:p>
    <w:p w14:paraId="12623ED9" w14:textId="4E0269DB" w:rsidR="00FB271F" w:rsidRPr="0037224F" w:rsidRDefault="00FB271F" w:rsidP="000A3EFD">
      <w:pPr>
        <w:pStyle w:val="ListParagraph"/>
        <w:numPr>
          <w:ilvl w:val="0"/>
          <w:numId w:val="38"/>
        </w:numPr>
        <w:spacing w:after="120" w:line="240" w:lineRule="auto"/>
        <w:ind w:left="360"/>
        <w:contextualSpacing w:val="0"/>
        <w:jc w:val="both"/>
        <w:rPr>
          <w:rFonts w:ascii="Trebuchet MS" w:hAnsi="Trebuchet MS" w:cs="Arial"/>
          <w:spacing w:val="-3"/>
        </w:rPr>
      </w:pPr>
      <w:r w:rsidRPr="0037224F">
        <w:rPr>
          <w:rFonts w:ascii="Trebuchet MS" w:hAnsi="Trebuchet MS" w:cs="Arial"/>
          <w:b/>
        </w:rPr>
        <w:t xml:space="preserve">Lump-Sum Contract. </w:t>
      </w:r>
      <w:r w:rsidRPr="0037224F">
        <w:rPr>
          <w:rFonts w:ascii="Trebuchet MS" w:hAnsi="Trebuchet MS" w:cs="Arial"/>
        </w:rPr>
        <w:t xml:space="preserve">This type of contract is used mainly for assignments in which the scope and the duration of the </w:t>
      </w:r>
      <w:r w:rsidR="00C37AB9" w:rsidRPr="0037224F">
        <w:rPr>
          <w:rFonts w:ascii="Trebuchet MS" w:hAnsi="Trebuchet MS" w:cs="Arial"/>
        </w:rPr>
        <w:t>consulting services</w:t>
      </w:r>
      <w:r w:rsidRPr="0037224F">
        <w:rPr>
          <w:rFonts w:ascii="Trebuchet MS" w:hAnsi="Trebuchet MS" w:cs="Arial"/>
        </w:rPr>
        <w:t xml:space="preserve"> and the required output of the Consultant</w:t>
      </w:r>
      <w:r w:rsidR="00A33E81">
        <w:rPr>
          <w:rFonts w:ascii="Trebuchet MS" w:hAnsi="Trebuchet MS" w:cs="Arial"/>
        </w:rPr>
        <w:t>/Firm</w:t>
      </w:r>
      <w:r w:rsidRPr="0037224F">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A33E81">
        <w:rPr>
          <w:rFonts w:ascii="Trebuchet MS" w:hAnsi="Trebuchet MS" w:cs="Arial"/>
        </w:rPr>
        <w:t>/Firm</w:t>
      </w:r>
      <w:r w:rsidRPr="0037224F">
        <w:rPr>
          <w:rFonts w:ascii="Trebuchet MS" w:hAnsi="Trebuchet MS" w:cs="Arial"/>
        </w:rPr>
        <w:t xml:space="preserve">’s outputs by the </w:t>
      </w:r>
      <w:r w:rsidR="002910EE" w:rsidRPr="0037224F">
        <w:rPr>
          <w:rFonts w:ascii="Trebuchet MS" w:hAnsi="Trebuchet MS" w:cs="Arial"/>
        </w:rPr>
        <w:t>procuring entity</w:t>
      </w:r>
      <w:r w:rsidR="00E42460" w:rsidRPr="0037224F">
        <w:rPr>
          <w:rFonts w:ascii="Trebuchet MS" w:hAnsi="Trebuchet MS" w:cs="Arial"/>
        </w:rPr>
        <w:t xml:space="preserve"> </w:t>
      </w:r>
      <w:r w:rsidRPr="0037224F">
        <w:rPr>
          <w:rFonts w:ascii="Trebuchet MS" w:hAnsi="Trebuchet MS" w:cs="Arial"/>
        </w:rPr>
        <w:t xml:space="preserve">is paramount. </w:t>
      </w:r>
    </w:p>
    <w:p w14:paraId="3FE59B9B" w14:textId="77777777" w:rsidR="00D55D19" w:rsidRPr="0037224F" w:rsidRDefault="00D55D19" w:rsidP="002910EE">
      <w:pPr>
        <w:spacing w:after="120" w:line="240" w:lineRule="auto"/>
        <w:jc w:val="center"/>
        <w:rPr>
          <w:rFonts w:ascii="Trebuchet MS" w:hAnsi="Trebuchet MS" w:cs="Arial"/>
          <w:b/>
          <w:spacing w:val="80"/>
        </w:rPr>
        <w:sectPr w:rsidR="00D55D19" w:rsidRPr="0037224F" w:rsidSect="000A318D">
          <w:headerReference w:type="default" r:id="rId31"/>
          <w:footerReference w:type="default" r:id="rId32"/>
          <w:headerReference w:type="first" r:id="rId33"/>
          <w:pgSz w:w="11906" w:h="16838" w:code="9"/>
          <w:pgMar w:top="1440" w:right="1440" w:bottom="1440" w:left="1440" w:header="720" w:footer="720" w:gutter="0"/>
          <w:cols w:space="720"/>
          <w:titlePg/>
          <w:docGrid w:linePitch="360"/>
        </w:sectPr>
      </w:pPr>
    </w:p>
    <w:p w14:paraId="028D44EF" w14:textId="1B87B2DD" w:rsidR="00FB271F" w:rsidRPr="0037224F" w:rsidRDefault="00FB271F" w:rsidP="002910EE">
      <w:pPr>
        <w:spacing w:after="120" w:line="240" w:lineRule="auto"/>
        <w:jc w:val="center"/>
        <w:rPr>
          <w:rFonts w:ascii="Trebuchet MS" w:hAnsi="Trebuchet MS" w:cs="Arial"/>
          <w:b/>
          <w:spacing w:val="80"/>
        </w:rPr>
      </w:pPr>
    </w:p>
    <w:p w14:paraId="009A41D2" w14:textId="48F7D96D" w:rsidR="00FB271F" w:rsidRPr="0037224F" w:rsidRDefault="00FB271F"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38DBC339" w14:textId="4DA3DF62" w:rsidR="00FB271F"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107" w:name="_Toc509333480"/>
      <w:r w:rsidRPr="0037224F">
        <w:rPr>
          <w:rFonts w:ascii="Trebuchet MS" w:hAnsi="Trebuchet MS" w:cs="Arial"/>
          <w:color w:val="auto"/>
          <w:sz w:val="22"/>
          <w:szCs w:val="22"/>
          <w:lang w:val="en-US"/>
        </w:rPr>
        <w:t>CONSULTANT</w:t>
      </w:r>
      <w:r w:rsidR="00A33E81">
        <w:rPr>
          <w:rFonts w:ascii="Trebuchet MS" w:hAnsi="Trebuchet MS" w:cs="Arial"/>
          <w:color w:val="auto"/>
          <w:sz w:val="22"/>
          <w:szCs w:val="22"/>
          <w:lang w:val="en-US"/>
        </w:rPr>
        <w:t>/FIRM</w:t>
      </w:r>
      <w:r w:rsidRPr="0037224F">
        <w:rPr>
          <w:rFonts w:ascii="Trebuchet MS" w:hAnsi="Trebuchet MS" w:cs="Arial"/>
          <w:color w:val="auto"/>
          <w:sz w:val="22"/>
          <w:szCs w:val="22"/>
          <w:lang w:val="en-US"/>
        </w:rPr>
        <w:t>’S SERVICES: TIME-BASED</w:t>
      </w:r>
      <w:bookmarkEnd w:id="107"/>
    </w:p>
    <w:p w14:paraId="61DD3971" w14:textId="77777777" w:rsidR="00FB271F" w:rsidRPr="0037224F" w:rsidRDefault="00FB271F" w:rsidP="002910EE">
      <w:pPr>
        <w:spacing w:after="120" w:line="240" w:lineRule="auto"/>
        <w:rPr>
          <w:rFonts w:ascii="Trebuchet MS" w:hAnsi="Trebuchet MS" w:cs="Arial"/>
        </w:rPr>
      </w:pPr>
    </w:p>
    <w:p w14:paraId="7EF185AE" w14:textId="77777777" w:rsidR="003A701D" w:rsidRPr="0037224F" w:rsidRDefault="003A701D" w:rsidP="002910EE">
      <w:pPr>
        <w:spacing w:after="120" w:line="240" w:lineRule="auto"/>
        <w:ind w:left="360"/>
        <w:jc w:val="center"/>
        <w:rPr>
          <w:rFonts w:ascii="Trebuchet MS" w:eastAsia="Times New Roman" w:hAnsi="Trebuchet MS" w:cs="Arial"/>
          <w:b/>
          <w:spacing w:val="-3"/>
        </w:rPr>
      </w:pPr>
      <w:r w:rsidRPr="0037224F">
        <w:rPr>
          <w:rFonts w:ascii="Trebuchet MS" w:eastAsia="Times New Roman" w:hAnsi="Trebuchet MS" w:cs="Arial"/>
          <w:b/>
          <w:spacing w:val="-3"/>
        </w:rPr>
        <w:t xml:space="preserve">Preface </w:t>
      </w:r>
    </w:p>
    <w:p w14:paraId="12A2580E" w14:textId="77777777" w:rsidR="003A701D" w:rsidRPr="0037224F" w:rsidRDefault="003A701D" w:rsidP="002910EE">
      <w:pPr>
        <w:spacing w:after="120" w:line="240" w:lineRule="auto"/>
        <w:ind w:left="360"/>
        <w:jc w:val="center"/>
        <w:rPr>
          <w:rFonts w:ascii="Trebuchet MS" w:eastAsia="Times New Roman" w:hAnsi="Trebuchet MS" w:cs="Arial"/>
          <w:spacing w:val="-3"/>
        </w:rPr>
      </w:pPr>
    </w:p>
    <w:p w14:paraId="7918BDAA" w14:textId="22BD90DD" w:rsidR="00FB271F" w:rsidRPr="0037224F" w:rsidRDefault="00FB271F" w:rsidP="000A3EFD">
      <w:pPr>
        <w:numPr>
          <w:ilvl w:val="0"/>
          <w:numId w:val="39"/>
        </w:numPr>
        <w:spacing w:after="120" w:line="240" w:lineRule="auto"/>
        <w:ind w:left="360"/>
        <w:jc w:val="both"/>
        <w:rPr>
          <w:rFonts w:ascii="Trebuchet MS" w:eastAsia="Times New Roman" w:hAnsi="Trebuchet MS" w:cs="Arial"/>
          <w:spacing w:val="-3"/>
        </w:rPr>
      </w:pPr>
      <w:r w:rsidRPr="0037224F">
        <w:rPr>
          <w:rFonts w:ascii="Trebuchet MS" w:eastAsia="Times New Roman" w:hAnsi="Trebuchet MS" w:cs="Arial"/>
          <w:spacing w:val="-3"/>
        </w:rPr>
        <w:t xml:space="preserve">The standard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form consists of four parts: the Form of Contract to be signed by the </w:t>
      </w:r>
      <w:r w:rsidR="002910EE" w:rsidRPr="0037224F">
        <w:rPr>
          <w:rFonts w:ascii="Trebuchet MS" w:eastAsia="Times New Roman" w:hAnsi="Trebuchet MS" w:cs="Arial"/>
          <w:spacing w:val="-3"/>
        </w:rPr>
        <w:t>procuring entity</w:t>
      </w:r>
      <w:r w:rsidR="00E42460" w:rsidRPr="0037224F">
        <w:rPr>
          <w:rFonts w:ascii="Trebuchet MS" w:eastAsia="Times New Roman" w:hAnsi="Trebuchet MS" w:cs="Arial"/>
          <w:spacing w:val="-3"/>
        </w:rPr>
        <w:t xml:space="preserve"> </w:t>
      </w:r>
      <w:r w:rsidRPr="0037224F">
        <w:rPr>
          <w:rFonts w:ascii="Trebuchet MS" w:eastAsia="Times New Roman" w:hAnsi="Trebuchet MS" w:cs="Arial"/>
          <w:spacing w:val="-3"/>
        </w:rPr>
        <w:t xml:space="preserve">and the </w:t>
      </w:r>
      <w:r w:rsidRPr="0037224F">
        <w:rPr>
          <w:rFonts w:ascii="Trebuchet MS" w:eastAsia="Times New Roman" w:hAnsi="Trebuchet MS" w:cs="Arial"/>
        </w:rPr>
        <w:t>Consultant</w:t>
      </w:r>
      <w:r w:rsidR="00A33E81">
        <w:rPr>
          <w:rFonts w:ascii="Trebuchet MS" w:eastAsia="Times New Roman" w:hAnsi="Trebuchet MS" w:cs="Arial"/>
        </w:rPr>
        <w:t>/Firm</w:t>
      </w:r>
      <w:r w:rsidRPr="0037224F">
        <w:rPr>
          <w:rFonts w:ascii="Trebuchet MS" w:eastAsia="Times New Roman" w:hAnsi="Trebuchet MS" w:cs="Arial"/>
          <w:spacing w:val="-3"/>
        </w:rPr>
        <w:t>, the General Conditions of Contract (GCC); the Special Conditions of Contract (</w:t>
      </w:r>
      <w:r w:rsidR="00B209E2" w:rsidRPr="0037224F">
        <w:rPr>
          <w:rFonts w:ascii="Trebuchet MS" w:eastAsia="Times New Roman" w:hAnsi="Trebuchet MS" w:cs="Arial"/>
          <w:b/>
          <w:spacing w:val="-3"/>
        </w:rPr>
        <w:t>SCC</w:t>
      </w:r>
      <w:r w:rsidRPr="0037224F">
        <w:rPr>
          <w:rFonts w:ascii="Trebuchet MS" w:eastAsia="Times New Roman" w:hAnsi="Trebuchet MS" w:cs="Arial"/>
          <w:spacing w:val="-3"/>
        </w:rPr>
        <w:t xml:space="preserve">); and the Appendices. </w:t>
      </w:r>
    </w:p>
    <w:p w14:paraId="453125E2" w14:textId="116ACE19" w:rsidR="00FB271F" w:rsidRPr="0037224F" w:rsidRDefault="00FB271F" w:rsidP="000A3EFD">
      <w:pPr>
        <w:numPr>
          <w:ilvl w:val="0"/>
          <w:numId w:val="39"/>
        </w:numPr>
        <w:spacing w:after="120" w:line="240" w:lineRule="auto"/>
        <w:ind w:left="360"/>
        <w:jc w:val="both"/>
        <w:rPr>
          <w:rFonts w:ascii="Trebuchet MS" w:eastAsia="Times New Roman" w:hAnsi="Trebuchet MS" w:cs="Arial"/>
        </w:rPr>
      </w:pPr>
      <w:r w:rsidRPr="0037224F">
        <w:rPr>
          <w:rFonts w:ascii="Trebuchet MS" w:eastAsia="Times New Roman" w:hAnsi="Trebuchet MS" w:cs="Arial"/>
          <w:spacing w:val="-3"/>
        </w:rPr>
        <w:t>The General Conditions of Contract</w:t>
      </w:r>
      <w:r w:rsidR="0052212E" w:rsidRPr="0037224F">
        <w:rPr>
          <w:rFonts w:ascii="Trebuchet MS" w:eastAsia="Times New Roman" w:hAnsi="Trebuchet MS" w:cs="Arial"/>
          <w:spacing w:val="-3"/>
        </w:rPr>
        <w:t xml:space="preserve"> </w:t>
      </w:r>
      <w:r w:rsidR="004A52B4" w:rsidRPr="0037224F">
        <w:rPr>
          <w:rFonts w:ascii="Trebuchet MS" w:eastAsia="Times New Roman" w:hAnsi="Trebuchet MS" w:cs="Arial"/>
          <w:spacing w:val="-3"/>
        </w:rPr>
        <w:t xml:space="preserve">shall not be modified. </w:t>
      </w:r>
      <w:r w:rsidRPr="0037224F">
        <w:rPr>
          <w:rFonts w:ascii="Trebuchet MS" w:eastAsia="Times New Roman" w:hAnsi="Trebuchet MS" w:cs="Arial"/>
          <w:spacing w:val="-3"/>
        </w:rPr>
        <w:t xml:space="preserve">The Special Conditions of Contract that contain clauses specific to each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20827F80" w14:textId="16EFF1BF" w:rsidR="00FB271F" w:rsidRPr="0037224F" w:rsidRDefault="00FB271F"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lastRenderedPageBreak/>
        <w:t>Contract for Consultant’s Services</w:t>
      </w:r>
    </w:p>
    <w:p w14:paraId="49622618"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Time-Based</w:t>
      </w:r>
    </w:p>
    <w:p w14:paraId="555C4354"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37224F" w:rsidRDefault="00FB271F" w:rsidP="002910EE">
      <w:pPr>
        <w:spacing w:after="120" w:line="240" w:lineRule="auto"/>
        <w:jc w:val="center"/>
        <w:rPr>
          <w:rFonts w:ascii="Trebuchet MS" w:eastAsia="Times New Roman" w:hAnsi="Trebuchet MS" w:cs="Arial"/>
          <w:b/>
        </w:rPr>
      </w:pPr>
    </w:p>
    <w:p w14:paraId="774ECDE4" w14:textId="7777777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253DAD19" w14:textId="77777777" w:rsidR="00FB271F" w:rsidRPr="0037224F" w:rsidRDefault="00FB271F" w:rsidP="002910EE">
      <w:pPr>
        <w:spacing w:after="120" w:line="240" w:lineRule="auto"/>
        <w:jc w:val="center"/>
        <w:rPr>
          <w:rFonts w:ascii="Trebuchet MS" w:eastAsia="Times New Roman" w:hAnsi="Trebuchet MS" w:cs="Arial"/>
        </w:rPr>
      </w:pPr>
    </w:p>
    <w:p w14:paraId="5A31984A" w14:textId="1E57769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3BAC3CE1" w14:textId="77777777" w:rsidR="00FB271F" w:rsidRPr="0037224F" w:rsidRDefault="00FB271F" w:rsidP="002910EE">
      <w:pPr>
        <w:spacing w:after="120" w:line="240" w:lineRule="auto"/>
        <w:rPr>
          <w:rFonts w:ascii="Trebuchet MS" w:eastAsia="Times New Roman" w:hAnsi="Trebuchet MS" w:cs="Arial"/>
        </w:rPr>
      </w:pPr>
    </w:p>
    <w:p w14:paraId="59A85017"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29155FB8" w14:textId="77777777" w:rsidR="00FB271F" w:rsidRPr="0037224F" w:rsidRDefault="00FB271F" w:rsidP="002910EE">
      <w:pPr>
        <w:spacing w:after="120" w:line="240" w:lineRule="auto"/>
        <w:rPr>
          <w:rFonts w:ascii="Trebuchet MS" w:eastAsia="Times New Roman" w:hAnsi="Trebuchet MS" w:cs="Arial"/>
          <w:lang w:eastAsia="it-IT"/>
        </w:rPr>
      </w:pPr>
    </w:p>
    <w:p w14:paraId="3405D5C2" w14:textId="77777777" w:rsidR="00FB271F" w:rsidRPr="0037224F" w:rsidRDefault="00FB271F" w:rsidP="002910EE">
      <w:pPr>
        <w:spacing w:after="120" w:line="240" w:lineRule="auto"/>
        <w:rPr>
          <w:rFonts w:ascii="Trebuchet MS" w:eastAsia="Times New Roman" w:hAnsi="Trebuchet MS" w:cs="Arial"/>
        </w:rPr>
      </w:pPr>
    </w:p>
    <w:p w14:paraId="5EE64AFE" w14:textId="77777777" w:rsidR="00FB271F" w:rsidRPr="0037224F" w:rsidRDefault="00FB271F" w:rsidP="002910EE">
      <w:pPr>
        <w:spacing w:after="120" w:line="240" w:lineRule="auto"/>
        <w:rPr>
          <w:rFonts w:ascii="Trebuchet MS" w:eastAsia="Times New Roman" w:hAnsi="Trebuchet MS" w:cs="Arial"/>
        </w:rPr>
      </w:pPr>
    </w:p>
    <w:p w14:paraId="43D7D21B"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9A43BDC" w14:textId="681754B6"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C994FE6" w14:textId="77777777" w:rsidR="00FB271F" w:rsidRPr="0037224F" w:rsidRDefault="00FB271F" w:rsidP="002910EE">
      <w:pPr>
        <w:spacing w:after="120" w:line="240" w:lineRule="auto"/>
        <w:rPr>
          <w:rFonts w:ascii="Trebuchet MS" w:eastAsia="Times New Roman" w:hAnsi="Trebuchet MS" w:cs="Arial"/>
          <w:i/>
        </w:rPr>
      </w:pPr>
    </w:p>
    <w:p w14:paraId="609AF063" w14:textId="77777777" w:rsidR="00FB271F" w:rsidRPr="0037224F" w:rsidRDefault="00FB271F" w:rsidP="002910EE">
      <w:pPr>
        <w:spacing w:after="120" w:line="240" w:lineRule="auto"/>
        <w:rPr>
          <w:rFonts w:ascii="Trebuchet MS" w:eastAsia="Times New Roman" w:hAnsi="Trebuchet MS" w:cs="Arial"/>
        </w:rPr>
      </w:pPr>
    </w:p>
    <w:p w14:paraId="3304EAE5" w14:textId="77777777" w:rsidR="00FB271F" w:rsidRPr="0037224F" w:rsidRDefault="00FB271F" w:rsidP="002910EE">
      <w:pPr>
        <w:spacing w:after="120" w:line="240" w:lineRule="auto"/>
        <w:rPr>
          <w:rFonts w:ascii="Trebuchet MS" w:eastAsia="Times New Roman" w:hAnsi="Trebuchet MS" w:cs="Arial"/>
        </w:rPr>
      </w:pPr>
    </w:p>
    <w:p w14:paraId="5EB4205E" w14:textId="77777777" w:rsidR="00FB271F" w:rsidRPr="0037224F" w:rsidRDefault="00FB271F" w:rsidP="002910EE">
      <w:pPr>
        <w:spacing w:after="120" w:line="240" w:lineRule="auto"/>
        <w:rPr>
          <w:rFonts w:ascii="Trebuchet MS" w:eastAsia="Times New Roman" w:hAnsi="Trebuchet MS" w:cs="Arial"/>
        </w:rPr>
      </w:pPr>
    </w:p>
    <w:p w14:paraId="3F4A936F"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2B06E8A2" w14:textId="77777777" w:rsidR="00FB271F" w:rsidRPr="0037224F" w:rsidRDefault="00FB271F" w:rsidP="002910EE">
      <w:pPr>
        <w:spacing w:after="120" w:line="240" w:lineRule="auto"/>
        <w:rPr>
          <w:rFonts w:ascii="Trebuchet MS" w:eastAsia="Times New Roman" w:hAnsi="Trebuchet MS" w:cs="Arial"/>
        </w:rPr>
      </w:pPr>
    </w:p>
    <w:p w14:paraId="43176A7D" w14:textId="77777777" w:rsidR="00FB271F" w:rsidRPr="0037224F" w:rsidRDefault="00FB271F" w:rsidP="002910EE">
      <w:pPr>
        <w:spacing w:after="120" w:line="240" w:lineRule="auto"/>
        <w:rPr>
          <w:rFonts w:ascii="Trebuchet MS" w:eastAsia="Times New Roman" w:hAnsi="Trebuchet MS" w:cs="Arial"/>
        </w:rPr>
      </w:pPr>
    </w:p>
    <w:p w14:paraId="33295A39" w14:textId="77777777" w:rsidR="00FB271F" w:rsidRPr="0037224F" w:rsidRDefault="00FB271F" w:rsidP="002910EE">
      <w:pPr>
        <w:spacing w:after="120" w:line="240" w:lineRule="auto"/>
        <w:rPr>
          <w:rFonts w:ascii="Trebuchet MS" w:eastAsia="Times New Roman" w:hAnsi="Trebuchet MS" w:cs="Arial"/>
        </w:rPr>
      </w:pPr>
    </w:p>
    <w:p w14:paraId="547713FF" w14:textId="77777777" w:rsidR="00FB271F" w:rsidRPr="0037224F" w:rsidRDefault="00FB271F" w:rsidP="002910EE">
      <w:pPr>
        <w:spacing w:after="120" w:line="240" w:lineRule="auto"/>
        <w:rPr>
          <w:rFonts w:ascii="Trebuchet MS" w:eastAsia="Times New Roman" w:hAnsi="Trebuchet MS" w:cs="Arial"/>
        </w:rPr>
      </w:pPr>
    </w:p>
    <w:p w14:paraId="77470EED"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7C148C83" w14:textId="77777777"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p>
    <w:p w14:paraId="3B5F6584" w14:textId="77777777" w:rsidR="00FB271F" w:rsidRPr="0037224F" w:rsidRDefault="00FB271F" w:rsidP="002910EE">
      <w:pPr>
        <w:spacing w:after="120" w:line="240" w:lineRule="auto"/>
        <w:rPr>
          <w:rFonts w:ascii="Trebuchet MS" w:eastAsia="Times New Roman" w:hAnsi="Trebuchet MS" w:cs="Arial"/>
        </w:rPr>
      </w:pPr>
    </w:p>
    <w:p w14:paraId="34070B8F" w14:textId="77777777" w:rsidR="00FB271F" w:rsidRPr="0037224F" w:rsidRDefault="00FB271F" w:rsidP="002910EE">
      <w:pPr>
        <w:spacing w:after="120" w:line="240" w:lineRule="auto"/>
        <w:rPr>
          <w:rFonts w:ascii="Trebuchet MS" w:eastAsia="Times New Roman" w:hAnsi="Trebuchet MS" w:cs="Arial"/>
        </w:rPr>
      </w:pPr>
    </w:p>
    <w:p w14:paraId="0D5330C3" w14:textId="77777777" w:rsidR="00FB271F" w:rsidRPr="0037224F" w:rsidRDefault="00FB271F" w:rsidP="002910EE">
      <w:pPr>
        <w:spacing w:after="120" w:line="240" w:lineRule="auto"/>
        <w:rPr>
          <w:rFonts w:ascii="Trebuchet MS" w:eastAsia="Times New Roman" w:hAnsi="Trebuchet MS" w:cs="Arial"/>
        </w:rPr>
      </w:pPr>
    </w:p>
    <w:p w14:paraId="4B826B13" w14:textId="77777777" w:rsidR="00FB271F" w:rsidRPr="0037224F" w:rsidRDefault="00FB271F" w:rsidP="002910EE">
      <w:pPr>
        <w:spacing w:after="120" w:line="240" w:lineRule="auto"/>
        <w:rPr>
          <w:rFonts w:ascii="Trebuchet MS" w:eastAsia="Times New Roman" w:hAnsi="Trebuchet MS" w:cs="Arial"/>
        </w:rPr>
      </w:pPr>
    </w:p>
    <w:p w14:paraId="6552A79E" w14:textId="77777777" w:rsidR="00FB271F" w:rsidRPr="0037224F" w:rsidRDefault="00FB271F" w:rsidP="002910EE">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EF551EF" w14:textId="77777777" w:rsidR="00FB271F" w:rsidRPr="0037224F" w:rsidRDefault="00FB271F" w:rsidP="002910EE">
      <w:pPr>
        <w:spacing w:after="120" w:line="240" w:lineRule="auto"/>
        <w:rPr>
          <w:rFonts w:ascii="Trebuchet MS" w:eastAsia="Times New Roman" w:hAnsi="Trebuchet MS" w:cs="Arial"/>
        </w:rPr>
      </w:pPr>
    </w:p>
    <w:p w14:paraId="171D500C"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4"/>
          <w:footerReference w:type="default" r:id="rId35"/>
          <w:headerReference w:type="first" r:id="rId36"/>
          <w:pgSz w:w="11906" w:h="16838" w:code="9"/>
          <w:pgMar w:top="1440" w:right="1440" w:bottom="1440" w:left="1440" w:header="720" w:footer="720" w:gutter="0"/>
          <w:cols w:space="720"/>
          <w:docGrid w:linePitch="360"/>
        </w:sectPr>
      </w:pPr>
      <w:bookmarkStart w:id="108" w:name="_Toc350746351"/>
      <w:bookmarkStart w:id="109" w:name="_Toc350849371"/>
      <w:bookmarkStart w:id="110" w:name="_Toc351343668"/>
      <w:bookmarkStart w:id="111" w:name="_Toc300746741"/>
      <w:bookmarkStart w:id="112" w:name="_Toc325721737"/>
    </w:p>
    <w:p w14:paraId="1D4BFF85" w14:textId="6F0E6A9F" w:rsidR="00FB271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13" w:name="_Toc509333481"/>
      <w:r w:rsidRPr="0037224F">
        <w:rPr>
          <w:rFonts w:ascii="Trebuchet MS" w:hAnsi="Trebuchet MS" w:cs="Arial"/>
          <w:color w:val="auto"/>
          <w:sz w:val="32"/>
          <w:szCs w:val="32"/>
          <w:lang w:val="en-US"/>
        </w:rPr>
        <w:lastRenderedPageBreak/>
        <w:t>I. Form of Contract</w:t>
      </w:r>
      <w:bookmarkEnd w:id="108"/>
      <w:bookmarkEnd w:id="109"/>
      <w:bookmarkEnd w:id="110"/>
      <w:bookmarkEnd w:id="111"/>
      <w:bookmarkEnd w:id="112"/>
      <w:r w:rsidR="003A701D" w:rsidRPr="0037224F">
        <w:rPr>
          <w:rFonts w:ascii="Trebuchet MS" w:hAnsi="Trebuchet MS" w:cs="Arial"/>
          <w:color w:val="auto"/>
          <w:sz w:val="32"/>
          <w:szCs w:val="32"/>
          <w:lang w:val="en-US"/>
        </w:rPr>
        <w:t xml:space="preserve"> – Time-Based</w:t>
      </w:r>
      <w:bookmarkEnd w:id="113"/>
    </w:p>
    <w:p w14:paraId="07966491" w14:textId="77777777" w:rsidR="00FB271F" w:rsidRPr="0037224F" w:rsidRDefault="00FB271F" w:rsidP="002910EE">
      <w:pPr>
        <w:spacing w:after="120" w:line="240" w:lineRule="auto"/>
        <w:rPr>
          <w:rFonts w:ascii="Trebuchet MS" w:eastAsia="Times New Roman" w:hAnsi="Trebuchet MS" w:cs="Arial"/>
        </w:rPr>
      </w:pPr>
    </w:p>
    <w:p w14:paraId="2F9CBA96" w14:textId="77777777" w:rsidR="00FB271F" w:rsidRPr="0037224F" w:rsidRDefault="00FB271F"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 xml:space="preserve">(Text in brackets </w:t>
      </w:r>
      <w:proofErr w:type="gramStart"/>
      <w:r w:rsidRPr="0037224F">
        <w:rPr>
          <w:rFonts w:ascii="Trebuchet MS" w:eastAsia="Times New Roman" w:hAnsi="Trebuchet MS" w:cs="Arial"/>
          <w:i/>
          <w:color w:val="0070C0"/>
        </w:rPr>
        <w:t>[ ]</w:t>
      </w:r>
      <w:proofErr w:type="gramEnd"/>
      <w:r w:rsidRPr="0037224F">
        <w:rPr>
          <w:rFonts w:ascii="Trebuchet MS" w:eastAsia="Times New Roman" w:hAnsi="Trebuchet MS" w:cs="Arial"/>
          <w:i/>
          <w:color w:val="0070C0"/>
        </w:rPr>
        <w:t xml:space="preserve"> </w:t>
      </w:r>
      <w:r w:rsidR="004A52B4" w:rsidRPr="0037224F">
        <w:rPr>
          <w:rFonts w:ascii="Trebuchet MS" w:eastAsia="Times New Roman" w:hAnsi="Trebuchet MS" w:cs="Arial"/>
          <w:i/>
          <w:color w:val="0070C0"/>
        </w:rPr>
        <w:t xml:space="preserve">is </w:t>
      </w:r>
      <w:r w:rsidR="00FF4385" w:rsidRPr="0037224F">
        <w:rPr>
          <w:rFonts w:ascii="Trebuchet MS" w:eastAsia="Times New Roman" w:hAnsi="Trebuchet MS" w:cs="Arial"/>
          <w:i/>
          <w:color w:val="0070C0"/>
        </w:rPr>
        <w:t>indicative of required project-specific information</w:t>
      </w:r>
      <w:r w:rsidRPr="0037224F">
        <w:rPr>
          <w:rFonts w:ascii="Trebuchet MS" w:eastAsia="Times New Roman" w:hAnsi="Trebuchet MS" w:cs="Arial"/>
          <w:i/>
          <w:color w:val="0070C0"/>
        </w:rPr>
        <w:t>; all notes should be deleted in the final text)</w:t>
      </w:r>
    </w:p>
    <w:p w14:paraId="2AAED0E7" w14:textId="5D6B351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This CONTRACT (hereinafter called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made the </w:t>
      </w:r>
      <w:r w:rsidRPr="0037224F">
        <w:rPr>
          <w:rFonts w:ascii="Trebuchet MS" w:eastAsia="Times New Roman" w:hAnsi="Trebuchet MS" w:cs="Arial"/>
          <w:i/>
          <w:color w:val="0070C0"/>
        </w:rPr>
        <w:t>[number]</w:t>
      </w:r>
      <w:r w:rsidRPr="0037224F">
        <w:rPr>
          <w:rFonts w:ascii="Trebuchet MS" w:eastAsia="Times New Roman" w:hAnsi="Trebuchet MS" w:cs="Arial"/>
        </w:rPr>
        <w:t xml:space="preserve"> day of the month of </w:t>
      </w:r>
      <w:r w:rsidRPr="0037224F">
        <w:rPr>
          <w:rFonts w:ascii="Trebuchet MS" w:eastAsia="Times New Roman" w:hAnsi="Trebuchet MS" w:cs="Arial"/>
          <w:i/>
          <w:color w:val="0070C0"/>
        </w:rPr>
        <w:t>[month]</w:t>
      </w:r>
      <w:r w:rsidRPr="0037224F">
        <w:rPr>
          <w:rFonts w:ascii="Trebuchet MS" w:eastAsia="Times New Roman" w:hAnsi="Trebuchet MS" w:cs="Arial"/>
        </w:rPr>
        <w:t xml:space="preserve">, </w:t>
      </w:r>
      <w:r w:rsidRPr="0037224F">
        <w:rPr>
          <w:rFonts w:ascii="Trebuchet MS" w:eastAsia="Times New Roman" w:hAnsi="Trebuchet MS" w:cs="Arial"/>
          <w:i/>
          <w:color w:val="0070C0"/>
        </w:rPr>
        <w:t>[year]</w:t>
      </w:r>
      <w:r w:rsidRPr="0037224F">
        <w:rPr>
          <w:rFonts w:ascii="Trebuchet MS" w:eastAsia="Times New Roman" w:hAnsi="Trebuchet MS" w:cs="Arial"/>
        </w:rPr>
        <w:t xml:space="preserve">, between, on the one hand,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w:t>
      </w:r>
      <w:r w:rsidRPr="0037224F">
        <w:rPr>
          <w:rFonts w:ascii="Trebuchet MS" w:eastAsia="Times New Roman" w:hAnsi="Trebuchet MS" w:cs="Arial"/>
          <w:i/>
          <w:color w:val="0070C0"/>
        </w:rPr>
        <w:t xml:space="preserve">[name of </w:t>
      </w:r>
      <w:proofErr w:type="gramStart"/>
      <w:r w:rsidRPr="0037224F">
        <w:rPr>
          <w:rFonts w:ascii="Trebuchet MS" w:eastAsia="Times New Roman" w:hAnsi="Trebuchet MS" w:cs="Arial"/>
          <w:i/>
          <w:iCs/>
          <w:color w:val="0070C0"/>
        </w:rPr>
        <w:t>Consultant</w:t>
      </w:r>
      <w:proofErr w:type="gramEnd"/>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p>
    <w:p w14:paraId="0F91018B" w14:textId="264710CD"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color w:val="0070C0"/>
        </w:rPr>
        <w:t xml:space="preserve"> consist of more than one entity, the above should be partially amended to read as follows:</w:t>
      </w:r>
      <w:r w:rsidRPr="0037224F">
        <w:rPr>
          <w:rFonts w:ascii="Trebuchet MS" w:eastAsia="Times New Roman" w:hAnsi="Trebuchet MS" w:cs="Arial"/>
        </w:rPr>
        <w:t xml:space="preserve"> “…(hereinafter called the “</w:t>
      </w:r>
      <w:r w:rsidR="00112043"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a </w:t>
      </w:r>
      <w:r w:rsidR="00DB7C1A" w:rsidRPr="0037224F">
        <w:rPr>
          <w:rFonts w:ascii="Trebuchet MS" w:eastAsia="Times New Roman" w:hAnsi="Trebuchet MS" w:cs="Arial"/>
        </w:rPr>
        <w:t>JV</w:t>
      </w:r>
      <w:r w:rsidRPr="0037224F">
        <w:rPr>
          <w:rFonts w:ascii="Trebuchet MS" w:eastAsia="Times New Roman" w:hAnsi="Trebuchet MS" w:cs="Arial"/>
          <w:bCs/>
          <w:spacing w:val="-2"/>
        </w:rPr>
        <w:t xml:space="preserve"> (name of the JV)</w:t>
      </w:r>
      <w:r w:rsidRPr="0037224F">
        <w:rPr>
          <w:rFonts w:ascii="Trebuchet MS" w:eastAsia="Times New Roman" w:hAnsi="Trebuchet MS" w:cs="Arial"/>
        </w:rPr>
        <w:t xml:space="preserve"> consisting of the following entities, each member of which will be jointly and severally liable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for all the Consultant</w:t>
      </w:r>
      <w:r w:rsidR="00A33E81">
        <w:rPr>
          <w:rFonts w:ascii="Trebuchet MS" w:eastAsia="Times New Roman" w:hAnsi="Trebuchet MS" w:cs="Arial"/>
        </w:rPr>
        <w:t>/Firm</w:t>
      </w:r>
      <w:r w:rsidRPr="0037224F">
        <w:rPr>
          <w:rFonts w:ascii="Trebuchet MS" w:eastAsia="Times New Roman" w:hAnsi="Trebuchet MS" w:cs="Arial"/>
        </w:rPr>
        <w:t xml:space="preserve">’s obligations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namely,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i/>
          <w:color w:val="0070C0"/>
        </w:rPr>
        <w:t>]</w:t>
      </w:r>
    </w:p>
    <w:p w14:paraId="48F4D9E2" w14:textId="7777777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WHEREAS</w:t>
      </w:r>
    </w:p>
    <w:p w14:paraId="74578944" w14:textId="0F5C40F9"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has requested the Consultant</w:t>
      </w:r>
      <w:r w:rsidR="00A33E81">
        <w:rPr>
          <w:rFonts w:ascii="Trebuchet MS" w:eastAsia="Times New Roman" w:hAnsi="Trebuchet MS" w:cs="Arial"/>
        </w:rPr>
        <w:t>/Firm</w:t>
      </w:r>
      <w:r w:rsidRPr="0037224F">
        <w:rPr>
          <w:rFonts w:ascii="Trebuchet MS" w:eastAsia="Times New Roman" w:hAnsi="Trebuchet MS" w:cs="Arial"/>
        </w:rPr>
        <w:t xml:space="preserve"> to provide certain consulting services as defined in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(hereinafter called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w:t>
      </w:r>
      <w:proofErr w:type="gramStart"/>
      <w:r w:rsidRPr="0037224F">
        <w:rPr>
          <w:rFonts w:ascii="Trebuchet MS" w:eastAsia="Times New Roman" w:hAnsi="Trebuchet MS" w:cs="Arial"/>
        </w:rPr>
        <w:t>);</w:t>
      </w:r>
      <w:proofErr w:type="gramEnd"/>
    </w:p>
    <w:p w14:paraId="5D39F18F" w14:textId="6135424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having represented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that it has the required professional skills, expertise and technical resources, has agreed to provide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on the terms and conditions set forth in this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p>
    <w:p w14:paraId="12F4DE88" w14:textId="4625CF1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received </w:t>
      </w:r>
      <w:r w:rsidR="003E63E9" w:rsidRPr="0037224F">
        <w:rPr>
          <w:rFonts w:ascii="Trebuchet MS" w:eastAsia="Times New Roman" w:hAnsi="Trebuchet MS" w:cs="Arial"/>
        </w:rPr>
        <w:t xml:space="preserve">public funds </w:t>
      </w:r>
      <w:r w:rsidRPr="0037224F">
        <w:rPr>
          <w:rFonts w:ascii="Trebuchet MS" w:eastAsia="Times New Roman" w:hAnsi="Trebuchet MS" w:cs="Arial"/>
        </w:rPr>
        <w:t>toward</w:t>
      </w:r>
      <w:r w:rsidR="003E63E9" w:rsidRPr="0037224F">
        <w:rPr>
          <w:rFonts w:ascii="Trebuchet MS" w:eastAsia="Times New Roman" w:hAnsi="Trebuchet MS" w:cs="Arial"/>
        </w:rPr>
        <w:t>s</w:t>
      </w:r>
      <w:r w:rsidRPr="0037224F">
        <w:rPr>
          <w:rFonts w:ascii="Trebuchet MS" w:eastAsia="Times New Roman" w:hAnsi="Trebuchet MS" w:cs="Arial"/>
        </w:rPr>
        <w:t xml:space="preserve"> the cost of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009D24B9" w:rsidRPr="0037224F">
        <w:rPr>
          <w:rFonts w:ascii="Trebuchet MS" w:eastAsia="Times New Roman" w:hAnsi="Trebuchet MS" w:cs="Arial"/>
        </w:rPr>
        <w:t>.</w:t>
      </w:r>
    </w:p>
    <w:p w14:paraId="5709CA3E" w14:textId="05AA8154" w:rsidR="00FB271F" w:rsidRPr="0037224F" w:rsidRDefault="00FB271F" w:rsidP="002910EE">
      <w:pPr>
        <w:keepNext/>
        <w:spacing w:after="120" w:line="240" w:lineRule="auto"/>
        <w:jc w:val="both"/>
        <w:rPr>
          <w:rFonts w:ascii="Trebuchet MS" w:eastAsia="Times New Roman" w:hAnsi="Trebuchet MS" w:cs="Arial"/>
          <w:lang w:eastAsia="it-IT"/>
        </w:rPr>
      </w:pPr>
      <w:r w:rsidRPr="0037224F">
        <w:rPr>
          <w:rFonts w:ascii="Trebuchet MS" w:eastAsia="Times New Roman" w:hAnsi="Trebuchet MS" w:cs="Arial"/>
          <w:lang w:eastAsia="it-IT"/>
        </w:rPr>
        <w:t xml:space="preserve">NOW THEREFORE the </w:t>
      </w:r>
      <w:r w:rsidR="006B3A8A" w:rsidRPr="0037224F">
        <w:rPr>
          <w:rFonts w:ascii="Trebuchet MS" w:eastAsia="Times New Roman" w:hAnsi="Trebuchet MS" w:cs="Arial"/>
          <w:lang w:eastAsia="it-IT"/>
        </w:rPr>
        <w:t>Parties</w:t>
      </w:r>
      <w:r w:rsidRPr="0037224F">
        <w:rPr>
          <w:rFonts w:ascii="Trebuchet MS" w:eastAsia="Times New Roman" w:hAnsi="Trebuchet MS" w:cs="Arial"/>
          <w:lang w:eastAsia="it-IT"/>
        </w:rPr>
        <w:t xml:space="preserve"> hereto hereby agree as follows:</w:t>
      </w:r>
    </w:p>
    <w:p w14:paraId="2DA08743" w14:textId="1A6D98EA" w:rsidR="00FB271F" w:rsidRPr="0037224F" w:rsidRDefault="00FB271F" w:rsidP="002910EE">
      <w:pPr>
        <w:keepNext/>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The following documents attached hereto shall be deemed to form an integral part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0271EDE9" w14:textId="0C52C1E3"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General Conditions of </w:t>
      </w:r>
      <w:proofErr w:type="gramStart"/>
      <w:r w:rsidRPr="0037224F">
        <w:rPr>
          <w:rFonts w:ascii="Trebuchet MS" w:eastAsia="Times New Roman" w:hAnsi="Trebuchet MS" w:cs="Arial"/>
        </w:rPr>
        <w:t>Contract;</w:t>
      </w:r>
      <w:proofErr w:type="gramEnd"/>
    </w:p>
    <w:p w14:paraId="67C0AB94" w14:textId="0990C832"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The Special Conditions of </w:t>
      </w:r>
      <w:proofErr w:type="gramStart"/>
      <w:r w:rsidRPr="0037224F">
        <w:rPr>
          <w:rFonts w:ascii="Trebuchet MS" w:eastAsia="Times New Roman" w:hAnsi="Trebuchet MS" w:cs="Arial"/>
        </w:rPr>
        <w:t>Contract;</w:t>
      </w:r>
      <w:proofErr w:type="gramEnd"/>
    </w:p>
    <w:p w14:paraId="658345DA" w14:textId="77777777" w:rsidR="00FB271F" w:rsidRPr="0037224F" w:rsidRDefault="00FB271F" w:rsidP="002910EE">
      <w:pPr>
        <w:keepNext/>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Appendices:  </w:t>
      </w:r>
    </w:p>
    <w:p w14:paraId="781B9B0D"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A:</w:t>
      </w:r>
      <w:r w:rsidRPr="0037224F">
        <w:rPr>
          <w:rFonts w:ascii="Trebuchet MS" w:eastAsia="Times New Roman" w:hAnsi="Trebuchet MS" w:cs="Arial"/>
        </w:rPr>
        <w:tab/>
        <w:t>Terms of Reference</w:t>
      </w:r>
      <w:r w:rsidRPr="0037224F">
        <w:rPr>
          <w:rFonts w:ascii="Trebuchet MS" w:eastAsia="Times New Roman" w:hAnsi="Trebuchet MS" w:cs="Arial"/>
        </w:rPr>
        <w:tab/>
      </w:r>
    </w:p>
    <w:p w14:paraId="56184047"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B:</w:t>
      </w:r>
      <w:r w:rsidRPr="0037224F">
        <w:rPr>
          <w:rFonts w:ascii="Trebuchet MS" w:eastAsia="Times New Roman" w:hAnsi="Trebuchet MS" w:cs="Arial"/>
        </w:rPr>
        <w:tab/>
        <w:t>Key Experts</w:t>
      </w:r>
      <w:r w:rsidRPr="0037224F">
        <w:rPr>
          <w:rFonts w:ascii="Trebuchet MS" w:eastAsia="Times New Roman" w:hAnsi="Trebuchet MS" w:cs="Arial"/>
        </w:rPr>
        <w:tab/>
      </w:r>
    </w:p>
    <w:p w14:paraId="7B66B5B0"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C:</w:t>
      </w:r>
      <w:r w:rsidRPr="0037224F">
        <w:rPr>
          <w:rFonts w:ascii="Trebuchet MS" w:eastAsia="Times New Roman" w:hAnsi="Trebuchet MS" w:cs="Arial"/>
        </w:rPr>
        <w:tab/>
        <w:t>Remuneration Cost Estimates</w:t>
      </w:r>
      <w:r w:rsidRPr="0037224F">
        <w:rPr>
          <w:rFonts w:ascii="Trebuchet MS" w:eastAsia="Times New Roman" w:hAnsi="Trebuchet MS" w:cs="Arial"/>
        </w:rPr>
        <w:tab/>
      </w:r>
    </w:p>
    <w:p w14:paraId="2E550F3C"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D:</w:t>
      </w:r>
      <w:r w:rsidRPr="0037224F">
        <w:rPr>
          <w:rFonts w:ascii="Trebuchet MS" w:eastAsia="Times New Roman" w:hAnsi="Trebuchet MS" w:cs="Arial"/>
        </w:rPr>
        <w:tab/>
      </w:r>
      <w:r w:rsidR="0088081E" w:rsidRPr="0037224F">
        <w:rPr>
          <w:rFonts w:ascii="Trebuchet MS" w:eastAsia="Times New Roman" w:hAnsi="Trebuchet MS" w:cs="Arial"/>
        </w:rPr>
        <w:t>Reimbursable</w:t>
      </w:r>
      <w:r w:rsidRPr="0037224F">
        <w:rPr>
          <w:rFonts w:ascii="Trebuchet MS" w:eastAsia="Times New Roman" w:hAnsi="Trebuchet MS" w:cs="Arial"/>
        </w:rPr>
        <w:t xml:space="preserve"> Cost Estimates</w:t>
      </w:r>
    </w:p>
    <w:p w14:paraId="103632A9"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E:</w:t>
      </w:r>
      <w:r w:rsidRPr="0037224F">
        <w:rPr>
          <w:rFonts w:ascii="Trebuchet MS" w:eastAsia="Times New Roman" w:hAnsi="Trebuchet MS" w:cs="Arial"/>
        </w:rPr>
        <w:tab/>
        <w:t>Form of Advance Payments Guarantee</w:t>
      </w:r>
    </w:p>
    <w:p w14:paraId="0A424A46" w14:textId="0F3D80AB" w:rsidR="00FB271F" w:rsidRPr="0037224F" w:rsidRDefault="00FB271F" w:rsidP="002910EE">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shall include, where the context permits, a reference to its Appendices.</w:t>
      </w:r>
    </w:p>
    <w:p w14:paraId="2C2820D8" w14:textId="533CBC57" w:rsidR="00FB271F" w:rsidRPr="0037224F" w:rsidRDefault="00FB271F" w:rsidP="002910EE">
      <w:pPr>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The mutual rights and obligations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the Consultant</w:t>
      </w:r>
      <w:r w:rsidR="00A33E81">
        <w:rPr>
          <w:rFonts w:ascii="Trebuchet MS" w:eastAsia="Times New Roman" w:hAnsi="Trebuchet MS" w:cs="Arial"/>
        </w:rPr>
        <w:t>/Firm</w:t>
      </w:r>
      <w:r w:rsidRPr="0037224F">
        <w:rPr>
          <w:rFonts w:ascii="Trebuchet MS" w:eastAsia="Times New Roman" w:hAnsi="Trebuchet MS" w:cs="Arial"/>
        </w:rPr>
        <w:t xml:space="preserve"> shall be as set forth in the </w:t>
      </w:r>
      <w:r w:rsidR="00CD4124" w:rsidRPr="0037224F">
        <w:rPr>
          <w:rFonts w:ascii="Trebuchet MS" w:eastAsia="Times New Roman" w:hAnsi="Trebuchet MS" w:cs="Arial"/>
        </w:rPr>
        <w:t>contract</w:t>
      </w:r>
      <w:r w:rsidRPr="0037224F">
        <w:rPr>
          <w:rFonts w:ascii="Trebuchet MS" w:eastAsia="Times New Roman" w:hAnsi="Trebuchet MS" w:cs="Arial"/>
        </w:rPr>
        <w:t>, in particular:</w:t>
      </w:r>
    </w:p>
    <w:p w14:paraId="1A80C7E7" w14:textId="5C123CEE"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shall carry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 and</w:t>
      </w:r>
    </w:p>
    <w:p w14:paraId="59819CB1" w14:textId="42B862CF"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lastRenderedPageBreak/>
        <w:t>(b)</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247269" w:rsidRPr="0037224F">
        <w:rPr>
          <w:rFonts w:ascii="Trebuchet MS" w:eastAsia="Times New Roman" w:hAnsi="Trebuchet MS" w:cs="Arial"/>
        </w:rPr>
        <w:t xml:space="preserve"> </w:t>
      </w:r>
      <w:r w:rsidRPr="0037224F">
        <w:rPr>
          <w:rFonts w:ascii="Trebuchet MS" w:eastAsia="Times New Roman" w:hAnsi="Trebuchet MS" w:cs="Arial"/>
        </w:rPr>
        <w:t>shall make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C651FD8" w14:textId="48EB91B8"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IN WITNESS WHEREOF, the Parties hereto have caused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to be signed in their respective names as of the day and year first above written.</w:t>
      </w:r>
    </w:p>
    <w:p w14:paraId="2E8390BD" w14:textId="658F8035" w:rsidR="00FB271F" w:rsidRPr="0037224F" w:rsidRDefault="00FB271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08547263"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2AB4FDA2" w14:textId="48CB1AEC"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[Authorized Representative of the </w:t>
      </w:r>
      <w:r w:rsidR="002910EE" w:rsidRPr="0037224F">
        <w:rPr>
          <w:rFonts w:ascii="Trebuchet MS" w:eastAsia="Times New Roman" w:hAnsi="Trebuchet MS" w:cs="Arial"/>
          <w:i/>
          <w:color w:val="0070C0"/>
        </w:rPr>
        <w:t>procuring entity</w:t>
      </w:r>
      <w:r w:rsidR="00247269"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 name, </w:t>
      </w:r>
      <w:proofErr w:type="gramStart"/>
      <w:r w:rsidRPr="0037224F">
        <w:rPr>
          <w:rFonts w:ascii="Trebuchet MS" w:eastAsia="Times New Roman" w:hAnsi="Trebuchet MS" w:cs="Arial"/>
          <w:i/>
          <w:color w:val="0070C0"/>
        </w:rPr>
        <w:t>title</w:t>
      </w:r>
      <w:proofErr w:type="gramEnd"/>
      <w:r w:rsidRPr="0037224F">
        <w:rPr>
          <w:rFonts w:ascii="Trebuchet MS" w:eastAsia="Times New Roman" w:hAnsi="Trebuchet MS" w:cs="Arial"/>
          <w:i/>
          <w:color w:val="0070C0"/>
        </w:rPr>
        <w:t xml:space="preserve"> and signature]</w:t>
      </w:r>
    </w:p>
    <w:p w14:paraId="7C72F622" w14:textId="36B36BB4"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or Name of a </w:t>
      </w:r>
      <w:r w:rsidR="00DB7C1A" w:rsidRPr="0037224F">
        <w:rPr>
          <w:rFonts w:ascii="Trebuchet MS" w:eastAsia="Times New Roman" w:hAnsi="Trebuchet MS" w:cs="Arial"/>
          <w:i/>
          <w:iCs/>
          <w:color w:val="0070C0"/>
        </w:rPr>
        <w:t>JV</w:t>
      </w:r>
      <w:r w:rsidRPr="0037224F">
        <w:rPr>
          <w:rFonts w:ascii="Trebuchet MS" w:eastAsia="Times New Roman" w:hAnsi="Trebuchet MS" w:cs="Arial"/>
          <w:i/>
          <w:color w:val="0070C0"/>
        </w:rPr>
        <w:t>]</w:t>
      </w:r>
    </w:p>
    <w:p w14:paraId="61595EBA"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3C93E075" w14:textId="1C379D54" w:rsidR="00FB271F" w:rsidRPr="0037224F" w:rsidRDefault="00FB271F" w:rsidP="002910EE">
      <w:pPr>
        <w:tabs>
          <w:tab w:val="left" w:pos="7608"/>
        </w:tab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[Authorized Representative of the Consultant</w:t>
      </w:r>
      <w:r w:rsidR="00A33E81">
        <w:rPr>
          <w:rFonts w:ascii="Trebuchet MS" w:eastAsia="Times New Roman" w:hAnsi="Trebuchet MS" w:cs="Arial"/>
          <w:i/>
          <w:color w:val="0070C0"/>
        </w:rPr>
        <w:t>/Firm</w:t>
      </w:r>
      <w:r w:rsidRPr="0037224F">
        <w:rPr>
          <w:rFonts w:ascii="Trebuchet MS" w:eastAsia="Times New Roman" w:hAnsi="Trebuchet MS" w:cs="Arial"/>
          <w:i/>
          <w:color w:val="0070C0"/>
        </w:rPr>
        <w:t xml:space="preserve"> – name and signature]</w:t>
      </w:r>
      <w:r w:rsidRPr="0037224F">
        <w:rPr>
          <w:rFonts w:ascii="Trebuchet MS" w:eastAsia="Times New Roman" w:hAnsi="Trebuchet MS" w:cs="Arial"/>
          <w:i/>
          <w:color w:val="0070C0"/>
        </w:rPr>
        <w:tab/>
      </w:r>
    </w:p>
    <w:p w14:paraId="1016CF02"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1C9B5731" w:rsidR="00FB271F" w:rsidRPr="0037224F" w:rsidRDefault="00FB271F"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rPr>
        <w:t>For and on behalf of each of the members of the Consultant</w:t>
      </w:r>
      <w:r w:rsidR="00A33E81">
        <w:rPr>
          <w:rFonts w:ascii="Trebuchet MS" w:eastAsia="Times New Roman" w:hAnsi="Trebuchet MS" w:cs="Arial"/>
        </w:rPr>
        <w:t>/Firm</w:t>
      </w:r>
      <w:r w:rsidRPr="0037224F">
        <w:rPr>
          <w:rFonts w:ascii="Trebuchet MS" w:eastAsia="Times New Roman" w:hAnsi="Trebuchet MS" w:cs="Arial"/>
        </w:rPr>
        <w:t xml:space="preserve"> </w:t>
      </w:r>
      <w:r w:rsidRPr="0037224F">
        <w:rPr>
          <w:rFonts w:ascii="Trebuchet MS" w:eastAsia="Times New Roman" w:hAnsi="Trebuchet MS" w:cs="Arial"/>
          <w:color w:val="0070C0"/>
        </w:rPr>
        <w:t xml:space="preserve">[insert the name of the </w:t>
      </w:r>
      <w:r w:rsidR="00DB7C1A" w:rsidRPr="0037224F">
        <w:rPr>
          <w:rFonts w:ascii="Trebuchet MS" w:eastAsia="Times New Roman" w:hAnsi="Trebuchet MS" w:cs="Arial"/>
          <w:color w:val="0070C0"/>
        </w:rPr>
        <w:t>JV</w:t>
      </w:r>
      <w:r w:rsidRPr="0037224F">
        <w:rPr>
          <w:rFonts w:ascii="Trebuchet MS" w:eastAsia="Times New Roman" w:hAnsi="Trebuchet MS" w:cs="Arial"/>
          <w:color w:val="0070C0"/>
        </w:rPr>
        <w:t>]</w:t>
      </w:r>
    </w:p>
    <w:p w14:paraId="4952037D" w14:textId="77777777"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[Name of the lead member]</w:t>
      </w:r>
    </w:p>
    <w:p w14:paraId="6A5CB996"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02488DE8" w14:textId="3E0FE71B"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 xml:space="preserve">[Authorized Representative on behalf of a </w:t>
      </w:r>
      <w:r w:rsidR="00DB7C1A" w:rsidRPr="0037224F">
        <w:rPr>
          <w:rFonts w:ascii="Trebuchet MS" w:eastAsia="Times New Roman" w:hAnsi="Trebuchet MS" w:cs="Arial"/>
          <w:i/>
          <w:color w:val="0070C0"/>
        </w:rPr>
        <w:t>JV</w:t>
      </w:r>
      <w:r w:rsidRPr="0037224F">
        <w:rPr>
          <w:rFonts w:ascii="Trebuchet MS" w:eastAsia="Times New Roman" w:hAnsi="Trebuchet MS" w:cs="Arial"/>
          <w:i/>
          <w:color w:val="0070C0"/>
        </w:rPr>
        <w:t>]</w:t>
      </w:r>
    </w:p>
    <w:p w14:paraId="3478ABAA"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[add signature blocks for each member if all are signing]</w:t>
      </w:r>
    </w:p>
    <w:p w14:paraId="145E5CF3" w14:textId="77777777" w:rsidR="003A701D" w:rsidRPr="0037224F" w:rsidRDefault="003A701D" w:rsidP="002910EE">
      <w:pPr>
        <w:spacing w:after="120" w:line="240" w:lineRule="auto"/>
        <w:rPr>
          <w:rFonts w:ascii="Trebuchet MS" w:eastAsia="Times New Roman" w:hAnsi="Trebuchet MS" w:cs="Arial"/>
          <w:i/>
          <w:color w:val="0070C0"/>
        </w:rPr>
      </w:pPr>
    </w:p>
    <w:p w14:paraId="032085A3" w14:textId="77777777" w:rsidR="00192582" w:rsidRPr="0037224F" w:rsidRDefault="00192582"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br w:type="page"/>
      </w:r>
    </w:p>
    <w:p w14:paraId="11B369E7" w14:textId="0B6AE153" w:rsidR="00EF3A86" w:rsidRPr="0037224F" w:rsidRDefault="00EF3A86" w:rsidP="002910EE">
      <w:pPr>
        <w:pStyle w:val="Heading1"/>
        <w:spacing w:before="0" w:after="120" w:line="240" w:lineRule="auto"/>
        <w:jc w:val="center"/>
        <w:rPr>
          <w:rFonts w:ascii="Trebuchet MS" w:hAnsi="Trebuchet MS" w:cs="Arial"/>
          <w:color w:val="auto"/>
          <w:sz w:val="32"/>
          <w:szCs w:val="32"/>
          <w:lang w:val="en-US"/>
        </w:rPr>
      </w:pPr>
      <w:bookmarkStart w:id="114" w:name="_Toc509333482"/>
      <w:r w:rsidRPr="0037224F">
        <w:rPr>
          <w:rFonts w:ascii="Trebuchet MS" w:hAnsi="Trebuchet MS" w:cs="Arial"/>
          <w:color w:val="auto"/>
          <w:sz w:val="32"/>
          <w:szCs w:val="32"/>
          <w:lang w:val="en-US"/>
        </w:rPr>
        <w:lastRenderedPageBreak/>
        <w:t>II. General Conditions of Contract – Time Based</w:t>
      </w:r>
      <w:bookmarkEnd w:id="114"/>
    </w:p>
    <w:p w14:paraId="2AF2726D" w14:textId="77777777" w:rsidR="00EF3A86" w:rsidRPr="0037224F" w:rsidRDefault="00EF3A86" w:rsidP="000A3EFD">
      <w:pPr>
        <w:numPr>
          <w:ilvl w:val="0"/>
          <w:numId w:val="40"/>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321C9039"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5" w:name="_Toc509333483"/>
      <w:r w:rsidRPr="0037224F">
        <w:rPr>
          <w:rFonts w:ascii="Trebuchet MS" w:hAnsi="Trebuchet MS" w:cs="Arial"/>
          <w:b/>
        </w:rPr>
        <w:t>Definitions</w:t>
      </w:r>
      <w:bookmarkEnd w:id="115"/>
      <w:r w:rsidRPr="0037224F">
        <w:rPr>
          <w:rFonts w:ascii="Trebuchet MS" w:hAnsi="Trebuchet MS" w:cs="Arial"/>
          <w:b/>
        </w:rPr>
        <w:t xml:space="preserve"> </w:t>
      </w:r>
    </w:p>
    <w:p w14:paraId="7A4BD542" w14:textId="6D65BA21" w:rsidR="00EF3A86" w:rsidRPr="0037224F" w:rsidRDefault="00EF3A86" w:rsidP="000A3EFD">
      <w:pPr>
        <w:numPr>
          <w:ilvl w:val="0"/>
          <w:numId w:val="49"/>
        </w:numPr>
        <w:spacing w:after="120" w:line="240" w:lineRule="auto"/>
        <w:ind w:hanging="720"/>
        <w:jc w:val="both"/>
        <w:rPr>
          <w:rFonts w:ascii="Trebuchet MS" w:hAnsi="Trebuchet MS" w:cs="Arial"/>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r w:rsidRPr="0037224F">
        <w:rPr>
          <w:rFonts w:ascii="Trebuchet MS" w:hAnsi="Trebuchet MS" w:cs="Arial"/>
        </w:rPr>
        <w:t xml:space="preserve"> </w:t>
      </w:r>
    </w:p>
    <w:p w14:paraId="4A4131D9" w14:textId="06FF1BAE" w:rsidR="00EF3A86" w:rsidRPr="0037224F" w:rsidRDefault="00EF3A86"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7269" w:rsidRPr="0037224F">
        <w:rPr>
          <w:rFonts w:ascii="Trebuchet MS" w:hAnsi="Trebuchet MS" w:cs="Arial"/>
        </w:rPr>
        <w:t>Jamaica</w:t>
      </w:r>
      <w:r w:rsidRPr="0037224F">
        <w:rPr>
          <w:rFonts w:ascii="Trebuchet MS" w:hAnsi="Trebuchet MS" w:cs="Arial"/>
        </w:rPr>
        <w:t>, as they may be issued and in force from time to time.</w:t>
      </w:r>
    </w:p>
    <w:p w14:paraId="0FC71B14" w14:textId="3B2AB4B4" w:rsidR="00EF3A86" w:rsidRPr="0037224F" w:rsidRDefault="00247269"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sidDel="00247269">
        <w:rPr>
          <w:rFonts w:ascii="Trebuchet MS" w:hAnsi="Trebuchet MS" w:cs="Arial"/>
        </w:rPr>
        <w:t xml:space="preserve">  </w:t>
      </w:r>
      <w:r w:rsidR="00EF3A86" w:rsidRPr="0037224F">
        <w:rPr>
          <w:rFonts w:ascii="Trebuchet MS" w:hAnsi="Trebuchet MS" w:cs="Arial"/>
        </w:rPr>
        <w:t>“</w:t>
      </w:r>
      <w:proofErr w:type="gramStart"/>
      <w:r w:rsidR="002910EE" w:rsidRPr="0037224F">
        <w:rPr>
          <w:rFonts w:ascii="Trebuchet MS" w:hAnsi="Trebuchet MS" w:cs="Arial"/>
        </w:rPr>
        <w:t>procuring</w:t>
      </w:r>
      <w:proofErr w:type="gramEnd"/>
      <w:r w:rsidR="002910EE" w:rsidRPr="0037224F">
        <w:rPr>
          <w:rFonts w:ascii="Trebuchet MS" w:hAnsi="Trebuchet MS" w:cs="Arial"/>
        </w:rPr>
        <w:t xml:space="preserve"> entity</w:t>
      </w:r>
      <w:r w:rsidR="00EF3A86" w:rsidRPr="0037224F">
        <w:rPr>
          <w:rFonts w:ascii="Trebuchet MS" w:hAnsi="Trebuchet MS" w:cs="Arial"/>
        </w:rPr>
        <w:t>” means the</w:t>
      </w:r>
      <w:r w:rsidR="00EF3A86" w:rsidRPr="0037224F">
        <w:rPr>
          <w:rFonts w:ascii="Trebuchet MS" w:hAnsi="Trebuchet MS" w:cs="Arial"/>
          <w:i/>
        </w:rPr>
        <w:t xml:space="preserve"> </w:t>
      </w:r>
      <w:r w:rsidR="00EF3A86" w:rsidRPr="0037224F">
        <w:rPr>
          <w:rFonts w:ascii="Trebuchet MS" w:hAnsi="Trebuchet MS" w:cs="Arial"/>
        </w:rPr>
        <w:t xml:space="preserve">executing agency that signs the </w:t>
      </w:r>
      <w:r w:rsidR="00CD4124" w:rsidRPr="0037224F">
        <w:rPr>
          <w:rFonts w:ascii="Trebuchet MS" w:hAnsi="Trebuchet MS" w:cs="Arial"/>
        </w:rPr>
        <w:t>contract</w:t>
      </w:r>
      <w:r w:rsidR="00EF3A86" w:rsidRPr="0037224F">
        <w:rPr>
          <w:rFonts w:ascii="Trebuchet MS" w:hAnsi="Trebuchet MS" w:cs="Arial"/>
        </w:rPr>
        <w:t xml:space="preserve"> for the </w:t>
      </w:r>
      <w:r w:rsidR="00CD4124" w:rsidRPr="0037224F">
        <w:rPr>
          <w:rFonts w:ascii="Trebuchet MS" w:hAnsi="Trebuchet MS" w:cs="Arial"/>
        </w:rPr>
        <w:t>services</w:t>
      </w:r>
      <w:r w:rsidR="00EF3A86" w:rsidRPr="0037224F">
        <w:rPr>
          <w:rFonts w:ascii="Trebuchet MS" w:hAnsi="Trebuchet MS" w:cs="Arial"/>
        </w:rPr>
        <w:t xml:space="preserve"> with the </w:t>
      </w:r>
      <w:r w:rsidR="004373E0" w:rsidRPr="0037224F">
        <w:rPr>
          <w:rFonts w:ascii="Trebuchet MS" w:hAnsi="Trebuchet MS" w:cs="Arial"/>
        </w:rPr>
        <w:t>s</w:t>
      </w:r>
      <w:r w:rsidR="00EF3A86" w:rsidRPr="0037224F">
        <w:rPr>
          <w:rFonts w:ascii="Trebuchet MS" w:hAnsi="Trebuchet MS" w:cs="Arial"/>
        </w:rPr>
        <w:t>elected Consultant.</w:t>
      </w:r>
    </w:p>
    <w:p w14:paraId="64668E41" w14:textId="56169F01" w:rsidR="00EF3A86" w:rsidRPr="0037224F" w:rsidRDefault="00EF3A86"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AC7FDF">
        <w:rPr>
          <w:rFonts w:ascii="Trebuchet MS" w:hAnsi="Trebuchet MS" w:cs="Arial"/>
        </w:rPr>
        <w:t>/Firm</w:t>
      </w:r>
      <w:r w:rsidRPr="0037224F">
        <w:rPr>
          <w:rFonts w:ascii="Trebuchet MS" w:hAnsi="Trebuchet MS" w:cs="Arial"/>
        </w:rPr>
        <w:t xml:space="preserve">” means a </w:t>
      </w:r>
      <w:proofErr w:type="gramStart"/>
      <w:r w:rsidRPr="0037224F">
        <w:rPr>
          <w:rFonts w:ascii="Trebuchet MS" w:hAnsi="Trebuchet MS" w:cs="Arial"/>
        </w:rPr>
        <w:t>legally-established</w:t>
      </w:r>
      <w:proofErr w:type="gramEnd"/>
      <w:r w:rsidRPr="0037224F">
        <w:rPr>
          <w:rFonts w:ascii="Trebuchet MS" w:hAnsi="Trebuchet MS" w:cs="Arial"/>
        </w:rPr>
        <w:t xml:space="preserve"> professional consulting firm or entity selected by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46E9D0D1" w14:textId="4C184F5A" w:rsidR="006C3C25" w:rsidRPr="0037224F" w:rsidRDefault="006C3C25"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consulting</w:t>
      </w:r>
      <w:proofErr w:type="gramEnd"/>
      <w:r w:rsidRPr="0037224F">
        <w:rPr>
          <w:rFonts w:ascii="Trebuchet MS" w:hAnsi="Trebuchet MS" w:cs="Arial"/>
        </w:rPr>
        <w:t xml:space="preserve"> services" means consulting services provided by a person or firm as a consultant</w:t>
      </w:r>
      <w:r w:rsidR="00AC7FDF">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AC7FDF">
        <w:rPr>
          <w:rFonts w:ascii="Trebuchet MS" w:hAnsi="Trebuchet MS" w:cs="Arial"/>
        </w:rPr>
        <w:t>/Firm</w:t>
      </w:r>
      <w:r w:rsidRPr="0037224F">
        <w:rPr>
          <w:rFonts w:ascii="Trebuchet MS" w:hAnsi="Trebuchet MS" w:cs="Arial"/>
        </w:rPr>
        <w:t xml:space="preserve"> pursuant to the contract.</w:t>
      </w:r>
    </w:p>
    <w:p w14:paraId="4D6C3219" w14:textId="60220A06" w:rsidR="00EF3A86" w:rsidRPr="0037224F" w:rsidRDefault="00EF3A86" w:rsidP="000A3EFD">
      <w:pPr>
        <w:pStyle w:val="ListParagraph"/>
        <w:numPr>
          <w:ilvl w:val="0"/>
          <w:numId w:val="42"/>
        </w:numPr>
        <w:tabs>
          <w:tab w:val="clear" w:pos="885"/>
        </w:tabs>
        <w:spacing w:after="120" w:line="240" w:lineRule="auto"/>
        <w:ind w:left="1259" w:right="-74" w:hanging="539"/>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and the Consultant</w:t>
      </w:r>
      <w:r w:rsidR="00AC7FDF">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ACAC4CB" w14:textId="77777777"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“Day” means a working day unless indicated otherwise.</w:t>
      </w:r>
    </w:p>
    <w:p w14:paraId="5FEC862C" w14:textId="1C04D6C4"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63ED728E" w14:textId="77777777" w:rsidR="008C7815" w:rsidRPr="0037224F" w:rsidRDefault="008C7815"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FE42B71" w14:textId="0BDEC90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AC7FDF">
        <w:rPr>
          <w:rFonts w:ascii="Trebuchet MS" w:hAnsi="Trebuchet MS" w:cs="Arial"/>
        </w:rPr>
        <w:t>/Firm</w:t>
      </w:r>
      <w:r w:rsidRPr="0037224F">
        <w:rPr>
          <w:rFonts w:ascii="Trebuchet MS" w:hAnsi="Trebuchet MS" w:cs="Arial"/>
        </w:rPr>
        <w:t>, Sub-consultant or JV member(s) assigned by the Consultant</w:t>
      </w:r>
      <w:r w:rsidR="00AC7FDF">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3F633F47" w14:textId="6BA1B5B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5D7F6D98" w14:textId="7758B5C7"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“GCC” mean these General Conditions of Contract.</w:t>
      </w:r>
    </w:p>
    <w:p w14:paraId="7C9C4226" w14:textId="5F433FB3"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“Government” means the </w:t>
      </w:r>
      <w:r w:rsidR="008C7815" w:rsidRPr="0037224F">
        <w:rPr>
          <w:rFonts w:ascii="Trebuchet MS" w:hAnsi="Trebuchet MS" w:cs="Arial"/>
        </w:rPr>
        <w:t>G</w:t>
      </w:r>
      <w:r w:rsidRPr="0037224F">
        <w:rPr>
          <w:rFonts w:ascii="Trebuchet MS" w:hAnsi="Trebuchet MS" w:cs="Arial"/>
        </w:rPr>
        <w:t xml:space="preserve">overnment of </w:t>
      </w:r>
      <w:r w:rsidR="00247269" w:rsidRPr="0037224F">
        <w:rPr>
          <w:rFonts w:ascii="Trebuchet MS" w:hAnsi="Trebuchet MS" w:cs="Arial"/>
        </w:rPr>
        <w:t>Jamaica</w:t>
      </w:r>
      <w:r w:rsidR="008C7815" w:rsidRPr="0037224F">
        <w:rPr>
          <w:rFonts w:ascii="Trebuchet MS" w:hAnsi="Trebuchet MS" w:cs="Arial"/>
        </w:rPr>
        <w:t xml:space="preserve"> or “</w:t>
      </w:r>
      <w:proofErr w:type="spellStart"/>
      <w:r w:rsidR="0059652D" w:rsidRPr="0037224F">
        <w:rPr>
          <w:rFonts w:ascii="Trebuchet MS" w:hAnsi="Trebuchet MS" w:cs="Arial"/>
        </w:rPr>
        <w:t>GoJ</w:t>
      </w:r>
      <w:proofErr w:type="spellEnd"/>
      <w:r w:rsidR="008C7815" w:rsidRPr="0037224F">
        <w:rPr>
          <w:rFonts w:ascii="Trebuchet MS" w:hAnsi="Trebuchet MS" w:cs="Arial"/>
        </w:rPr>
        <w:t>”</w:t>
      </w:r>
      <w:r w:rsidRPr="0037224F">
        <w:rPr>
          <w:rFonts w:ascii="Trebuchet MS" w:hAnsi="Trebuchet MS" w:cs="Arial"/>
        </w:rPr>
        <w:t>.</w:t>
      </w:r>
    </w:p>
    <w:p w14:paraId="22CB8F24" w14:textId="3423575D" w:rsidR="008C7815" w:rsidRPr="0037224F" w:rsidRDefault="008C7815"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11A29528" w14:textId="764BEBB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w:t>
      </w:r>
      <w:proofErr w:type="gramStart"/>
      <w:r w:rsidRPr="0037224F">
        <w:rPr>
          <w:rFonts w:ascii="Trebuchet MS" w:hAnsi="Trebuchet MS" w:cs="Arial"/>
        </w:rPr>
        <w:t>any and all</w:t>
      </w:r>
      <w:proofErr w:type="gramEnd"/>
      <w:r w:rsidRPr="0037224F">
        <w:rPr>
          <w:rFonts w:ascii="Trebuchet MS" w:hAnsi="Trebuchet MS" w:cs="Arial"/>
        </w:rPr>
        <w:t xml:space="preserve"> the members of the JV, and where the members of the JV are jointly and severally liable to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540E1FF" w14:textId="7CD30FB8"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w:t>
      </w:r>
      <w:r w:rsidRPr="0037224F">
        <w:rPr>
          <w:rFonts w:ascii="Trebuchet MS" w:hAnsi="Trebuchet MS" w:cs="Arial"/>
        </w:rPr>
        <w:lastRenderedPageBreak/>
        <w:t xml:space="preserve">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w:t>
      </w:r>
      <w:r w:rsidR="00AC7FDF">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 xml:space="preserve">. </w:t>
      </w:r>
    </w:p>
    <w:p w14:paraId="452AAB89" w14:textId="14DEC97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“Local Currency” means the currency of </w:t>
      </w:r>
      <w:r w:rsidR="00247269" w:rsidRPr="0037224F">
        <w:rPr>
          <w:rFonts w:ascii="Trebuchet MS" w:hAnsi="Trebuchet MS" w:cs="Arial"/>
        </w:rPr>
        <w:t>Jamaica</w:t>
      </w:r>
      <w:r w:rsidRPr="0037224F">
        <w:rPr>
          <w:rFonts w:ascii="Trebuchet MS" w:hAnsi="Trebuchet MS" w:cs="Arial"/>
        </w:rPr>
        <w:t>.</w:t>
      </w:r>
    </w:p>
    <w:p w14:paraId="11036D94" w14:textId="480F018D"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“Non-Key Expert(s)” means an individual professional provided by the Consultant</w:t>
      </w:r>
      <w:r w:rsidR="00AC7FDF">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4B8F9331" w14:textId="5D20FF8F"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 “Party” means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or the Consultant</w:t>
      </w:r>
      <w:r w:rsidR="00AC7FDF">
        <w:rPr>
          <w:rFonts w:ascii="Trebuchet MS" w:hAnsi="Trebuchet MS" w:cs="Arial"/>
        </w:rPr>
        <w:t>/Firm</w:t>
      </w:r>
      <w:r w:rsidRPr="0037224F">
        <w:rPr>
          <w:rFonts w:ascii="Trebuchet MS" w:hAnsi="Trebuchet MS" w:cs="Arial"/>
        </w:rPr>
        <w:t xml:space="preserve">, as the case may be, and “Parties” means </w:t>
      </w:r>
      <w:proofErr w:type="gramStart"/>
      <w:r w:rsidRPr="0037224F">
        <w:rPr>
          <w:rFonts w:ascii="Trebuchet MS" w:hAnsi="Trebuchet MS" w:cs="Arial"/>
        </w:rPr>
        <w:t>both of them</w:t>
      </w:r>
      <w:proofErr w:type="gramEnd"/>
      <w:r w:rsidRPr="0037224F">
        <w:rPr>
          <w:rFonts w:ascii="Trebuchet MS" w:hAnsi="Trebuchet MS" w:cs="Arial"/>
        </w:rPr>
        <w:t>.</w:t>
      </w:r>
    </w:p>
    <w:p w14:paraId="1C58F14D" w14:textId="77777777" w:rsidR="004628B0" w:rsidRPr="0037224F" w:rsidRDefault="004628B0"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5E0EA321" w14:textId="1E43B28D" w:rsidR="00EF3A86" w:rsidRPr="0037224F" w:rsidRDefault="004628B0"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sidDel="004628B0">
        <w:rPr>
          <w:rFonts w:ascii="Trebuchet MS" w:hAnsi="Trebuchet MS" w:cs="Arial"/>
        </w:rPr>
        <w:t xml:space="preserve"> </w:t>
      </w:r>
      <w:r w:rsidR="00EF3A86" w:rsidRPr="0037224F">
        <w:rPr>
          <w:rFonts w:ascii="Trebuchet MS" w:hAnsi="Trebuchet MS" w:cs="Arial"/>
        </w:rPr>
        <w:t>“SCC” means the Special Conditions of Contract by which the GCC may be amended or supplemented but not over-written.</w:t>
      </w:r>
    </w:p>
    <w:p w14:paraId="72950B24" w14:textId="0774A3CF"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 xml:space="preserve">any object of procurement other than goods and </w:t>
      </w:r>
      <w:proofErr w:type="gramStart"/>
      <w:r w:rsidR="006C3C25" w:rsidRPr="0037224F">
        <w:rPr>
          <w:rFonts w:ascii="Trebuchet MS" w:hAnsi="Trebuchet MS" w:cs="Arial"/>
        </w:rPr>
        <w:t>works, and</w:t>
      </w:r>
      <w:proofErr w:type="gramEnd"/>
      <w:r w:rsidR="006C3C25" w:rsidRPr="0037224F">
        <w:rPr>
          <w:rFonts w:ascii="Trebuchet MS" w:hAnsi="Trebuchet MS" w:cs="Arial"/>
        </w:rPr>
        <w:t xml:space="preserve"> includes consulting services</w:t>
      </w:r>
      <w:r w:rsidRPr="0037224F">
        <w:rPr>
          <w:rFonts w:ascii="Trebuchet MS" w:hAnsi="Trebuchet MS" w:cs="Arial"/>
        </w:rPr>
        <w:t>.</w:t>
      </w:r>
    </w:p>
    <w:p w14:paraId="5AD96255" w14:textId="7F0FCA7C"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“Sub-consultants” means an entity to whom/which the Consultant</w:t>
      </w:r>
      <w:r w:rsidR="001300C0">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609E3344" w14:textId="1BD7F022"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1300C0">
        <w:rPr>
          <w:rFonts w:ascii="Trebuchet MS" w:hAnsi="Trebuchet MS" w:cs="Arial"/>
        </w:rPr>
        <w:t>/</w:t>
      </w:r>
      <w:proofErr w:type="gramStart"/>
      <w:r w:rsidR="001300C0">
        <w:rPr>
          <w:rFonts w:ascii="Trebuchet MS" w:hAnsi="Trebuchet MS" w:cs="Arial"/>
        </w:rPr>
        <w:t>Firm</w:t>
      </w:r>
      <w:proofErr w:type="gramEnd"/>
      <w:r w:rsidRPr="0037224F">
        <w:rPr>
          <w:rFonts w:ascii="Trebuchet MS" w:hAnsi="Trebuchet MS" w:cs="Arial"/>
        </w:rPr>
        <w:t xml:space="preserve"> or a Sub-consultant.</w:t>
      </w:r>
    </w:p>
    <w:p w14:paraId="3021901F"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6" w:name="_Toc509333484"/>
      <w:r w:rsidRPr="0037224F">
        <w:rPr>
          <w:rFonts w:ascii="Trebuchet MS" w:hAnsi="Trebuchet MS" w:cs="Arial"/>
          <w:b/>
        </w:rPr>
        <w:t>Relationship between the Parties</w:t>
      </w:r>
      <w:bookmarkEnd w:id="116"/>
    </w:p>
    <w:p w14:paraId="12A2B5A1" w14:textId="46241BBF" w:rsidR="00EF3A86" w:rsidRPr="0037224F" w:rsidRDefault="00EF3A86" w:rsidP="000A3EFD">
      <w:pPr>
        <w:numPr>
          <w:ilvl w:val="0"/>
          <w:numId w:val="93"/>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247269" w:rsidRPr="0037224F">
        <w:rPr>
          <w:rFonts w:ascii="Trebuchet MS" w:hAnsi="Trebuchet MS" w:cs="Arial"/>
          <w:spacing w:val="-3"/>
        </w:rPr>
        <w:t xml:space="preserve"> </w:t>
      </w:r>
      <w:r w:rsidRPr="0037224F">
        <w:rPr>
          <w:rFonts w:ascii="Trebuchet MS" w:hAnsi="Trebuchet MS" w:cs="Arial"/>
          <w:spacing w:val="-3"/>
        </w:rPr>
        <w:t>and the Consultant.  The Consultant</w:t>
      </w:r>
      <w:r w:rsidR="001300C0">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r w:rsidR="00294DF3" w:rsidRPr="0037224F">
        <w:rPr>
          <w:rFonts w:ascii="Trebuchet MS" w:hAnsi="Trebuchet MS" w:cs="Arial"/>
          <w:spacing w:val="-3"/>
        </w:rPr>
        <w:t>.</w:t>
      </w:r>
    </w:p>
    <w:p w14:paraId="071E9617" w14:textId="5EBFB43C"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7" w:name="_Toc509333485"/>
      <w:r w:rsidRPr="0037224F">
        <w:rPr>
          <w:rFonts w:ascii="Trebuchet MS" w:hAnsi="Trebuchet MS" w:cs="Arial"/>
          <w:b/>
        </w:rPr>
        <w:t xml:space="preserve">Law Governing </w:t>
      </w:r>
      <w:r w:rsidR="00646095" w:rsidRPr="0037224F">
        <w:rPr>
          <w:rFonts w:ascii="Trebuchet MS" w:hAnsi="Trebuchet MS" w:cs="Arial"/>
          <w:b/>
        </w:rPr>
        <w:t>C</w:t>
      </w:r>
      <w:r w:rsidR="00CD4124" w:rsidRPr="0037224F">
        <w:rPr>
          <w:rFonts w:ascii="Trebuchet MS" w:hAnsi="Trebuchet MS" w:cs="Arial"/>
          <w:b/>
        </w:rPr>
        <w:t>ontract</w:t>
      </w:r>
      <w:bookmarkEnd w:id="117"/>
    </w:p>
    <w:p w14:paraId="3B70B777" w14:textId="2A120F4E" w:rsidR="00EF3A86" w:rsidRPr="0037224F" w:rsidRDefault="00EF3A86" w:rsidP="000A3EFD">
      <w:pPr>
        <w:numPr>
          <w:ilvl w:val="0"/>
          <w:numId w:val="50"/>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6E3B122A"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8" w:name="_Toc509333486"/>
      <w:r w:rsidRPr="0037224F">
        <w:rPr>
          <w:rFonts w:ascii="Trebuchet MS" w:hAnsi="Trebuchet MS" w:cs="Arial"/>
          <w:b/>
        </w:rPr>
        <w:t>Language</w:t>
      </w:r>
      <w:bookmarkEnd w:id="118"/>
    </w:p>
    <w:p w14:paraId="6B34CF77" w14:textId="03C60552" w:rsidR="00EF3A86" w:rsidRPr="0037224F" w:rsidRDefault="00EF3A86" w:rsidP="000A3EFD">
      <w:pPr>
        <w:numPr>
          <w:ilvl w:val="0"/>
          <w:numId w:val="51"/>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A0518D" w:rsidRPr="0037224F">
        <w:rPr>
          <w:rFonts w:ascii="Trebuchet MS" w:hAnsi="Trebuchet MS" w:cs="Arial"/>
        </w:rPr>
        <w:t xml:space="preserve">English </w:t>
      </w:r>
      <w:r w:rsidRPr="0037224F">
        <w:rPr>
          <w:rFonts w:ascii="Trebuchet MS" w:hAnsi="Trebuchet MS" w:cs="Arial"/>
        </w:rPr>
        <w:t xml:space="preserve">language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6407EBF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9" w:name="_Toc509333487"/>
      <w:r w:rsidRPr="0037224F">
        <w:rPr>
          <w:rFonts w:ascii="Trebuchet MS" w:hAnsi="Trebuchet MS" w:cs="Arial"/>
          <w:b/>
        </w:rPr>
        <w:t>Headings</w:t>
      </w:r>
      <w:bookmarkEnd w:id="119"/>
    </w:p>
    <w:p w14:paraId="1EF40D38" w14:textId="34CA7132" w:rsidR="00EF3A86" w:rsidRPr="0037224F" w:rsidRDefault="00EF3A86" w:rsidP="000A3EFD">
      <w:pPr>
        <w:numPr>
          <w:ilvl w:val="0"/>
          <w:numId w:val="52"/>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w:t>
      </w:r>
      <w:proofErr w:type="gramStart"/>
      <w:r w:rsidRPr="0037224F">
        <w:rPr>
          <w:rFonts w:ascii="Trebuchet MS" w:hAnsi="Trebuchet MS" w:cs="Arial"/>
        </w:rPr>
        <w:t>alter</w:t>
      </w:r>
      <w:proofErr w:type="gramEnd"/>
      <w:r w:rsidRPr="0037224F">
        <w:rPr>
          <w:rFonts w:ascii="Trebuchet MS" w:hAnsi="Trebuchet MS" w:cs="Arial"/>
        </w:rPr>
        <w:t xml:space="preserve"> or affect the meaning of this </w:t>
      </w:r>
      <w:r w:rsidR="00CD4124" w:rsidRPr="0037224F">
        <w:rPr>
          <w:rFonts w:ascii="Trebuchet MS" w:hAnsi="Trebuchet MS" w:cs="Arial"/>
        </w:rPr>
        <w:t>contract</w:t>
      </w:r>
      <w:r w:rsidRPr="0037224F">
        <w:rPr>
          <w:rFonts w:ascii="Trebuchet MS" w:hAnsi="Trebuchet MS" w:cs="Arial"/>
        </w:rPr>
        <w:t>.</w:t>
      </w:r>
    </w:p>
    <w:p w14:paraId="13ABD073"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0" w:name="_Toc509333488"/>
      <w:r w:rsidRPr="0037224F">
        <w:rPr>
          <w:rFonts w:ascii="Trebuchet MS" w:hAnsi="Trebuchet MS" w:cs="Arial"/>
          <w:b/>
        </w:rPr>
        <w:t>Communications</w:t>
      </w:r>
      <w:bookmarkEnd w:id="120"/>
    </w:p>
    <w:p w14:paraId="41687A9C" w14:textId="45C4E877" w:rsidR="00EF3A86" w:rsidRPr="0037224F" w:rsidRDefault="00EF3A86" w:rsidP="000A3EFD">
      <w:pPr>
        <w:numPr>
          <w:ilvl w:val="0"/>
          <w:numId w:val="53"/>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60347A4D" w14:textId="77777777" w:rsidR="00EF3A86" w:rsidRPr="0037224F" w:rsidRDefault="00EF3A86" w:rsidP="000A3EFD">
      <w:pPr>
        <w:numPr>
          <w:ilvl w:val="0"/>
          <w:numId w:val="53"/>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5844CEB0"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1" w:name="_Toc509333489"/>
      <w:r w:rsidRPr="0037224F">
        <w:rPr>
          <w:rFonts w:ascii="Trebuchet MS" w:hAnsi="Trebuchet MS" w:cs="Arial"/>
          <w:b/>
        </w:rPr>
        <w:t>Location</w:t>
      </w:r>
      <w:bookmarkEnd w:id="121"/>
    </w:p>
    <w:p w14:paraId="62BA134C" w14:textId="1F76BA2C" w:rsidR="00EF3A86" w:rsidRPr="0037224F" w:rsidRDefault="00EF3A86" w:rsidP="000A3EFD">
      <w:pPr>
        <w:numPr>
          <w:ilvl w:val="0"/>
          <w:numId w:val="54"/>
        </w:numPr>
        <w:spacing w:after="120" w:line="240" w:lineRule="auto"/>
        <w:ind w:hanging="720"/>
        <w:jc w:val="both"/>
        <w:rPr>
          <w:rFonts w:ascii="Trebuchet MS" w:hAnsi="Trebuchet MS" w:cs="Arial"/>
        </w:rPr>
      </w:pPr>
      <w:r w:rsidRPr="0037224F">
        <w:rPr>
          <w:rFonts w:ascii="Trebuchet MS" w:hAnsi="Trebuchet MS" w:cs="Arial"/>
        </w:rPr>
        <w:lastRenderedPageBreak/>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approve.</w:t>
      </w:r>
    </w:p>
    <w:p w14:paraId="178330E4"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2" w:name="_Toc509333490"/>
      <w:r w:rsidRPr="0037224F">
        <w:rPr>
          <w:rFonts w:ascii="Trebuchet MS" w:hAnsi="Trebuchet MS" w:cs="Arial"/>
          <w:b/>
        </w:rPr>
        <w:t>Authority of Member in Charge</w:t>
      </w:r>
      <w:bookmarkEnd w:id="122"/>
    </w:p>
    <w:p w14:paraId="1EF74BFC" w14:textId="0158FFC1" w:rsidR="00EF3A86" w:rsidRPr="0037224F" w:rsidRDefault="00EF3A86" w:rsidP="000A3EFD">
      <w:pPr>
        <w:numPr>
          <w:ilvl w:val="0"/>
          <w:numId w:val="55"/>
        </w:numPr>
        <w:spacing w:after="120" w:line="240" w:lineRule="auto"/>
        <w:ind w:left="720" w:hanging="720"/>
        <w:jc w:val="both"/>
        <w:rPr>
          <w:rFonts w:ascii="Trebuchet MS" w:hAnsi="Trebuchet MS" w:cs="Arial"/>
          <w:spacing w:val="-3"/>
        </w:rPr>
      </w:pPr>
      <w:r w:rsidRPr="0037224F">
        <w:rPr>
          <w:rFonts w:ascii="Trebuchet MS" w:hAnsi="Trebuchet MS" w:cs="Arial"/>
        </w:rPr>
        <w:t>In case the Consultant</w:t>
      </w:r>
      <w:r w:rsidR="001300C0">
        <w:rPr>
          <w:rFonts w:ascii="Trebuchet MS" w:hAnsi="Trebuchet MS" w:cs="Arial"/>
        </w:rPr>
        <w:t>/Firm</w:t>
      </w:r>
      <w:r w:rsidRPr="0037224F">
        <w:rPr>
          <w:rFonts w:ascii="Trebuchet MS" w:hAnsi="Trebuchet MS" w:cs="Arial"/>
        </w:rPr>
        <w:t xml:space="preserve">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1300C0">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102ABC0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3" w:name="_Toc509333491"/>
      <w:r w:rsidRPr="0037224F">
        <w:rPr>
          <w:rFonts w:ascii="Trebuchet MS" w:hAnsi="Trebuchet MS" w:cs="Arial"/>
          <w:b/>
        </w:rPr>
        <w:t>Authorized Representatives</w:t>
      </w:r>
      <w:bookmarkEnd w:id="123"/>
    </w:p>
    <w:p w14:paraId="527BCB81" w14:textId="4E583D32" w:rsidR="00EF3A86" w:rsidRPr="0037224F" w:rsidRDefault="00EF3A86" w:rsidP="000A3EFD">
      <w:pPr>
        <w:numPr>
          <w:ilvl w:val="0"/>
          <w:numId w:val="56"/>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or the Consultant</w:t>
      </w:r>
      <w:r w:rsidR="001300C0">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723AFCD6" w14:textId="0260785A" w:rsidR="00EF3A86" w:rsidRPr="0037224F" w:rsidRDefault="00064395" w:rsidP="000A3EFD">
      <w:pPr>
        <w:numPr>
          <w:ilvl w:val="0"/>
          <w:numId w:val="41"/>
        </w:numPr>
        <w:spacing w:after="120" w:line="240" w:lineRule="auto"/>
        <w:ind w:hanging="720"/>
        <w:outlineLvl w:val="1"/>
        <w:rPr>
          <w:rFonts w:ascii="Trebuchet MS" w:hAnsi="Trebuchet MS" w:cs="Arial"/>
          <w:b/>
        </w:rPr>
      </w:pPr>
      <w:bookmarkStart w:id="124" w:name="_Toc509333492"/>
      <w:r w:rsidRPr="0037224F">
        <w:rPr>
          <w:rFonts w:ascii="Trebuchet MS" w:hAnsi="Trebuchet MS" w:cs="Arial"/>
          <w:b/>
        </w:rPr>
        <w:t xml:space="preserve">Fraud and </w:t>
      </w:r>
      <w:r w:rsidR="00EA111A" w:rsidRPr="0037224F">
        <w:rPr>
          <w:rFonts w:ascii="Trebuchet MS" w:hAnsi="Trebuchet MS" w:cs="Arial"/>
          <w:b/>
        </w:rPr>
        <w:t>Corruption</w:t>
      </w:r>
      <w:bookmarkEnd w:id="124"/>
    </w:p>
    <w:p w14:paraId="21959B25" w14:textId="4657FC5B"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036D9E8E" w14:textId="5E7D23ED"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03044D1E" w14:textId="77777777" w:rsidR="00EA111A" w:rsidRPr="0037224F" w:rsidRDefault="00EA111A" w:rsidP="00EA111A">
      <w:pPr>
        <w:spacing w:after="120" w:line="240" w:lineRule="auto"/>
        <w:ind w:left="709"/>
        <w:rPr>
          <w:rFonts w:ascii="Trebuchet MS" w:hAnsi="Trebuchet MS"/>
        </w:rPr>
      </w:pPr>
      <w:r w:rsidRPr="0037224F">
        <w:rPr>
          <w:rFonts w:ascii="Trebuchet MS" w:hAnsi="Trebuchet MS"/>
        </w:rPr>
        <w:t>(a)</w:t>
      </w:r>
      <w:r w:rsidRPr="0037224F">
        <w:rPr>
          <w:rFonts w:ascii="Trebuchet MS" w:hAnsi="Trebuchet MS"/>
        </w:rPr>
        <w:tab/>
        <w:t xml:space="preserve">be liable for conviction under the provisions of the Act or any other Act relating to corrupt activities in </w:t>
      </w:r>
      <w:proofErr w:type="gramStart"/>
      <w:r w:rsidRPr="0037224F">
        <w:rPr>
          <w:rFonts w:ascii="Trebuchet MS" w:hAnsi="Trebuchet MS"/>
        </w:rPr>
        <w:t>Jamaica;</w:t>
      </w:r>
      <w:proofErr w:type="gramEnd"/>
    </w:p>
    <w:p w14:paraId="570F2634" w14:textId="2A3075D7" w:rsidR="00EA111A" w:rsidRPr="0037224F" w:rsidRDefault="00EA111A" w:rsidP="00EA111A">
      <w:pPr>
        <w:spacing w:after="120" w:line="240" w:lineRule="auto"/>
        <w:ind w:left="709"/>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1300C0">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29353BB8" w14:textId="77777777" w:rsidR="00346C90" w:rsidRPr="0037224F" w:rsidRDefault="00EA111A" w:rsidP="001D4526">
      <w:pPr>
        <w:ind w:left="709"/>
        <w:rPr>
          <w:rFonts w:ascii="Trebuchet MS" w:hAnsi="Trebuchet MS"/>
        </w:rPr>
      </w:pPr>
      <w:r w:rsidRPr="0037224F">
        <w:rPr>
          <w:rFonts w:ascii="Trebuchet MS" w:hAnsi="Trebuchet MS"/>
        </w:rPr>
        <w:t>(c)</w:t>
      </w:r>
      <w:r w:rsidRPr="0037224F">
        <w:rPr>
          <w:rFonts w:ascii="Trebuchet MS" w:hAnsi="Trebuchet MS"/>
        </w:rPr>
        <w:tab/>
        <w:t xml:space="preserve">risk other sanctions provided for in the Act or the regulations. </w:t>
      </w:r>
    </w:p>
    <w:p w14:paraId="6872A11D" w14:textId="7DA7CB75" w:rsidR="00EF3A86" w:rsidRPr="0037224F" w:rsidRDefault="00EF3A86" w:rsidP="000A3EFD">
      <w:pPr>
        <w:numPr>
          <w:ilvl w:val="0"/>
          <w:numId w:val="46"/>
        </w:numPr>
        <w:spacing w:after="120" w:line="240" w:lineRule="auto"/>
        <w:ind w:left="1080"/>
        <w:rPr>
          <w:rFonts w:ascii="Trebuchet MS" w:hAnsi="Trebuchet MS" w:cs="Arial"/>
          <w:b/>
        </w:rPr>
      </w:pPr>
      <w:r w:rsidRPr="0037224F">
        <w:rPr>
          <w:rFonts w:ascii="Trebuchet MS" w:hAnsi="Trebuchet MS" w:cs="Arial"/>
          <w:b/>
        </w:rPr>
        <w:t>Commissions and Fees</w:t>
      </w:r>
    </w:p>
    <w:p w14:paraId="109BC914" w14:textId="202593C5" w:rsidR="00EF3A86" w:rsidRPr="0037224F" w:rsidRDefault="00EF3A86"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sidDel="00D563C9">
        <w:rPr>
          <w:rFonts w:ascii="Trebuchet MS" w:hAnsi="Trebuchet MS" w:cs="Arial"/>
        </w:rPr>
        <w:t xml:space="preserve">The </w:t>
      </w:r>
      <w:r w:rsidR="00EA111A" w:rsidRPr="0037224F">
        <w:rPr>
          <w:rFonts w:ascii="Trebuchet MS" w:hAnsi="Trebuchet MS" w:cs="Arial"/>
        </w:rPr>
        <w:t>procuring entity</w:t>
      </w:r>
      <w:r w:rsidR="004639B7" w:rsidRPr="0037224F" w:rsidDel="00D563C9">
        <w:rPr>
          <w:rFonts w:ascii="Trebuchet MS" w:hAnsi="Trebuchet MS" w:cs="Arial"/>
        </w:rPr>
        <w:t xml:space="preserve"> </w:t>
      </w:r>
      <w:r w:rsidRPr="0037224F">
        <w:rPr>
          <w:rFonts w:ascii="Trebuchet MS" w:hAnsi="Trebuchet MS" w:cs="Arial"/>
        </w:rPr>
        <w:t>requires the Consultant</w:t>
      </w:r>
      <w:r w:rsidR="001300C0">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w:t>
      </w:r>
      <w:proofErr w:type="gramStart"/>
      <w:r w:rsidRPr="0037224F">
        <w:rPr>
          <w:rFonts w:ascii="Trebuchet MS" w:hAnsi="Trebuchet MS" w:cs="Arial"/>
        </w:rPr>
        <w:t>gratuity</w:t>
      </w:r>
      <w:proofErr w:type="gramEnd"/>
      <w:r w:rsidRPr="0037224F">
        <w:rPr>
          <w:rFonts w:ascii="Trebuchet MS" w:hAnsi="Trebuchet MS" w:cs="Arial"/>
        </w:rPr>
        <w:t xml:space="preserve">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437DBB30" w14:textId="3844276D" w:rsidR="00EF3A86" w:rsidRPr="0037224F" w:rsidRDefault="00EF3A86" w:rsidP="000A3EFD">
      <w:pPr>
        <w:numPr>
          <w:ilvl w:val="0"/>
          <w:numId w:val="40"/>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4982FFBF" w14:textId="54519932"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5" w:name="_Toc509333493"/>
      <w:r w:rsidRPr="0037224F">
        <w:rPr>
          <w:rFonts w:ascii="Trebuchet MS" w:hAnsi="Trebuchet MS" w:cs="Arial"/>
          <w:b/>
        </w:rPr>
        <w:t>Effectiveness of Contract</w:t>
      </w:r>
      <w:bookmarkEnd w:id="125"/>
    </w:p>
    <w:p w14:paraId="419A1E06" w14:textId="39873005" w:rsidR="00EF3A86" w:rsidRPr="0037224F" w:rsidRDefault="00EF3A86" w:rsidP="000A3EFD">
      <w:pPr>
        <w:numPr>
          <w:ilvl w:val="0"/>
          <w:numId w:val="5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4639B7" w:rsidRPr="0037224F">
        <w:rPr>
          <w:rFonts w:ascii="Trebuchet MS" w:hAnsi="Trebuchet MS" w:cs="Arial"/>
        </w:rPr>
        <w:t xml:space="preserve">’s </w:t>
      </w:r>
      <w:r w:rsidRPr="0037224F">
        <w:rPr>
          <w:rFonts w:ascii="Trebuchet MS" w:hAnsi="Trebuchet MS" w:cs="Arial"/>
        </w:rPr>
        <w:t>notice to the Consultant</w:t>
      </w:r>
      <w:r w:rsidR="001300C0">
        <w:rPr>
          <w:rFonts w:ascii="Trebuchet MS" w:hAnsi="Trebuchet MS" w:cs="Arial"/>
        </w:rPr>
        <w:t>/Firm</w:t>
      </w:r>
      <w:r w:rsidRPr="0037224F">
        <w:rPr>
          <w:rFonts w:ascii="Trebuchet MS" w:hAnsi="Trebuchet MS" w:cs="Arial"/>
        </w:rPr>
        <w:t xml:space="preserve"> instructing the Consultant</w:t>
      </w:r>
      <w:r w:rsidR="009648AC">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507EABA3" w14:textId="7644FA2E"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6" w:name="_Toc509333494"/>
      <w:r w:rsidRPr="0037224F">
        <w:rPr>
          <w:rFonts w:ascii="Trebuchet MS" w:hAnsi="Trebuchet MS" w:cs="Arial"/>
          <w:b/>
        </w:rPr>
        <w:t>Termination of Contract for Failure to Become Effective</w:t>
      </w:r>
      <w:bookmarkEnd w:id="126"/>
    </w:p>
    <w:p w14:paraId="268B75CA" w14:textId="2417B620" w:rsidR="00EF3A86" w:rsidRPr="0037224F" w:rsidRDefault="00EF3A86" w:rsidP="000A3EFD">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w:t>
      </w:r>
      <w:r w:rsidRPr="0037224F">
        <w:rPr>
          <w:rFonts w:ascii="Trebuchet MS" w:hAnsi="Trebuchet MS" w:cs="Arial"/>
        </w:rPr>
        <w:lastRenderedPageBreak/>
        <w:t>void, and in the event of such a declaration by either Party, neither Party shall have any claim against the other Party with respect hereto.</w:t>
      </w:r>
    </w:p>
    <w:p w14:paraId="3CB2A1AC" w14:textId="77777777" w:rsidR="00D34E12" w:rsidRPr="0037224F" w:rsidRDefault="00D34E12" w:rsidP="00D34E12">
      <w:pPr>
        <w:spacing w:after="120" w:line="240" w:lineRule="auto"/>
        <w:ind w:left="720"/>
        <w:jc w:val="both"/>
        <w:rPr>
          <w:rFonts w:ascii="Trebuchet MS" w:hAnsi="Trebuchet MS" w:cs="Arial"/>
        </w:rPr>
      </w:pPr>
    </w:p>
    <w:p w14:paraId="4F329D99" w14:textId="19031B9B"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7" w:name="_Toc509333495"/>
      <w:r w:rsidRPr="0037224F">
        <w:rPr>
          <w:rFonts w:ascii="Trebuchet MS" w:hAnsi="Trebuchet MS" w:cs="Arial"/>
          <w:b/>
        </w:rPr>
        <w:t>Commencement of Services</w:t>
      </w:r>
      <w:bookmarkEnd w:id="127"/>
    </w:p>
    <w:p w14:paraId="63D4E0E7" w14:textId="1249F5F4" w:rsidR="00EF3A86" w:rsidRPr="0037224F" w:rsidRDefault="00EF3A86" w:rsidP="000A3EFD">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78C4F474" w14:textId="7007124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8" w:name="_Toc509333496"/>
      <w:r w:rsidRPr="0037224F">
        <w:rPr>
          <w:rFonts w:ascii="Trebuchet MS" w:hAnsi="Trebuchet MS" w:cs="Arial"/>
          <w:b/>
        </w:rPr>
        <w:t>Expiration of Contract</w:t>
      </w:r>
      <w:bookmarkEnd w:id="128"/>
    </w:p>
    <w:p w14:paraId="36E2ED9E" w14:textId="7C8362A6" w:rsidR="00EF3A86" w:rsidRPr="0037224F" w:rsidRDefault="00EF3A86" w:rsidP="000A3EFD">
      <w:pPr>
        <w:numPr>
          <w:ilvl w:val="0"/>
          <w:numId w:val="59"/>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w:t>
      </w:r>
      <w:proofErr w:type="gramStart"/>
      <w:r w:rsidRPr="0037224F">
        <w:rPr>
          <w:rFonts w:ascii="Trebuchet MS" w:hAnsi="Trebuchet MS" w:cs="Arial"/>
        </w:rPr>
        <w:t>time period</w:t>
      </w:r>
      <w:proofErr w:type="gramEnd"/>
      <w:r w:rsidRPr="0037224F">
        <w:rPr>
          <w:rFonts w:ascii="Trebuchet MS" w:hAnsi="Trebuchet MS" w:cs="Arial"/>
        </w:rPr>
        <w:t xml:space="preserve"> after the Effective Date as specified in the </w:t>
      </w:r>
      <w:r w:rsidRPr="0037224F">
        <w:rPr>
          <w:rFonts w:ascii="Trebuchet MS" w:hAnsi="Trebuchet MS" w:cs="Arial"/>
          <w:b/>
        </w:rPr>
        <w:t>SCC</w:t>
      </w:r>
      <w:r w:rsidRPr="0037224F">
        <w:rPr>
          <w:rFonts w:ascii="Trebuchet MS" w:hAnsi="Trebuchet MS" w:cs="Arial"/>
        </w:rPr>
        <w:t>.</w:t>
      </w:r>
    </w:p>
    <w:p w14:paraId="3AC29A6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9" w:name="_Toc509333497"/>
      <w:r w:rsidRPr="0037224F">
        <w:rPr>
          <w:rFonts w:ascii="Trebuchet MS" w:hAnsi="Trebuchet MS" w:cs="Arial"/>
          <w:b/>
        </w:rPr>
        <w:t>Entire Agreement</w:t>
      </w:r>
      <w:bookmarkEnd w:id="129"/>
    </w:p>
    <w:p w14:paraId="56A9DFEB" w14:textId="7D1B5204" w:rsidR="00EF3A86" w:rsidRPr="0037224F" w:rsidRDefault="00EF3A86" w:rsidP="000A3EFD">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0" w:name="_Toc509333498"/>
      <w:r w:rsidRPr="0037224F">
        <w:rPr>
          <w:rFonts w:ascii="Trebuchet MS" w:hAnsi="Trebuchet MS" w:cs="Arial"/>
          <w:b/>
        </w:rPr>
        <w:t>Modifications or Variations</w:t>
      </w:r>
      <w:bookmarkEnd w:id="130"/>
    </w:p>
    <w:p w14:paraId="763094F9" w14:textId="3D856A83" w:rsidR="00EF3A86" w:rsidRPr="0037224F" w:rsidRDefault="00EF3A86" w:rsidP="000A3EFD">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0884B6DB" w14:textId="77777777" w:rsidR="00EF3A86" w:rsidRPr="0037224F" w:rsidRDefault="00EF3A86" w:rsidP="000A3EFD">
      <w:pPr>
        <w:numPr>
          <w:ilvl w:val="0"/>
          <w:numId w:val="41"/>
        </w:numPr>
        <w:spacing w:after="120" w:line="240" w:lineRule="auto"/>
        <w:ind w:hanging="720"/>
        <w:outlineLvl w:val="1"/>
        <w:rPr>
          <w:rFonts w:ascii="Trebuchet MS" w:hAnsi="Trebuchet MS" w:cs="Arial"/>
        </w:rPr>
      </w:pPr>
      <w:bookmarkStart w:id="131" w:name="_Toc509333499"/>
      <w:r w:rsidRPr="0037224F">
        <w:rPr>
          <w:rFonts w:ascii="Trebuchet MS" w:hAnsi="Trebuchet MS" w:cs="Arial"/>
          <w:b/>
        </w:rPr>
        <w:t>Force Majeure</w:t>
      </w:r>
      <w:bookmarkEnd w:id="131"/>
    </w:p>
    <w:p w14:paraId="66679206" w14:textId="77777777"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t>Definition</w:t>
      </w:r>
    </w:p>
    <w:p w14:paraId="2E59DF4D" w14:textId="01BB99AC"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Force Majeure shall not include (</w:t>
      </w:r>
      <w:proofErr w:type="spellStart"/>
      <w:r w:rsidRPr="0037224F">
        <w:rPr>
          <w:rFonts w:ascii="Trebuchet MS" w:hAnsi="Trebuchet MS" w:cs="Arial"/>
        </w:rPr>
        <w:t>i</w:t>
      </w:r>
      <w:proofErr w:type="spellEnd"/>
      <w:r w:rsidRPr="0037224F">
        <w:rPr>
          <w:rFonts w:ascii="Trebuchet MS" w:hAnsi="Trebuchet MS" w:cs="Arial"/>
        </w:rPr>
        <w:t xml:space="preserve">)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proofErr w:type="gramStart"/>
      <w:r w:rsidR="00CD4124" w:rsidRPr="0037224F">
        <w:rPr>
          <w:rFonts w:ascii="Trebuchet MS" w:hAnsi="Trebuchet MS" w:cs="Arial"/>
        </w:rPr>
        <w:t>contract</w:t>
      </w:r>
      <w:r w:rsidRPr="0037224F">
        <w:rPr>
          <w:rFonts w:ascii="Trebuchet MS" w:hAnsi="Trebuchet MS" w:cs="Arial"/>
        </w:rPr>
        <w:t>, and</w:t>
      </w:r>
      <w:proofErr w:type="gramEnd"/>
      <w:r w:rsidRPr="0037224F">
        <w:rPr>
          <w:rFonts w:ascii="Trebuchet MS" w:hAnsi="Trebuchet MS" w:cs="Arial"/>
        </w:rPr>
        <w:t xml:space="preserve"> avoid or overcome in the carrying out of its obligations hereunder.</w:t>
      </w:r>
    </w:p>
    <w:p w14:paraId="2D5254C0"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4A8A0F48" w14:textId="79335811"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t>No Breach of Contract</w:t>
      </w:r>
    </w:p>
    <w:p w14:paraId="2D792C93" w14:textId="5D1A9451" w:rsidR="00EF3A86"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w:t>
      </w:r>
      <w:proofErr w:type="gramStart"/>
      <w:r w:rsidRPr="0037224F">
        <w:rPr>
          <w:rFonts w:ascii="Trebuchet MS" w:hAnsi="Trebuchet MS" w:cs="Arial"/>
        </w:rPr>
        <w:t>be considered to be</w:t>
      </w:r>
      <w:proofErr w:type="gramEnd"/>
      <w:r w:rsidRPr="0037224F">
        <w:rPr>
          <w:rFonts w:ascii="Trebuchet MS" w:hAnsi="Trebuchet MS" w:cs="Arial"/>
        </w:rPr>
        <w:t xml:space="preserv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A6D45B7" w14:textId="77777777" w:rsidR="009648AC" w:rsidRPr="0037224F" w:rsidRDefault="009648AC" w:rsidP="009648AC">
      <w:pPr>
        <w:spacing w:after="120" w:line="240" w:lineRule="auto"/>
        <w:ind w:left="720"/>
        <w:jc w:val="both"/>
        <w:rPr>
          <w:rFonts w:ascii="Trebuchet MS" w:hAnsi="Trebuchet MS" w:cs="Arial"/>
        </w:rPr>
      </w:pPr>
    </w:p>
    <w:p w14:paraId="1CAFE111" w14:textId="77777777"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lastRenderedPageBreak/>
        <w:t>Measures to be Taken</w:t>
      </w:r>
    </w:p>
    <w:p w14:paraId="2259FE9A" w14:textId="58BFF681"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w:t>
      </w:r>
      <w:proofErr w:type="gramStart"/>
      <w:r w:rsidRPr="0037224F">
        <w:rPr>
          <w:rFonts w:ascii="Trebuchet MS" w:hAnsi="Trebuchet MS" w:cs="Arial"/>
        </w:rPr>
        <w:t>practical, and</w:t>
      </w:r>
      <w:proofErr w:type="gramEnd"/>
      <w:r w:rsidRPr="0037224F">
        <w:rPr>
          <w:rFonts w:ascii="Trebuchet MS" w:hAnsi="Trebuchet MS" w:cs="Arial"/>
        </w:rPr>
        <w:t xml:space="preserve"> shall take all reasonable measures to minimize the consequences of any event of Force Majeure.</w:t>
      </w:r>
    </w:p>
    <w:p w14:paraId="718920FA"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xml:space="preserve">, complete any action or task, shall be extended for a period equal to the time during which such Party was unable to perform such action </w:t>
      </w:r>
      <w:proofErr w:type="gramStart"/>
      <w:r w:rsidRPr="0037224F">
        <w:rPr>
          <w:rFonts w:ascii="Trebuchet MS" w:hAnsi="Trebuchet MS" w:cs="Arial"/>
        </w:rPr>
        <w:t>as a result of</w:t>
      </w:r>
      <w:proofErr w:type="gramEnd"/>
      <w:r w:rsidRPr="0037224F">
        <w:rPr>
          <w:rFonts w:ascii="Trebuchet MS" w:hAnsi="Trebuchet MS" w:cs="Arial"/>
        </w:rPr>
        <w:t xml:space="preserve"> Force Majeure.</w:t>
      </w:r>
    </w:p>
    <w:p w14:paraId="36B6C836" w14:textId="0D18608A"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w:t>
      </w:r>
      <w:proofErr w:type="gramStart"/>
      <w:r w:rsidRPr="0037224F">
        <w:rPr>
          <w:rFonts w:ascii="Trebuchet MS" w:hAnsi="Trebuchet MS" w:cs="Arial"/>
        </w:rPr>
        <w:t>as a result of</w:t>
      </w:r>
      <w:proofErr w:type="gramEnd"/>
      <w:r w:rsidRPr="0037224F">
        <w:rPr>
          <w:rFonts w:ascii="Trebuchet MS" w:hAnsi="Trebuchet MS" w:cs="Arial"/>
        </w:rPr>
        <w:t xml:space="preserve"> an event of Force Majeure, the Consultant</w:t>
      </w:r>
      <w:r w:rsidR="009648AC">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1D2B8381" w14:textId="7B3C468D" w:rsidR="00EF3A86" w:rsidRPr="0037224F" w:rsidRDefault="00EF3A86" w:rsidP="000A3EFD">
      <w:pPr>
        <w:numPr>
          <w:ilvl w:val="0"/>
          <w:numId w:val="9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9648AC">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2960B512" w14:textId="526B86CF" w:rsidR="00EF3A86" w:rsidRPr="0037224F" w:rsidRDefault="00EF3A86" w:rsidP="000A3EFD">
      <w:pPr>
        <w:numPr>
          <w:ilvl w:val="0"/>
          <w:numId w:val="9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9648AC">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E0F38C5"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2" w:name="_Toc509333500"/>
      <w:r w:rsidRPr="0037224F">
        <w:rPr>
          <w:rFonts w:ascii="Trebuchet MS" w:hAnsi="Trebuchet MS" w:cs="Arial"/>
          <w:b/>
        </w:rPr>
        <w:t>Suspension</w:t>
      </w:r>
      <w:bookmarkEnd w:id="132"/>
    </w:p>
    <w:p w14:paraId="46B42B2D" w14:textId="4EDC32F8" w:rsidR="00EF3A86" w:rsidRPr="0037224F" w:rsidRDefault="00EF3A86" w:rsidP="000A3EFD">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by written notice of suspension to the Consultant</w:t>
      </w:r>
      <w:r w:rsidR="009648AC">
        <w:rPr>
          <w:rFonts w:ascii="Trebuchet MS" w:hAnsi="Trebuchet MS" w:cs="Arial"/>
        </w:rPr>
        <w:t>/Firm</w:t>
      </w:r>
      <w:r w:rsidRPr="0037224F">
        <w:rPr>
          <w:rFonts w:ascii="Trebuchet MS" w:hAnsi="Trebuchet MS" w:cs="Arial"/>
        </w:rPr>
        <w:t>, suspend all payments to the Consultant</w:t>
      </w:r>
      <w:r w:rsidR="009648AC">
        <w:rPr>
          <w:rFonts w:ascii="Trebuchet MS" w:hAnsi="Trebuchet MS" w:cs="Arial"/>
        </w:rPr>
        <w:t>/Firm</w:t>
      </w:r>
      <w:r w:rsidRPr="0037224F">
        <w:rPr>
          <w:rFonts w:ascii="Trebuchet MS" w:hAnsi="Trebuchet MS" w:cs="Arial"/>
        </w:rPr>
        <w:t xml:space="preserve"> hereunder if the Consultant</w:t>
      </w:r>
      <w:r w:rsidR="009648AC">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w:t>
      </w:r>
      <w:proofErr w:type="spellStart"/>
      <w:r w:rsidRPr="0037224F">
        <w:rPr>
          <w:rFonts w:ascii="Trebuchet MS" w:hAnsi="Trebuchet MS" w:cs="Arial"/>
        </w:rPr>
        <w:t>i</w:t>
      </w:r>
      <w:proofErr w:type="spellEnd"/>
      <w:r w:rsidRPr="0037224F">
        <w:rPr>
          <w:rFonts w:ascii="Trebuchet MS" w:hAnsi="Trebuchet MS" w:cs="Arial"/>
        </w:rPr>
        <w:t>) shall specify the nature of the failure, and (ii) shall request the Consultant</w:t>
      </w:r>
      <w:r w:rsidR="009648AC">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9648AC">
        <w:rPr>
          <w:rFonts w:ascii="Trebuchet MS" w:hAnsi="Trebuchet MS" w:cs="Arial"/>
        </w:rPr>
        <w:t>/Firm</w:t>
      </w:r>
      <w:r w:rsidRPr="0037224F">
        <w:rPr>
          <w:rFonts w:ascii="Trebuchet MS" w:hAnsi="Trebuchet MS" w:cs="Arial"/>
        </w:rPr>
        <w:t xml:space="preserve"> of such notice of suspension</w:t>
      </w:r>
      <w:r w:rsidR="003C360C" w:rsidRPr="0037224F">
        <w:rPr>
          <w:rFonts w:ascii="Trebuchet MS" w:hAnsi="Trebuchet MS" w:cs="Arial"/>
        </w:rPr>
        <w:t>.</w:t>
      </w:r>
    </w:p>
    <w:p w14:paraId="08E93E9C"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3" w:name="_Toc509333501"/>
      <w:r w:rsidRPr="0037224F">
        <w:rPr>
          <w:rFonts w:ascii="Trebuchet MS" w:hAnsi="Trebuchet MS" w:cs="Arial"/>
          <w:b/>
        </w:rPr>
        <w:t>Termination</w:t>
      </w:r>
      <w:bookmarkEnd w:id="133"/>
    </w:p>
    <w:p w14:paraId="7713914E" w14:textId="57C74955" w:rsidR="00EF3A86" w:rsidRPr="0037224F" w:rsidRDefault="00EF3A86" w:rsidP="000A3EFD">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44BA44BD" w14:textId="37A4ECAD" w:rsidR="00EF3A86" w:rsidRPr="0037224F" w:rsidRDefault="00EF3A86"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38EBD39D" w14:textId="709C448F" w:rsidR="00EF3A86" w:rsidRPr="0037224F" w:rsidRDefault="00EF3A86" w:rsidP="000A3EFD">
      <w:pPr>
        <w:numPr>
          <w:ilvl w:val="0"/>
          <w:numId w:val="95"/>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9648AC">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35FF1471"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w:t>
      </w:r>
      <w:proofErr w:type="gramStart"/>
      <w:r w:rsidRPr="0037224F">
        <w:rPr>
          <w:rFonts w:ascii="Trebuchet MS" w:hAnsi="Trebuchet MS" w:cs="Arial"/>
        </w:rPr>
        <w:t>18;</w:t>
      </w:r>
      <w:proofErr w:type="gramEnd"/>
    </w:p>
    <w:p w14:paraId="13F72C2F" w14:textId="01207682"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becomes (or, if the Consultant</w:t>
      </w:r>
      <w:r w:rsidR="009648AC">
        <w:rPr>
          <w:rFonts w:ascii="Trebuchet MS" w:hAnsi="Trebuchet MS" w:cs="Arial"/>
        </w:rPr>
        <w:t>/Firm</w:t>
      </w:r>
      <w:r w:rsidRPr="0037224F">
        <w:rPr>
          <w:rFonts w:ascii="Trebuchet MS" w:hAnsi="Trebuchet MS" w:cs="Arial"/>
        </w:rPr>
        <w:t xml:space="preserve"> consists of more than one entity, if any of its members becomes) insolvent or </w:t>
      </w:r>
      <w:r w:rsidRPr="0037224F">
        <w:rPr>
          <w:rFonts w:ascii="Trebuchet MS" w:hAnsi="Trebuchet MS" w:cs="Arial"/>
        </w:rPr>
        <w:lastRenderedPageBreak/>
        <w:t xml:space="preserve">bankrupt or enter into any agreements with their creditors for relief of debt or take advantage of any law for the benefit of debtors or go into liquidation or receivership whether compulsory or </w:t>
      </w:r>
      <w:proofErr w:type="gramStart"/>
      <w:r w:rsidRPr="0037224F">
        <w:rPr>
          <w:rFonts w:ascii="Trebuchet MS" w:hAnsi="Trebuchet MS" w:cs="Arial"/>
        </w:rPr>
        <w:t>voluntary;</w:t>
      </w:r>
      <w:proofErr w:type="gramEnd"/>
    </w:p>
    <w:p w14:paraId="0C66BB3A" w14:textId="556F0941"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w:t>
      </w:r>
      <w:proofErr w:type="gramStart"/>
      <w:r w:rsidRPr="0037224F">
        <w:rPr>
          <w:rFonts w:ascii="Trebuchet MS" w:hAnsi="Trebuchet MS" w:cs="Arial"/>
        </w:rPr>
        <w:t>49.1;</w:t>
      </w:r>
      <w:proofErr w:type="gramEnd"/>
    </w:p>
    <w:p w14:paraId="5C2963BB" w14:textId="1FC2ED04"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w:t>
      </w:r>
      <w:proofErr w:type="gramStart"/>
      <w:r w:rsidRPr="0037224F">
        <w:rPr>
          <w:rFonts w:ascii="Trebuchet MS" w:hAnsi="Trebuchet MS" w:cs="Arial"/>
        </w:rPr>
        <w:t>days;</w:t>
      </w:r>
      <w:proofErr w:type="gramEnd"/>
    </w:p>
    <w:p w14:paraId="3AE3D799" w14:textId="1BBF8E4A"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proofErr w:type="gramStart"/>
      <w:r w:rsidR="00CD4124" w:rsidRPr="0037224F">
        <w:rPr>
          <w:rFonts w:ascii="Trebuchet MS" w:hAnsi="Trebuchet MS" w:cs="Arial"/>
        </w:rPr>
        <w:t>contract</w:t>
      </w:r>
      <w:r w:rsidRPr="0037224F">
        <w:rPr>
          <w:rFonts w:ascii="Trebuchet MS" w:hAnsi="Trebuchet MS" w:cs="Arial"/>
        </w:rPr>
        <w:t>;</w:t>
      </w:r>
      <w:proofErr w:type="gramEnd"/>
    </w:p>
    <w:p w14:paraId="51D2DA2E" w14:textId="140B6EB3"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confirm availability of Key Experts as required in Clause GCC 13</w:t>
      </w:r>
    </w:p>
    <w:p w14:paraId="2108E922" w14:textId="4F12D0F9" w:rsidR="00EF3A86" w:rsidRPr="0037224F" w:rsidRDefault="00EF3A86" w:rsidP="000A3EFD">
      <w:pPr>
        <w:numPr>
          <w:ilvl w:val="0"/>
          <w:numId w:val="95"/>
        </w:numPr>
        <w:spacing w:after="120" w:line="240" w:lineRule="auto"/>
        <w:ind w:left="1620" w:hanging="900"/>
        <w:jc w:val="both"/>
        <w:rPr>
          <w:rFonts w:ascii="Trebuchet MS" w:hAnsi="Trebuchet MS" w:cs="Arial"/>
        </w:rPr>
      </w:pPr>
      <w:r w:rsidRPr="0037224F">
        <w:rPr>
          <w:rFonts w:ascii="Trebuchet MS" w:hAnsi="Trebuchet MS" w:cs="Arial"/>
        </w:rPr>
        <w:t>Furthermore, if</w:t>
      </w:r>
      <w:r w:rsidR="0089577E" w:rsidRPr="0037224F">
        <w:rPr>
          <w:rFonts w:ascii="Trebuchet MS" w:hAnsi="Trebuchet MS" w:cs="Arial"/>
        </w:rPr>
        <w:t xml:space="preserve"> it is</w:t>
      </w:r>
      <w:r w:rsidR="004639B7" w:rsidRPr="0037224F">
        <w:rPr>
          <w:rFonts w:ascii="Trebuchet MS" w:hAnsi="Trebuchet MS" w:cs="Arial"/>
        </w:rPr>
        <w:t xml:space="preserve"> </w:t>
      </w:r>
      <w:r w:rsidRPr="0037224F">
        <w:rPr>
          <w:rFonts w:ascii="Trebuchet MS" w:hAnsi="Trebuchet MS" w:cs="Arial"/>
        </w:rPr>
        <w:t>determine</w:t>
      </w:r>
      <w:r w:rsidR="0089577E" w:rsidRPr="0037224F">
        <w:rPr>
          <w:rFonts w:ascii="Trebuchet MS" w:hAnsi="Trebuchet MS" w:cs="Arial"/>
        </w:rPr>
        <w:t>d</w:t>
      </w:r>
      <w:r w:rsidRPr="0037224F">
        <w:rPr>
          <w:rFonts w:ascii="Trebuchet MS" w:hAnsi="Trebuchet MS" w:cs="Arial"/>
        </w:rPr>
        <w:t xml:space="preserve"> that the Consultant</w:t>
      </w:r>
      <w:r w:rsidR="009648AC">
        <w:rPr>
          <w:rFonts w:ascii="Trebuchet MS" w:hAnsi="Trebuchet MS" w:cs="Arial"/>
        </w:rPr>
        <w:t>/Firm</w:t>
      </w:r>
      <w:r w:rsidRPr="0037224F">
        <w:rPr>
          <w:rFonts w:ascii="Trebuchet MS" w:hAnsi="Trebuchet MS" w:cs="Arial"/>
        </w:rPr>
        <w:t xml:space="preserve"> </w:t>
      </w:r>
      <w:r w:rsidR="004303DE" w:rsidRPr="0037224F">
        <w:rPr>
          <w:rFonts w:ascii="Trebuchet MS" w:hAnsi="Trebuchet MS" w:cs="Arial"/>
        </w:rPr>
        <w:t xml:space="preserve">under the </w:t>
      </w:r>
      <w:r w:rsidR="0089577E" w:rsidRPr="0037224F">
        <w:rPr>
          <w:rFonts w:ascii="Trebuchet MS" w:hAnsi="Trebuchet MS" w:cs="Arial"/>
        </w:rPr>
        <w:t>Applicable L</w:t>
      </w:r>
      <w:r w:rsidR="004303DE" w:rsidRPr="0037224F">
        <w:rPr>
          <w:rFonts w:ascii="Trebuchet MS" w:hAnsi="Trebuchet MS" w:cs="Arial"/>
        </w:rPr>
        <w:t>aw</w:t>
      </w:r>
      <w:r w:rsidR="0089577E" w:rsidRPr="0037224F">
        <w:rPr>
          <w:rFonts w:ascii="Trebuchet MS" w:hAnsi="Trebuchet MS" w:cs="Arial"/>
        </w:rPr>
        <w:t xml:space="preserve"> </w:t>
      </w:r>
      <w:r w:rsidRPr="0037224F">
        <w:rPr>
          <w:rFonts w:ascii="Trebuchet MS" w:hAnsi="Trebuchet MS" w:cs="Arial"/>
        </w:rPr>
        <w:t xml:space="preserve">has engaged in </w:t>
      </w:r>
      <w:r w:rsidR="004303DE" w:rsidRPr="0037224F">
        <w:rPr>
          <w:rFonts w:ascii="Trebuchet MS" w:hAnsi="Trebuchet MS" w:cs="Arial"/>
        </w:rPr>
        <w:t xml:space="preserve">fraud and corruption, as defined in GCC Clause </w:t>
      </w:r>
      <w:r w:rsidR="00E2046B" w:rsidRPr="0037224F">
        <w:rPr>
          <w:rFonts w:ascii="Trebuchet MS" w:hAnsi="Trebuchet MS" w:cs="Arial"/>
        </w:rPr>
        <w:t>10</w:t>
      </w:r>
      <w:r w:rsidR="004303DE"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w:t>
      </w:r>
      <w:r w:rsidR="009648AC">
        <w:rPr>
          <w:rFonts w:ascii="Trebuchet MS" w:hAnsi="Trebuchet MS" w:cs="Arial"/>
        </w:rPr>
        <w:t>/Firm</w:t>
      </w:r>
      <w:r w:rsidRPr="0037224F">
        <w:rPr>
          <w:rFonts w:ascii="Trebuchet MS" w:hAnsi="Trebuchet MS" w:cs="Arial"/>
        </w:rPr>
        <w:t>, terminate the Consultant</w:t>
      </w:r>
      <w:r w:rsidR="009648AC">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00A472D0" w:rsidRPr="0037224F">
        <w:rPr>
          <w:rFonts w:ascii="Trebuchet MS" w:hAnsi="Trebuchet MS" w:cs="Arial"/>
        </w:rPr>
        <w:t>.</w:t>
      </w:r>
    </w:p>
    <w:p w14:paraId="6DE48FB2" w14:textId="1FE7B62D" w:rsidR="00EF3A86" w:rsidRPr="0037224F" w:rsidRDefault="00EF3A86"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By the Consultant</w:t>
      </w:r>
      <w:r w:rsidR="009648AC">
        <w:rPr>
          <w:rFonts w:ascii="Trebuchet MS" w:hAnsi="Trebuchet MS" w:cs="Arial"/>
          <w:b/>
        </w:rPr>
        <w:t>/Firm</w:t>
      </w:r>
    </w:p>
    <w:p w14:paraId="74699167" w14:textId="1744AE66" w:rsidR="00EF3A86" w:rsidRPr="0037224F" w:rsidRDefault="00EF3A86" w:rsidP="000A3EFD">
      <w:pPr>
        <w:numPr>
          <w:ilvl w:val="0"/>
          <w:numId w:val="95"/>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10FC126F" w14:textId="667E03EE" w:rsidR="00EF3A86" w:rsidRPr="0037224F" w:rsidRDefault="00BB09DD"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 </w:t>
      </w:r>
      <w:r w:rsidR="00EF3A86"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00EF3A86" w:rsidRPr="0037224F">
        <w:rPr>
          <w:rFonts w:ascii="Trebuchet MS" w:hAnsi="Trebuchet MS" w:cs="Arial"/>
        </w:rPr>
        <w:t>fails to pay any money due to the Consultant</w:t>
      </w:r>
      <w:r w:rsidR="009648AC">
        <w:rPr>
          <w:rFonts w:ascii="Trebuchet MS" w:hAnsi="Trebuchet MS" w:cs="Arial"/>
        </w:rPr>
        <w:t>/Firm</w:t>
      </w:r>
      <w:r w:rsidR="00EF3A86" w:rsidRPr="0037224F">
        <w:rPr>
          <w:rFonts w:ascii="Trebuchet MS" w:hAnsi="Trebuchet MS" w:cs="Arial"/>
        </w:rPr>
        <w:t xml:space="preserve"> pursuant to this </w:t>
      </w:r>
      <w:r w:rsidR="00CD4124" w:rsidRPr="0037224F">
        <w:rPr>
          <w:rFonts w:ascii="Trebuchet MS" w:hAnsi="Trebuchet MS" w:cs="Arial"/>
        </w:rPr>
        <w:t>contract</w:t>
      </w:r>
      <w:r w:rsidR="00EF3A86" w:rsidRPr="0037224F">
        <w:rPr>
          <w:rFonts w:ascii="Trebuchet MS" w:hAnsi="Trebuchet MS" w:cs="Arial"/>
        </w:rPr>
        <w:t xml:space="preserve"> and not subject to dispute pursuant to Clause GCC 49.1 within forty-five (45) calendar days after receiving written notice from the Consultant</w:t>
      </w:r>
      <w:r w:rsidR="009648AC">
        <w:rPr>
          <w:rFonts w:ascii="Trebuchet MS" w:hAnsi="Trebuchet MS" w:cs="Arial"/>
        </w:rPr>
        <w:t>/Firm</w:t>
      </w:r>
      <w:r w:rsidR="00EF3A86" w:rsidRPr="0037224F">
        <w:rPr>
          <w:rFonts w:ascii="Trebuchet MS" w:hAnsi="Trebuchet MS" w:cs="Arial"/>
        </w:rPr>
        <w:t xml:space="preserve"> that such payment is overdue.</w:t>
      </w:r>
    </w:p>
    <w:p w14:paraId="315BE319" w14:textId="0B69B574" w:rsidR="00EF3A86"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D240775" w14:textId="3207B6E8" w:rsidR="00EF3A86"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fails to comply with any final decision reached </w:t>
      </w:r>
      <w:proofErr w:type="gramStart"/>
      <w:r w:rsidRPr="0037224F">
        <w:rPr>
          <w:rFonts w:ascii="Trebuchet MS" w:hAnsi="Trebuchet MS" w:cs="Arial"/>
        </w:rPr>
        <w:t>as a result of</w:t>
      </w:r>
      <w:proofErr w:type="gramEnd"/>
      <w:r w:rsidRPr="0037224F">
        <w:rPr>
          <w:rFonts w:ascii="Trebuchet MS" w:hAnsi="Trebuchet MS" w:cs="Arial"/>
        </w:rPr>
        <w:t xml:space="preserve"> arbitration pursuant to Clause GCC 49.1.</w:t>
      </w:r>
    </w:p>
    <w:p w14:paraId="5A3ED105" w14:textId="7162DD82" w:rsidR="003244B3"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w:t>
      </w:r>
      <w:r w:rsidR="009648AC">
        <w:rPr>
          <w:rFonts w:ascii="Trebuchet MS" w:hAnsi="Trebuchet MS" w:cs="Arial"/>
        </w:rPr>
        <w:t>/Firm</w:t>
      </w:r>
      <w:r w:rsidRPr="0037224F">
        <w:rPr>
          <w:rFonts w:ascii="Trebuchet MS" w:hAnsi="Trebuchet MS" w:cs="Arial"/>
        </w:rPr>
        <w:t xml:space="preserve"> may have subsequently approved in</w:t>
      </w:r>
      <w:r w:rsidR="003244B3" w:rsidRPr="0037224F">
        <w:rPr>
          <w:rFonts w:ascii="Trebuchet MS" w:hAnsi="Trebuchet MS" w:cs="Arial"/>
        </w:rPr>
        <w:t xml:space="preserve"> writing) following the receipt </w:t>
      </w:r>
      <w:r w:rsidRPr="0037224F">
        <w:rPr>
          <w:rFonts w:ascii="Trebuchet MS" w:hAnsi="Trebuchet MS" w:cs="Arial"/>
        </w:rPr>
        <w:t xml:space="preserve">by the </w:t>
      </w:r>
      <w:r w:rsidR="008839F8" w:rsidRPr="0037224F">
        <w:rPr>
          <w:rFonts w:ascii="Trebuchet MS" w:hAnsi="Trebuchet MS" w:cs="Arial"/>
        </w:rPr>
        <w:t>notice specifying such breach</w:t>
      </w:r>
    </w:p>
    <w:p w14:paraId="36E58B87" w14:textId="77777777"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1F26844D" w14:textId="78D8B12B"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w:t>
      </w:r>
      <w:proofErr w:type="spellStart"/>
      <w:r w:rsidRPr="0037224F">
        <w:rPr>
          <w:rFonts w:ascii="Trebuchet MS" w:hAnsi="Trebuchet MS" w:cs="Arial"/>
        </w:rPr>
        <w:t>i</w:t>
      </w:r>
      <w:proofErr w:type="spellEnd"/>
      <w:r w:rsidRPr="0037224F">
        <w:rPr>
          <w:rFonts w:ascii="Trebuchet MS" w:hAnsi="Trebuchet MS" w:cs="Arial"/>
        </w:rPr>
        <w:t>) such rights and obligations as may have accrued on the date of termination or expiration, (ii) the obligation of confidentiality set forth in Clause GCC 22, (iii) the Consultant</w:t>
      </w:r>
      <w:r w:rsidR="009648AC">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lastRenderedPageBreak/>
        <w:t>Cessation of Services</w:t>
      </w:r>
    </w:p>
    <w:p w14:paraId="6CB47A0F" w14:textId="40736F28"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w:t>
      </w:r>
      <w:r w:rsidR="00BB09DD" w:rsidRPr="0037224F">
        <w:rPr>
          <w:rFonts w:ascii="Trebuchet MS" w:hAnsi="Trebuchet MS" w:cs="Arial"/>
        </w:rPr>
        <w:t xml:space="preserve"> (</w:t>
      </w:r>
      <w:r w:rsidRPr="0037224F">
        <w:rPr>
          <w:rFonts w:ascii="Trebuchet MS" w:hAnsi="Trebuchet MS" w:cs="Arial"/>
        </w:rPr>
        <w:t>a</w:t>
      </w:r>
      <w:r w:rsidR="00BB09DD" w:rsidRPr="0037224F">
        <w:rPr>
          <w:rFonts w:ascii="Trebuchet MS" w:hAnsi="Trebuchet MS" w:cs="Arial"/>
        </w:rPr>
        <w:t>)</w:t>
      </w:r>
      <w:r w:rsidRPr="0037224F">
        <w:rPr>
          <w:rFonts w:ascii="Trebuchet MS" w:hAnsi="Trebuchet MS" w:cs="Arial"/>
        </w:rPr>
        <w:t xml:space="preserve"> or GCC 19</w:t>
      </w:r>
      <w:r w:rsidR="00BB09DD" w:rsidRPr="0037224F">
        <w:rPr>
          <w:rFonts w:ascii="Trebuchet MS" w:hAnsi="Trebuchet MS" w:cs="Arial"/>
        </w:rPr>
        <w:t xml:space="preserve"> (</w:t>
      </w:r>
      <w:r w:rsidRPr="0037224F">
        <w:rPr>
          <w:rFonts w:ascii="Trebuchet MS" w:hAnsi="Trebuchet MS" w:cs="Arial"/>
        </w:rPr>
        <w:t>b</w:t>
      </w:r>
      <w:r w:rsidR="00BB09DD" w:rsidRPr="0037224F">
        <w:rPr>
          <w:rFonts w:ascii="Trebuchet MS" w:hAnsi="Trebuchet MS" w:cs="Arial"/>
        </w:rPr>
        <w:t>)</w:t>
      </w:r>
      <w:r w:rsidRPr="0037224F">
        <w:rPr>
          <w:rFonts w:ascii="Trebuchet MS" w:hAnsi="Trebuchet MS" w:cs="Arial"/>
        </w:rPr>
        <w:t xml:space="preserve">,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9648AC">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proceed as provided, respectively, by Clauses GCC 27 or GCC 28.</w:t>
      </w:r>
    </w:p>
    <w:p w14:paraId="62BB84D6" w14:textId="77777777"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Payment upon Termination</w:t>
      </w:r>
    </w:p>
    <w:p w14:paraId="4EE3FB74" w14:textId="277C314B"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9648AC">
        <w:rPr>
          <w:rFonts w:ascii="Trebuchet MS" w:hAnsi="Trebuchet MS" w:cs="Arial"/>
        </w:rPr>
        <w:t>/Firm</w:t>
      </w:r>
      <w:r w:rsidRPr="0037224F">
        <w:rPr>
          <w:rFonts w:ascii="Trebuchet MS" w:hAnsi="Trebuchet MS" w:cs="Arial"/>
        </w:rPr>
        <w:t>:</w:t>
      </w:r>
    </w:p>
    <w:p w14:paraId="1B3278B2" w14:textId="55816D54" w:rsidR="003244B3" w:rsidRPr="0037224F" w:rsidRDefault="003244B3" w:rsidP="000A3EFD">
      <w:pPr>
        <w:numPr>
          <w:ilvl w:val="0"/>
          <w:numId w:val="9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remuneration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w:t>
      </w:r>
      <w:proofErr w:type="gramStart"/>
      <w:r w:rsidRPr="0037224F">
        <w:rPr>
          <w:rFonts w:ascii="Trebuchet MS" w:hAnsi="Trebuchet MS" w:cs="Arial"/>
        </w:rPr>
        <w:t>42;</w:t>
      </w:r>
      <w:proofErr w:type="gramEnd"/>
    </w:p>
    <w:p w14:paraId="7A4CF930" w14:textId="195B2EC3" w:rsidR="003244B3" w:rsidRPr="0037224F" w:rsidRDefault="003244B3" w:rsidP="000A3EFD">
      <w:pPr>
        <w:numPr>
          <w:ilvl w:val="0"/>
          <w:numId w:val="98"/>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76008CF0" w14:textId="627BC2F7"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Obligations of the Consultant</w:t>
      </w:r>
      <w:r w:rsidR="009648AC">
        <w:rPr>
          <w:rFonts w:ascii="Trebuchet MS" w:hAnsi="Trebuchet MS" w:cs="Arial"/>
          <w:b/>
        </w:rPr>
        <w:t>/Firm</w:t>
      </w:r>
    </w:p>
    <w:p w14:paraId="0E2BBF9D" w14:textId="77777777" w:rsidR="003244B3" w:rsidRPr="0037224F" w:rsidRDefault="003244B3" w:rsidP="000A3EFD">
      <w:pPr>
        <w:numPr>
          <w:ilvl w:val="0"/>
          <w:numId w:val="41"/>
        </w:numPr>
        <w:spacing w:after="120" w:line="240" w:lineRule="auto"/>
        <w:ind w:hanging="720"/>
        <w:outlineLvl w:val="1"/>
        <w:rPr>
          <w:rFonts w:ascii="Trebuchet MS" w:hAnsi="Trebuchet MS" w:cs="Arial"/>
        </w:rPr>
      </w:pPr>
      <w:bookmarkStart w:id="134" w:name="_Toc509333502"/>
      <w:r w:rsidRPr="0037224F">
        <w:rPr>
          <w:rFonts w:ascii="Trebuchet MS" w:hAnsi="Trebuchet MS" w:cs="Arial"/>
          <w:b/>
        </w:rPr>
        <w:t>General</w:t>
      </w:r>
      <w:bookmarkEnd w:id="134"/>
    </w:p>
    <w:p w14:paraId="3F629738" w14:textId="77777777" w:rsidR="003244B3" w:rsidRPr="0037224F" w:rsidRDefault="003244B3" w:rsidP="000A3EFD">
      <w:pPr>
        <w:numPr>
          <w:ilvl w:val="0"/>
          <w:numId w:val="73"/>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44500720" w14:textId="52F455CC"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w:t>
      </w:r>
      <w:proofErr w:type="gramStart"/>
      <w:r w:rsidRPr="0037224F">
        <w:rPr>
          <w:rFonts w:ascii="Trebuchet MS" w:hAnsi="Trebuchet MS" w:cs="Arial"/>
        </w:rPr>
        <w:t>efficiency</w:t>
      </w:r>
      <w:proofErr w:type="gramEnd"/>
      <w:r w:rsidRPr="0037224F">
        <w:rPr>
          <w:rFonts w:ascii="Trebuchet MS" w:hAnsi="Trebuchet MS" w:cs="Arial"/>
        </w:rPr>
        <w:t xml:space="preserve">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w:t>
      </w:r>
      <w:proofErr w:type="gramStart"/>
      <w:r w:rsidRPr="0037224F">
        <w:rPr>
          <w:rFonts w:ascii="Trebuchet MS" w:hAnsi="Trebuchet MS" w:cs="Arial"/>
        </w:rPr>
        <w:t>shall at all times</w:t>
      </w:r>
      <w:proofErr w:type="gramEnd"/>
      <w:r w:rsidRPr="0037224F">
        <w:rPr>
          <w:rFonts w:ascii="Trebuchet MS" w:hAnsi="Trebuchet MS" w:cs="Arial"/>
        </w:rPr>
        <w:t xml:space="preserve"> support and safeguard the </w:t>
      </w:r>
      <w:r w:rsidR="002910EE" w:rsidRPr="0037224F">
        <w:rPr>
          <w:rFonts w:ascii="Trebuchet MS" w:hAnsi="Trebuchet MS" w:cs="Arial"/>
        </w:rPr>
        <w:t>procuring entity</w:t>
      </w:r>
      <w:r w:rsidR="0087448A"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4D2E30EA" w14:textId="079A9594"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00175621" w14:textId="75BB833C"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xml:space="preserve">. Notwithstanding such approval, the Consultant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1A4FF0A7" w14:textId="7E908C04" w:rsidR="003244B3" w:rsidRPr="0037224F" w:rsidRDefault="003244B3" w:rsidP="000A3EFD">
      <w:pPr>
        <w:numPr>
          <w:ilvl w:val="0"/>
          <w:numId w:val="73"/>
        </w:numPr>
        <w:spacing w:after="120" w:line="240" w:lineRule="auto"/>
        <w:ind w:left="1080"/>
        <w:rPr>
          <w:rFonts w:ascii="Trebuchet MS" w:hAnsi="Trebuchet MS" w:cs="Arial"/>
          <w:b/>
        </w:rPr>
      </w:pPr>
      <w:r w:rsidRPr="0037224F">
        <w:rPr>
          <w:rFonts w:ascii="Trebuchet MS" w:hAnsi="Trebuchet MS" w:cs="Arial"/>
          <w:b/>
        </w:rPr>
        <w:t>Law Applicable to Services</w:t>
      </w:r>
    </w:p>
    <w:p w14:paraId="07D00725" w14:textId="40F36AD4"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52AEDAB8" w14:textId="55560C79"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import of goods and services prohibitions in </w:t>
      </w:r>
      <w:r w:rsidR="009365B2" w:rsidRPr="0037224F">
        <w:rPr>
          <w:rFonts w:ascii="Trebuchet MS" w:hAnsi="Trebuchet MS" w:cs="Arial"/>
        </w:rPr>
        <w:t>Jamaica</w:t>
      </w:r>
      <w:r w:rsidRPr="0037224F">
        <w:rPr>
          <w:rFonts w:ascii="Trebuchet MS" w:hAnsi="Trebuchet MS" w:cs="Arial"/>
        </w:rPr>
        <w:t xml:space="preserve"> when </w:t>
      </w:r>
    </w:p>
    <w:p w14:paraId="1909A90B" w14:textId="45CE94DA" w:rsidR="003244B3" w:rsidRPr="0037224F" w:rsidRDefault="003244B3" w:rsidP="000A3EFD">
      <w:pPr>
        <w:numPr>
          <w:ilvl w:val="0"/>
          <w:numId w:val="9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w:t>
      </w:r>
      <w:r w:rsidR="009365B2" w:rsidRPr="0037224F">
        <w:rPr>
          <w:rFonts w:ascii="Trebuchet MS" w:hAnsi="Trebuchet MS" w:cs="Arial"/>
        </w:rPr>
        <w:t>the Government of Jamaica</w:t>
      </w:r>
      <w:r w:rsidRPr="0037224F">
        <w:rPr>
          <w:rFonts w:ascii="Trebuchet MS" w:hAnsi="Trebuchet MS" w:cs="Arial"/>
        </w:rPr>
        <w:t xml:space="preserve"> prohibits commercial relations with that country; or </w:t>
      </w:r>
    </w:p>
    <w:p w14:paraId="22A6D75A" w14:textId="10CAC09E" w:rsidR="003244B3" w:rsidRPr="0037224F" w:rsidRDefault="003244B3" w:rsidP="000A3EFD">
      <w:pPr>
        <w:numPr>
          <w:ilvl w:val="0"/>
          <w:numId w:val="9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lastRenderedPageBreak/>
        <w:t xml:space="preserve">by an act of compliance with a decision of the United Nations Security Council taken under Chapter VII of the Charter of the United Nations, </w:t>
      </w:r>
      <w:r w:rsidR="009365B2" w:rsidRPr="0037224F">
        <w:rPr>
          <w:rFonts w:ascii="Trebuchet MS" w:hAnsi="Trebuchet MS" w:cs="Arial"/>
        </w:rPr>
        <w:t>Jamaica</w:t>
      </w:r>
      <w:r w:rsidRPr="0037224F">
        <w:rPr>
          <w:rFonts w:ascii="Trebuchet MS" w:hAnsi="Trebuchet MS" w:cs="Arial"/>
        </w:rPr>
        <w:t xml:space="preserve"> prohibits any import of goods from that country or any payments to any country, person, or entity in that country.</w:t>
      </w:r>
    </w:p>
    <w:p w14:paraId="75A04EB1" w14:textId="0C4A8591"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shall notify the Consultant</w:t>
      </w:r>
      <w:r w:rsidR="009648AC">
        <w:rPr>
          <w:rFonts w:ascii="Trebuchet MS" w:hAnsi="Trebuchet MS" w:cs="Arial"/>
        </w:rPr>
        <w:t>/Firm</w:t>
      </w:r>
      <w:r w:rsidRPr="0037224F">
        <w:rPr>
          <w:rFonts w:ascii="Trebuchet MS" w:hAnsi="Trebuchet MS" w:cs="Arial"/>
        </w:rPr>
        <w:t xml:space="preserve"> in writing of relevant local customs, and the Consultant</w:t>
      </w:r>
      <w:r w:rsidR="009648AC">
        <w:rPr>
          <w:rFonts w:ascii="Trebuchet MS" w:hAnsi="Trebuchet MS" w:cs="Arial"/>
        </w:rPr>
        <w:t>/Firm</w:t>
      </w:r>
      <w:r w:rsidRPr="0037224F">
        <w:rPr>
          <w:rFonts w:ascii="Trebuchet MS" w:hAnsi="Trebuchet MS" w:cs="Arial"/>
        </w:rPr>
        <w:t xml:space="preserve"> shall, after such notification, respect such customs.</w:t>
      </w:r>
    </w:p>
    <w:p w14:paraId="48070E6C" w14:textId="51472EB8" w:rsidR="00D34E12" w:rsidRPr="0037224F" w:rsidRDefault="00D34E12" w:rsidP="00D34E12">
      <w:pPr>
        <w:spacing w:after="120" w:line="240" w:lineRule="auto"/>
        <w:ind w:left="720"/>
        <w:jc w:val="both"/>
        <w:rPr>
          <w:rFonts w:ascii="Trebuchet MS" w:hAnsi="Trebuchet MS" w:cs="Arial"/>
        </w:rPr>
      </w:pPr>
    </w:p>
    <w:p w14:paraId="32D83C02" w14:textId="77777777" w:rsidR="00D34E12" w:rsidRPr="0037224F" w:rsidRDefault="00D34E12" w:rsidP="00D34E12">
      <w:pPr>
        <w:spacing w:after="120" w:line="240" w:lineRule="auto"/>
        <w:ind w:left="720"/>
        <w:jc w:val="both"/>
        <w:rPr>
          <w:rFonts w:ascii="Trebuchet MS" w:hAnsi="Trebuchet MS" w:cs="Arial"/>
        </w:rPr>
      </w:pPr>
    </w:p>
    <w:p w14:paraId="21F7C29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5" w:name="_Toc509333503"/>
      <w:r w:rsidRPr="0037224F">
        <w:rPr>
          <w:rFonts w:ascii="Trebuchet MS" w:hAnsi="Trebuchet MS" w:cs="Arial"/>
          <w:b/>
        </w:rPr>
        <w:t>Conflict of Interest</w:t>
      </w:r>
      <w:bookmarkEnd w:id="135"/>
    </w:p>
    <w:p w14:paraId="38F07F5C" w14:textId="21F2C0BA" w:rsidR="003244B3" w:rsidRPr="0037224F" w:rsidRDefault="003244B3" w:rsidP="000A3EFD">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7D52ACDB" w14:textId="78D86A1F"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Consultant</w:t>
      </w:r>
      <w:r w:rsidR="009648AC">
        <w:rPr>
          <w:rFonts w:ascii="Trebuchet MS" w:hAnsi="Trebuchet MS" w:cs="Arial"/>
          <w:b/>
        </w:rPr>
        <w:t>/Firm</w:t>
      </w:r>
      <w:r w:rsidRPr="0037224F">
        <w:rPr>
          <w:rFonts w:ascii="Trebuchet MS" w:hAnsi="Trebuchet MS" w:cs="Arial"/>
          <w:b/>
        </w:rPr>
        <w:t xml:space="preserve">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67BE55DA" w14:textId="2FE9E0EE"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9648AC">
        <w:rPr>
          <w:rFonts w:ascii="Trebuchet MS" w:hAnsi="Trebuchet MS" w:cs="Arial"/>
        </w:rPr>
        <w:t>/Firm</w:t>
      </w:r>
      <w:r w:rsidRPr="0037224F">
        <w:rPr>
          <w:rFonts w:ascii="Trebuchet MS" w:hAnsi="Trebuchet MS" w:cs="Arial"/>
        </w:rPr>
        <w:t xml:space="preserve"> pursuant to GCC F (Clauses GCC 41 through 46) shall constitute the Consultant</w:t>
      </w:r>
      <w:r w:rsidR="009648AC">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9648AC">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w:t>
      </w:r>
      <w:r w:rsidR="009648AC">
        <w:rPr>
          <w:rFonts w:ascii="Trebuchet MS" w:hAnsi="Trebuchet MS" w:cs="Arial"/>
        </w:rPr>
        <w:t>/Firm</w:t>
      </w:r>
      <w:r w:rsidRPr="0037224F">
        <w:rPr>
          <w:rFonts w:ascii="Trebuchet MS" w:hAnsi="Trebuchet MS" w:cs="Arial"/>
        </w:rPr>
        <w:t xml:space="preserve"> shall use its best efforts to ensure that any Sub-consultants, as well as the Experts and agents of either of them, similarly shall not receive any such additional payment.</w:t>
      </w:r>
    </w:p>
    <w:p w14:paraId="0BF0759F" w14:textId="56F84385"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9648AC">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on the procurement of goods, works or </w:t>
      </w:r>
      <w:r w:rsidR="00C37AB9" w:rsidRPr="0037224F">
        <w:rPr>
          <w:rFonts w:ascii="Trebuchet MS" w:hAnsi="Trebuchet MS" w:cs="Arial"/>
        </w:rPr>
        <w:t>consulting services</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w:t>
      </w:r>
      <w:r w:rsidR="0089577E" w:rsidRPr="0037224F">
        <w:rPr>
          <w:rFonts w:ascii="Trebuchet MS" w:hAnsi="Trebuchet MS" w:cs="Arial"/>
        </w:rPr>
        <w:t>a</w:t>
      </w:r>
      <w:r w:rsidRPr="0037224F">
        <w:rPr>
          <w:rFonts w:ascii="Trebuchet MS" w:hAnsi="Trebuchet MS" w:cs="Arial"/>
        </w:rPr>
        <w:t xml:space="preserve">pplicable </w:t>
      </w:r>
      <w:r w:rsidR="0089577E" w:rsidRPr="0037224F">
        <w:rPr>
          <w:rFonts w:ascii="Trebuchet MS" w:hAnsi="Trebuchet MS" w:cs="Arial"/>
        </w:rPr>
        <w:t>p</w:t>
      </w:r>
      <w:r w:rsidR="00BB09DD" w:rsidRPr="0037224F">
        <w:rPr>
          <w:rFonts w:ascii="Trebuchet MS" w:hAnsi="Trebuchet MS" w:cs="Arial"/>
        </w:rPr>
        <w:t>olicies</w:t>
      </w:r>
      <w:r w:rsidR="009365B2" w:rsidRPr="0037224F">
        <w:rPr>
          <w:rFonts w:ascii="Trebuchet MS" w:hAnsi="Trebuchet MS" w:cs="Arial"/>
        </w:rPr>
        <w:t xml:space="preserve"> of the Government of Jamaica</w:t>
      </w:r>
      <w:r w:rsidRPr="0037224F">
        <w:rPr>
          <w:rFonts w:ascii="Trebuchet MS" w:hAnsi="Trebuchet MS" w:cs="Arial"/>
        </w:rPr>
        <w:t xml:space="preserve">, and shall </w:t>
      </w:r>
      <w:proofErr w:type="gramStart"/>
      <w:r w:rsidRPr="0037224F">
        <w:rPr>
          <w:rFonts w:ascii="Trebuchet MS" w:hAnsi="Trebuchet MS" w:cs="Arial"/>
        </w:rPr>
        <w:t>at all times</w:t>
      </w:r>
      <w:proofErr w:type="gramEnd"/>
      <w:r w:rsidRPr="0037224F">
        <w:rPr>
          <w:rFonts w:ascii="Trebuchet MS" w:hAnsi="Trebuchet MS" w:cs="Arial"/>
        </w:rPr>
        <w:t xml:space="preserve">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9648AC">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22DD1E0B"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Consultant and affiliates Not to Engage in Certain Activities</w:t>
      </w:r>
    </w:p>
    <w:p w14:paraId="17D65833" w14:textId="13CFD5B4"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9648AC">
        <w:rPr>
          <w:rFonts w:ascii="Trebuchet MS" w:hAnsi="Trebuchet MS" w:cs="Arial"/>
        </w:rPr>
        <w:t>/Firm</w:t>
      </w:r>
      <w:r w:rsidRPr="0037224F">
        <w:rPr>
          <w:rFonts w:ascii="Trebuchet MS" w:hAnsi="Trebuchet MS" w:cs="Arial"/>
        </w:rPr>
        <w:t xml:space="preserve"> and any entity affiliated with the Consultant</w:t>
      </w:r>
      <w:r w:rsidR="009648AC">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9648AC">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15026BF4"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18F437CD" w14:textId="274622D0"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not </w:t>
      </w:r>
      <w:proofErr w:type="gramStart"/>
      <w:r w:rsidRPr="0037224F">
        <w:rPr>
          <w:rFonts w:ascii="Trebuchet MS" w:hAnsi="Trebuchet MS" w:cs="Arial"/>
        </w:rPr>
        <w:t>engage, and</w:t>
      </w:r>
      <w:proofErr w:type="gramEnd"/>
      <w:r w:rsidRPr="0037224F">
        <w:rPr>
          <w:rFonts w:ascii="Trebuchet MS" w:hAnsi="Trebuchet MS" w:cs="Arial"/>
        </w:rPr>
        <w:t xml:space="preserve">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6C0D63E0"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58BD6F40" w14:textId="6C00E270"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w:t>
      </w:r>
      <w:r w:rsidRPr="0037224F">
        <w:rPr>
          <w:rFonts w:ascii="Trebuchet MS" w:hAnsi="Trebuchet MS" w:cs="Arial"/>
        </w:rPr>
        <w:lastRenderedPageBreak/>
        <w:t xml:space="preserve">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7661D339"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6" w:name="_Toc509333504"/>
      <w:r w:rsidRPr="0037224F">
        <w:rPr>
          <w:rFonts w:ascii="Trebuchet MS" w:hAnsi="Trebuchet MS" w:cs="Arial"/>
          <w:b/>
        </w:rPr>
        <w:t>Confidentiality</w:t>
      </w:r>
      <w:bookmarkEnd w:id="136"/>
    </w:p>
    <w:p w14:paraId="21F11DE8" w14:textId="6E25C5A6" w:rsidR="003244B3" w:rsidRPr="0037224F" w:rsidRDefault="003244B3" w:rsidP="000A3EFD">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w:t>
      </w:r>
      <w:proofErr w:type="gramStart"/>
      <w:r w:rsidRPr="0037224F">
        <w:rPr>
          <w:rFonts w:ascii="Trebuchet MS" w:hAnsi="Trebuchet MS" w:cs="Arial"/>
        </w:rPr>
        <w:t>in the course of</w:t>
      </w:r>
      <w:proofErr w:type="gramEnd"/>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nor shall the Consultant</w:t>
      </w:r>
      <w:r w:rsidR="00637991">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113D9C55" w14:textId="77777777" w:rsidR="00D34E12" w:rsidRPr="0037224F" w:rsidRDefault="00D34E12" w:rsidP="00D34E12">
      <w:pPr>
        <w:spacing w:after="120" w:line="240" w:lineRule="auto"/>
        <w:ind w:left="720"/>
        <w:jc w:val="both"/>
        <w:rPr>
          <w:rFonts w:ascii="Trebuchet MS" w:hAnsi="Trebuchet MS" w:cs="Arial"/>
        </w:rPr>
      </w:pPr>
    </w:p>
    <w:p w14:paraId="3A150BD9" w14:textId="3A1C55A2"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7" w:name="_Toc509333505"/>
      <w:r w:rsidRPr="0037224F">
        <w:rPr>
          <w:rFonts w:ascii="Trebuchet MS" w:hAnsi="Trebuchet MS" w:cs="Arial"/>
          <w:b/>
        </w:rPr>
        <w:t>Liability of the Consultant</w:t>
      </w:r>
      <w:bookmarkEnd w:id="137"/>
      <w:r w:rsidR="00637991">
        <w:rPr>
          <w:rFonts w:ascii="Trebuchet MS" w:hAnsi="Trebuchet MS" w:cs="Arial"/>
          <w:b/>
        </w:rPr>
        <w:t>/Firm</w:t>
      </w:r>
    </w:p>
    <w:p w14:paraId="54745102" w14:textId="6C0E0A15" w:rsidR="003244B3" w:rsidRPr="0037224F" w:rsidRDefault="003244B3" w:rsidP="000A3EFD">
      <w:pPr>
        <w:numPr>
          <w:ilvl w:val="0"/>
          <w:numId w:val="75"/>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0D549704" w14:textId="7AF0E1BF"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8" w:name="_Toc509333506"/>
      <w:r w:rsidRPr="0037224F">
        <w:rPr>
          <w:rFonts w:ascii="Trebuchet MS" w:hAnsi="Trebuchet MS" w:cs="Arial"/>
          <w:b/>
        </w:rPr>
        <w:t>Insurance to be Taken by the Consultant</w:t>
      </w:r>
      <w:bookmarkEnd w:id="138"/>
      <w:r w:rsidR="00637991">
        <w:rPr>
          <w:rFonts w:ascii="Trebuchet MS" w:hAnsi="Trebuchet MS" w:cs="Arial"/>
          <w:b/>
        </w:rPr>
        <w:t>/Firm</w:t>
      </w:r>
    </w:p>
    <w:p w14:paraId="01322D67" w14:textId="06116296" w:rsidR="003244B3" w:rsidRPr="0037224F" w:rsidRDefault="003244B3" w:rsidP="000A3EFD">
      <w:pPr>
        <w:numPr>
          <w:ilvl w:val="0"/>
          <w:numId w:val="76"/>
        </w:numPr>
        <w:spacing w:after="120" w:line="240" w:lineRule="auto"/>
        <w:ind w:left="724" w:hanging="724"/>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637991">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7D047DB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9" w:name="_Toc509333507"/>
      <w:r w:rsidRPr="0037224F">
        <w:rPr>
          <w:rFonts w:ascii="Trebuchet MS" w:hAnsi="Trebuchet MS" w:cs="Arial"/>
          <w:b/>
        </w:rPr>
        <w:t>Accounting, Inspection and Auditing</w:t>
      </w:r>
      <w:bookmarkEnd w:id="139"/>
    </w:p>
    <w:p w14:paraId="3056CEC3" w14:textId="687EB18E" w:rsidR="003244B3" w:rsidRPr="0037224F" w:rsidRDefault="003244B3" w:rsidP="000A3EFD">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w:t>
      </w:r>
      <w:proofErr w:type="gramStart"/>
      <w:r w:rsidRPr="0037224F">
        <w:rPr>
          <w:rFonts w:ascii="Trebuchet MS" w:hAnsi="Trebuchet MS" w:cs="Arial"/>
        </w:rPr>
        <w:t>keep, and</w:t>
      </w:r>
      <w:proofErr w:type="gramEnd"/>
      <w:r w:rsidRPr="0037224F">
        <w:rPr>
          <w:rFonts w:ascii="Trebuchet MS" w:hAnsi="Trebuchet MS" w:cs="Arial"/>
        </w:rPr>
        <w:t xml:space="preserve">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0D46DD98" w14:textId="2CB144B3" w:rsidR="003244B3" w:rsidRPr="0037224F" w:rsidRDefault="003244B3" w:rsidP="000A3EFD">
      <w:pPr>
        <w:numPr>
          <w:ilvl w:val="0"/>
          <w:numId w:val="67"/>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and/or persons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B139C6"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303DE" w:rsidRPr="0037224F">
        <w:rPr>
          <w:rFonts w:ascii="Trebuchet MS" w:hAnsi="Trebuchet MS" w:cs="Arial"/>
        </w:rPr>
        <w:t>Government</w:t>
      </w:r>
      <w:r w:rsidRPr="0037224F">
        <w:rPr>
          <w:rFonts w:ascii="Trebuchet MS" w:hAnsi="Trebuchet MS" w:cs="Arial"/>
        </w:rPr>
        <w:t>’s prevailing sanctions procedures</w:t>
      </w:r>
      <w:r w:rsidR="00B139C6" w:rsidRPr="0037224F">
        <w:rPr>
          <w:rFonts w:ascii="Trebuchet MS" w:hAnsi="Trebuchet MS" w:cs="Arial"/>
        </w:rPr>
        <w:t>.)</w:t>
      </w:r>
      <w:r w:rsidRPr="0037224F">
        <w:rPr>
          <w:rFonts w:ascii="Trebuchet MS" w:hAnsi="Trebuchet MS" w:cs="Arial"/>
          <w:b/>
        </w:rPr>
        <w:t xml:space="preserve"> </w:t>
      </w:r>
    </w:p>
    <w:p w14:paraId="72AFC005"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0" w:name="_Toc509333508"/>
      <w:r w:rsidRPr="0037224F">
        <w:rPr>
          <w:rFonts w:ascii="Trebuchet MS" w:hAnsi="Trebuchet MS" w:cs="Arial"/>
          <w:b/>
        </w:rPr>
        <w:t>Reporting Obligations</w:t>
      </w:r>
      <w:bookmarkEnd w:id="140"/>
    </w:p>
    <w:p w14:paraId="5B667BAC" w14:textId="27A550AF" w:rsidR="003244B3" w:rsidRPr="0037224F" w:rsidRDefault="003244B3" w:rsidP="000A3EFD">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in the form, in the numbers and within the time periods set forth in the said Appendix.</w:t>
      </w:r>
    </w:p>
    <w:p w14:paraId="05A35911" w14:textId="784C6E0C"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1" w:name="_Toc509333509"/>
      <w:r w:rsidRPr="0037224F">
        <w:rPr>
          <w:rFonts w:ascii="Trebuchet MS" w:hAnsi="Trebuchet MS" w:cs="Arial"/>
          <w:b/>
        </w:rPr>
        <w:t xml:space="preserve">Proprietary Rights of the </w:t>
      </w:r>
      <w:r w:rsidR="00646095" w:rsidRPr="0037224F">
        <w:rPr>
          <w:rFonts w:ascii="Trebuchet MS" w:hAnsi="Trebuchet MS" w:cs="Arial"/>
          <w:b/>
        </w:rPr>
        <w:t>P</w:t>
      </w:r>
      <w:r w:rsidR="002910EE" w:rsidRPr="0037224F">
        <w:rPr>
          <w:rFonts w:ascii="Trebuchet MS" w:hAnsi="Trebuchet MS" w:cs="Arial"/>
          <w:b/>
        </w:rPr>
        <w:t>rocuring entity</w:t>
      </w:r>
      <w:r w:rsidRPr="0037224F">
        <w:rPr>
          <w:rFonts w:ascii="Trebuchet MS" w:hAnsi="Trebuchet MS" w:cs="Arial"/>
          <w:b/>
        </w:rPr>
        <w:t xml:space="preserve"> in Reports and Records</w:t>
      </w:r>
      <w:bookmarkEnd w:id="141"/>
      <w:r w:rsidRPr="0037224F">
        <w:rPr>
          <w:rFonts w:ascii="Trebuchet MS" w:hAnsi="Trebuchet MS" w:cs="Arial"/>
          <w:b/>
        </w:rPr>
        <w:t xml:space="preserve"> </w:t>
      </w:r>
    </w:p>
    <w:p w14:paraId="669CA403" w14:textId="21AB9B69" w:rsidR="003244B3" w:rsidRPr="0037224F" w:rsidRDefault="003244B3" w:rsidP="000A3EFD">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diagrams, plans, databases, other </w:t>
      </w:r>
      <w:proofErr w:type="gramStart"/>
      <w:r w:rsidRPr="0037224F">
        <w:rPr>
          <w:rFonts w:ascii="Trebuchet MS" w:hAnsi="Trebuchet MS" w:cs="Arial"/>
        </w:rPr>
        <w:t>documents</w:t>
      </w:r>
      <w:proofErr w:type="gramEnd"/>
      <w:r w:rsidRPr="0037224F">
        <w:rPr>
          <w:rFonts w:ascii="Trebuchet MS" w:hAnsi="Trebuchet MS" w:cs="Arial"/>
        </w:rPr>
        <w:t xml:space="preserve"> and software, supporting records or material compiled or prepared by the Consultant</w:t>
      </w:r>
      <w:r w:rsidR="00637991">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w:t>
      </w:r>
      <w:r w:rsidRPr="0037224F">
        <w:rPr>
          <w:rFonts w:ascii="Trebuchet MS" w:hAnsi="Trebuchet MS" w:cs="Arial"/>
        </w:rPr>
        <w:lastRenderedPageBreak/>
        <w:t xml:space="preserve">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A035F6">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224CE1D5" w14:textId="74E7B6DE" w:rsidR="003244B3" w:rsidRPr="0037224F" w:rsidRDefault="003244B3" w:rsidP="000A3EFD">
      <w:pPr>
        <w:numPr>
          <w:ilvl w:val="0"/>
          <w:numId w:val="69"/>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4303DE" w:rsidRPr="0037224F">
        <w:rPr>
          <w:rFonts w:ascii="Trebuchet MS" w:hAnsi="Trebuchet MS" w:cs="Arial"/>
          <w:spacing w:val="-2"/>
        </w:rPr>
        <w:t>procuring entity</w:t>
      </w:r>
      <w:r w:rsidR="00034AD0"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034AD0"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7A805A9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2" w:name="_Toc509333510"/>
      <w:r w:rsidRPr="0037224F">
        <w:rPr>
          <w:rFonts w:ascii="Trebuchet MS" w:hAnsi="Trebuchet MS" w:cs="Arial"/>
          <w:b/>
        </w:rPr>
        <w:t>Equipment, Vehicles and Materials</w:t>
      </w:r>
      <w:bookmarkEnd w:id="142"/>
      <w:r w:rsidRPr="0037224F">
        <w:rPr>
          <w:rFonts w:ascii="Trebuchet MS" w:hAnsi="Trebuchet MS" w:cs="Arial"/>
          <w:b/>
        </w:rPr>
        <w:t xml:space="preserve"> </w:t>
      </w:r>
    </w:p>
    <w:p w14:paraId="291FD46E" w14:textId="4BF2A046" w:rsidR="003244B3" w:rsidRPr="0037224F" w:rsidRDefault="003244B3" w:rsidP="000A3EFD">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A035F6">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 xml:space="preserve">procuring </w:t>
      </w:r>
      <w:proofErr w:type="gramStart"/>
      <w:r w:rsidR="002910EE" w:rsidRPr="0037224F">
        <w:rPr>
          <w:rFonts w:ascii="Trebuchet MS" w:hAnsi="Trebuchet MS" w:cs="Arial"/>
        </w:rPr>
        <w:t>entity</w:t>
      </w:r>
      <w:r w:rsidRPr="0037224F">
        <w:rPr>
          <w:rFonts w:ascii="Trebuchet MS" w:hAnsi="Trebuchet MS" w:cs="Arial"/>
        </w:rPr>
        <w:t>, or</w:t>
      </w:r>
      <w:proofErr w:type="gramEnd"/>
      <w:r w:rsidRPr="0037224F">
        <w:rPr>
          <w:rFonts w:ascii="Trebuchet MS" w:hAnsi="Trebuchet MS" w:cs="Arial"/>
        </w:rPr>
        <w:t xml:space="preserve"> purchased by the Consultant</w:t>
      </w:r>
      <w:r w:rsidR="00A035F6">
        <w:rPr>
          <w:rFonts w:ascii="Trebuchet MS" w:hAnsi="Trebuchet MS" w:cs="Arial"/>
        </w:rPr>
        <w:t>/Firm</w:t>
      </w:r>
      <w:r w:rsidRPr="0037224F">
        <w:rPr>
          <w:rFonts w:ascii="Trebuchet MS" w:hAnsi="Trebuchet MS" w:cs="Arial"/>
        </w:rPr>
        <w:t xml:space="preserve"> wholly or partly with funds provided by the </w:t>
      </w:r>
      <w:r w:rsidR="00646095"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 inventory of such equipment, vehicles and materials and shall dispose of such equipment, </w:t>
      </w:r>
      <w:proofErr w:type="gramStart"/>
      <w:r w:rsidRPr="0037224F">
        <w:rPr>
          <w:rFonts w:ascii="Trebuchet MS" w:hAnsi="Trebuchet MS" w:cs="Arial"/>
        </w:rPr>
        <w:t>vehicles</w:t>
      </w:r>
      <w:proofErr w:type="gramEnd"/>
      <w:r w:rsidRPr="0037224F">
        <w:rPr>
          <w:rFonts w:ascii="Trebuchet MS" w:hAnsi="Trebuchet MS" w:cs="Arial"/>
        </w:rPr>
        <w:t xml:space="preserve"> and materials in accordance with the </w:t>
      </w:r>
      <w:r w:rsidR="002910EE" w:rsidRPr="0037224F">
        <w:rPr>
          <w:rFonts w:ascii="Trebuchet MS" w:hAnsi="Trebuchet MS" w:cs="Arial"/>
        </w:rPr>
        <w:t>procuring entity</w:t>
      </w:r>
      <w:r w:rsidR="00034AD0" w:rsidRPr="0037224F">
        <w:rPr>
          <w:rFonts w:ascii="Trebuchet MS" w:hAnsi="Trebuchet MS" w:cs="Arial"/>
        </w:rPr>
        <w:t xml:space="preserve">’s </w:t>
      </w:r>
      <w:r w:rsidRPr="0037224F">
        <w:rPr>
          <w:rFonts w:ascii="Trebuchet MS" w:hAnsi="Trebuchet MS" w:cs="Arial"/>
        </w:rPr>
        <w:t>instructions. While in possession of such equipment, vehicles and materials, the Consultant</w:t>
      </w:r>
      <w:r w:rsidR="00A035F6">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452552C2" w14:textId="0B3B0252" w:rsidR="003244B3" w:rsidRPr="0037224F" w:rsidRDefault="003244B3" w:rsidP="000A3EFD">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A035F6">
        <w:rPr>
          <w:rFonts w:ascii="Trebuchet MS" w:hAnsi="Trebuchet MS" w:cs="Arial"/>
        </w:rPr>
        <w:t>/Firm</w:t>
      </w:r>
      <w:r w:rsidRPr="0037224F">
        <w:rPr>
          <w:rFonts w:ascii="Trebuchet MS" w:hAnsi="Trebuchet MS" w:cs="Arial"/>
        </w:rPr>
        <w:t xml:space="preserve"> or its Experts into </w:t>
      </w:r>
      <w:r w:rsidR="00034AD0"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A035F6">
        <w:rPr>
          <w:rFonts w:ascii="Trebuchet MS" w:hAnsi="Trebuchet MS" w:cs="Arial"/>
        </w:rPr>
        <w:t>/Firm</w:t>
      </w:r>
      <w:r w:rsidRPr="0037224F">
        <w:rPr>
          <w:rFonts w:ascii="Trebuchet MS" w:hAnsi="Trebuchet MS" w:cs="Arial"/>
        </w:rPr>
        <w:t xml:space="preserve"> or the Experts concerned, as applicable.</w:t>
      </w:r>
    </w:p>
    <w:p w14:paraId="43E4AB4D" w14:textId="71D4AFD8"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Consultant</w:t>
      </w:r>
      <w:r w:rsidR="00A035F6">
        <w:rPr>
          <w:rFonts w:ascii="Trebuchet MS" w:hAnsi="Trebuchet MS" w:cs="Arial"/>
          <w:b/>
        </w:rPr>
        <w:t>/Firm</w:t>
      </w:r>
      <w:r w:rsidRPr="0037224F">
        <w:rPr>
          <w:rFonts w:ascii="Trebuchet MS" w:hAnsi="Trebuchet MS" w:cs="Arial"/>
          <w:b/>
        </w:rPr>
        <w:t xml:space="preserve">’s Experts and Sub-Consultants </w:t>
      </w:r>
    </w:p>
    <w:p w14:paraId="368C861C"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3" w:name="_Toc509333511"/>
      <w:r w:rsidRPr="0037224F">
        <w:rPr>
          <w:rFonts w:ascii="Trebuchet MS" w:hAnsi="Trebuchet MS" w:cs="Arial"/>
          <w:b/>
        </w:rPr>
        <w:t>Description of Key Experts</w:t>
      </w:r>
      <w:bookmarkEnd w:id="143"/>
      <w:r w:rsidRPr="0037224F">
        <w:rPr>
          <w:rFonts w:ascii="Trebuchet MS" w:hAnsi="Trebuchet MS" w:cs="Arial"/>
          <w:b/>
        </w:rPr>
        <w:t xml:space="preserve"> </w:t>
      </w:r>
    </w:p>
    <w:p w14:paraId="4801B18B" w14:textId="076AEA2F"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w:t>
      </w:r>
      <w:proofErr w:type="gramStart"/>
      <w:r w:rsidRPr="0037224F">
        <w:rPr>
          <w:rFonts w:ascii="Trebuchet MS" w:hAnsi="Trebuchet MS" w:cs="Arial"/>
        </w:rPr>
        <w:t>qualification</w:t>
      </w:r>
      <w:proofErr w:type="gramEnd"/>
      <w:r w:rsidRPr="0037224F">
        <w:rPr>
          <w:rFonts w:ascii="Trebuchet MS" w:hAnsi="Trebuchet MS" w:cs="Arial"/>
        </w:rPr>
        <w:t xml:space="preserve"> and time-input estimates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A035F6">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04050561" w14:textId="2BA6B22A"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If required to comply with the provisions of Clause GCC 20</w:t>
      </w:r>
      <w:r w:rsidR="00B139C6" w:rsidRPr="0037224F">
        <w:rPr>
          <w:rFonts w:ascii="Trebuchet MS" w:hAnsi="Trebuchet MS" w:cs="Arial"/>
        </w:rPr>
        <w:t xml:space="preserve"> (</w:t>
      </w:r>
      <w:r w:rsidRPr="0037224F">
        <w:rPr>
          <w:rFonts w:ascii="Trebuchet MS" w:hAnsi="Trebuchet MS" w:cs="Arial"/>
        </w:rPr>
        <w:t>a</w:t>
      </w:r>
      <w:r w:rsidR="00B139C6" w:rsidRPr="0037224F">
        <w:rPr>
          <w:rFonts w:ascii="Trebuchet MS" w:hAnsi="Trebuchet MS" w:cs="Arial"/>
        </w:rPr>
        <w:t>)</w:t>
      </w:r>
      <w:r w:rsidRPr="0037224F">
        <w:rPr>
          <w:rFonts w:ascii="Trebuchet MS" w:hAnsi="Trebuchet MS" w:cs="Arial"/>
        </w:rPr>
        <w:t xml:space="preserve">, adjustments with respect to the estimated time-input of Key Experts set forth in </w:t>
      </w:r>
      <w:r w:rsidRPr="0037224F">
        <w:rPr>
          <w:rFonts w:ascii="Trebuchet MS" w:hAnsi="Trebuchet MS" w:cs="Arial"/>
          <w:b/>
        </w:rPr>
        <w:t>Appendix B</w:t>
      </w:r>
      <w:r w:rsidRPr="0037224F">
        <w:rPr>
          <w:rFonts w:ascii="Trebuchet MS" w:hAnsi="Trebuchet MS" w:cs="Arial"/>
        </w:rPr>
        <w:t xml:space="preserve"> may be made by the Consultant</w:t>
      </w:r>
      <w:r w:rsidR="00A035F6">
        <w:rPr>
          <w:rFonts w:ascii="Trebuchet MS" w:hAnsi="Trebuchet MS" w:cs="Arial"/>
        </w:rPr>
        <w:t>/Firm</w:t>
      </w:r>
      <w:r w:rsidRPr="0037224F">
        <w:rPr>
          <w:rFonts w:ascii="Trebuchet MS" w:hAnsi="Trebuchet MS" w:cs="Arial"/>
        </w:rPr>
        <w:t xml:space="preserve"> by a written notice to the </w:t>
      </w:r>
      <w:r w:rsidR="002910EE" w:rsidRPr="0037224F">
        <w:rPr>
          <w:rFonts w:ascii="Trebuchet MS" w:hAnsi="Trebuchet MS" w:cs="Arial"/>
        </w:rPr>
        <w:t>procuring entity</w:t>
      </w:r>
      <w:r w:rsidRPr="0037224F">
        <w:rPr>
          <w:rFonts w:ascii="Trebuchet MS" w:hAnsi="Trebuchet MS" w:cs="Arial"/>
        </w:rPr>
        <w:t>, provided (</w:t>
      </w:r>
      <w:proofErr w:type="spellStart"/>
      <w:r w:rsidRPr="0037224F">
        <w:rPr>
          <w:rFonts w:ascii="Trebuchet MS" w:hAnsi="Trebuchet MS" w:cs="Arial"/>
        </w:rPr>
        <w:t>i</w:t>
      </w:r>
      <w:proofErr w:type="spellEnd"/>
      <w:r w:rsidRPr="0037224F">
        <w:rPr>
          <w:rFonts w:ascii="Trebuchet MS" w:hAnsi="Trebuchet MS" w:cs="Arial"/>
        </w:rPr>
        <w:t xml:space="preserve">) that such adjustments shall not alter the original time-input estimates for any individual by more than 10% or one week, whichever is larger; and (ii) that the aggregate of such adjustments shall not cause payments under this </w:t>
      </w:r>
      <w:r w:rsidR="00CD4124" w:rsidRPr="0037224F">
        <w:rPr>
          <w:rFonts w:ascii="Trebuchet MS" w:hAnsi="Trebuchet MS" w:cs="Arial"/>
        </w:rPr>
        <w:t>contract</w:t>
      </w:r>
      <w:r w:rsidRPr="0037224F">
        <w:rPr>
          <w:rFonts w:ascii="Trebuchet MS" w:hAnsi="Trebuchet MS" w:cs="Arial"/>
        </w:rPr>
        <w:t xml:space="preserve"> to exceed the ceilings set forth in Clause GCC 41.2.  </w:t>
      </w:r>
    </w:p>
    <w:p w14:paraId="4FAC1295" w14:textId="350DCBBA"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 xml:space="preserve">If additional work is required beyond the scope of the </w:t>
      </w:r>
      <w:r w:rsidR="00C37AB9" w:rsidRPr="0037224F">
        <w:rPr>
          <w:rFonts w:ascii="Trebuchet MS" w:hAnsi="Trebuchet MS" w:cs="Arial"/>
        </w:rPr>
        <w:t>consulting services</w:t>
      </w:r>
      <w:r w:rsidRPr="0037224F">
        <w:rPr>
          <w:rFonts w:ascii="Trebuchet MS" w:hAnsi="Trebuchet MS" w:cs="Arial"/>
        </w:rPr>
        <w:t xml:space="preserve"> specified in </w:t>
      </w:r>
      <w:r w:rsidRPr="0037224F">
        <w:rPr>
          <w:rFonts w:ascii="Trebuchet MS" w:hAnsi="Trebuchet MS" w:cs="Arial"/>
          <w:b/>
        </w:rPr>
        <w:t>Appendix A</w:t>
      </w:r>
      <w:r w:rsidRPr="0037224F">
        <w:rPr>
          <w:rFonts w:ascii="Trebuchet MS" w:hAnsi="Trebuchet MS" w:cs="Arial"/>
        </w:rPr>
        <w:t xml:space="preserve">, the estimated time-input for the Key Experts may be increased by agreement in writing between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and the Consultant</w:t>
      </w:r>
      <w:r w:rsidR="00A035F6">
        <w:rPr>
          <w:rFonts w:ascii="Trebuchet MS" w:hAnsi="Trebuchet MS" w:cs="Arial"/>
        </w:rPr>
        <w:t>/Firm</w:t>
      </w:r>
      <w:r w:rsidRPr="0037224F">
        <w:rPr>
          <w:rFonts w:ascii="Trebuchet MS" w:hAnsi="Trebuchet MS" w:cs="Arial"/>
        </w:rPr>
        <w:t xml:space="preserve">. In case where payments under this </w:t>
      </w:r>
      <w:r w:rsidR="00CD4124" w:rsidRPr="0037224F">
        <w:rPr>
          <w:rFonts w:ascii="Trebuchet MS" w:hAnsi="Trebuchet MS" w:cs="Arial"/>
        </w:rPr>
        <w:t>contract</w:t>
      </w:r>
      <w:r w:rsidRPr="0037224F">
        <w:rPr>
          <w:rFonts w:ascii="Trebuchet MS" w:hAnsi="Trebuchet MS" w:cs="Arial"/>
        </w:rPr>
        <w:t xml:space="preserve"> exceed the ceilings set forth in Clause GCC 41.1, the Parties shall sign a </w:t>
      </w:r>
      <w:r w:rsidR="00CD4124" w:rsidRPr="0037224F">
        <w:rPr>
          <w:rFonts w:ascii="Trebuchet MS" w:hAnsi="Trebuchet MS" w:cs="Arial"/>
        </w:rPr>
        <w:t>contract</w:t>
      </w:r>
      <w:r w:rsidRPr="0037224F">
        <w:rPr>
          <w:rFonts w:ascii="Trebuchet MS" w:hAnsi="Trebuchet MS" w:cs="Arial"/>
        </w:rPr>
        <w:t xml:space="preserve"> amendment.</w:t>
      </w:r>
    </w:p>
    <w:p w14:paraId="1751CEC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4" w:name="_Toc509333512"/>
      <w:r w:rsidRPr="0037224F">
        <w:rPr>
          <w:rFonts w:ascii="Trebuchet MS" w:hAnsi="Trebuchet MS" w:cs="Arial"/>
          <w:b/>
        </w:rPr>
        <w:t>Replacement of Key Experts</w:t>
      </w:r>
      <w:bookmarkEnd w:id="144"/>
    </w:p>
    <w:p w14:paraId="38754F74" w14:textId="549A377E" w:rsidR="003244B3" w:rsidRPr="0037224F" w:rsidRDefault="003244B3" w:rsidP="000A3EFD">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0775D55C" w14:textId="013F4883" w:rsidR="003244B3" w:rsidRPr="0037224F" w:rsidRDefault="003244B3" w:rsidP="000A3EFD">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A035F6">
        <w:rPr>
          <w:rFonts w:ascii="Trebuchet MS" w:hAnsi="Trebuchet MS" w:cs="Arial"/>
        </w:rPr>
        <w:t>/Firm</w:t>
      </w:r>
      <w:r w:rsidRPr="0037224F">
        <w:rPr>
          <w:rFonts w:ascii="Trebuchet MS" w:hAnsi="Trebuchet MS" w:cs="Arial"/>
        </w:rPr>
        <w:t xml:space="preserve">’s written request and due to </w:t>
      </w:r>
      <w:r w:rsidRPr="0037224F">
        <w:rPr>
          <w:rFonts w:ascii="Trebuchet MS" w:hAnsi="Trebuchet MS" w:cs="Arial"/>
        </w:rPr>
        <w:lastRenderedPageBreak/>
        <w:t>circumstances outside the reasonable control of the Consultant</w:t>
      </w:r>
      <w:r w:rsidR="00A035F6">
        <w:rPr>
          <w:rFonts w:ascii="Trebuchet MS" w:hAnsi="Trebuchet MS" w:cs="Arial"/>
        </w:rPr>
        <w:t>/Firm</w:t>
      </w:r>
      <w:r w:rsidRPr="0037224F">
        <w:rPr>
          <w:rFonts w:ascii="Trebuchet MS" w:hAnsi="Trebuchet MS" w:cs="Arial"/>
        </w:rPr>
        <w:t>, including but not limited to death or medical incapacity. In such case, the Consultant</w:t>
      </w:r>
      <w:r w:rsidR="00A035F6">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5" w:name="_Toc509333513"/>
      <w:r w:rsidRPr="0037224F">
        <w:rPr>
          <w:rFonts w:ascii="Trebuchet MS" w:hAnsi="Trebuchet MS" w:cs="Arial"/>
          <w:b/>
        </w:rPr>
        <w:t>Approval of Additional Key Experts</w:t>
      </w:r>
      <w:bookmarkEnd w:id="145"/>
    </w:p>
    <w:p w14:paraId="25100858" w14:textId="2D71689C" w:rsidR="003244B3" w:rsidRPr="0037224F" w:rsidRDefault="003244B3" w:rsidP="000A3EFD">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If during execution of the </w:t>
      </w:r>
      <w:r w:rsidR="00CD4124" w:rsidRPr="0037224F">
        <w:rPr>
          <w:rFonts w:ascii="Trebuchet MS" w:hAnsi="Trebuchet MS" w:cs="Arial"/>
        </w:rPr>
        <w:t>contract</w:t>
      </w:r>
      <w:r w:rsidRPr="0037224F">
        <w:rPr>
          <w:rFonts w:ascii="Trebuchet MS" w:hAnsi="Trebuchet MS" w:cs="Arial"/>
        </w:rPr>
        <w:t xml:space="preserve">, additional Key Experts are required to carry out the </w:t>
      </w:r>
      <w:r w:rsidR="00C37AB9" w:rsidRPr="0037224F">
        <w:rPr>
          <w:rFonts w:ascii="Trebuchet MS" w:hAnsi="Trebuchet MS" w:cs="Arial"/>
        </w:rPr>
        <w:t>consulting services</w:t>
      </w:r>
      <w:r w:rsidRPr="0037224F">
        <w:rPr>
          <w:rFonts w:ascii="Trebuchet MS" w:hAnsi="Trebuchet MS" w:cs="Arial"/>
        </w:rPr>
        <w:t>, the Consultant</w:t>
      </w:r>
      <w:r w:rsidR="002213B8">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for review and approval a copy of their Curricula Vitae (CVs).  If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does not object in writing (stating the reasons for the objection) within </w:t>
      </w:r>
      <w:proofErr w:type="gramStart"/>
      <w:r w:rsidRPr="0037224F">
        <w:rPr>
          <w:rFonts w:ascii="Trebuchet MS" w:hAnsi="Trebuchet MS" w:cs="Arial"/>
        </w:rPr>
        <w:t>twenty two</w:t>
      </w:r>
      <w:proofErr w:type="gramEnd"/>
      <w:r w:rsidRPr="0037224F">
        <w:rPr>
          <w:rFonts w:ascii="Trebuchet MS" w:hAnsi="Trebuchet MS" w:cs="Arial"/>
        </w:rPr>
        <w:t xml:space="preserve"> (22) days from the date of receipt of such CVs, such additional Key Experts shall be deemed to have been approved by the </w:t>
      </w:r>
      <w:r w:rsidR="002910EE" w:rsidRPr="0037224F">
        <w:rPr>
          <w:rFonts w:ascii="Trebuchet MS" w:hAnsi="Trebuchet MS" w:cs="Arial"/>
        </w:rPr>
        <w:t>procuring entity</w:t>
      </w:r>
      <w:r w:rsidRPr="0037224F">
        <w:rPr>
          <w:rFonts w:ascii="Trebuchet MS" w:hAnsi="Trebuchet MS" w:cs="Arial"/>
        </w:rPr>
        <w:t>.</w:t>
      </w:r>
    </w:p>
    <w:p w14:paraId="731CD927" w14:textId="1E1E0956"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6" w:name="_Toc509333514"/>
      <w:r w:rsidRPr="0037224F">
        <w:rPr>
          <w:rFonts w:ascii="Trebuchet MS" w:hAnsi="Trebuchet MS" w:cs="Arial"/>
          <w:b/>
        </w:rPr>
        <w:t>Removal of Experts or Sub-consultants</w:t>
      </w:r>
      <w:bookmarkEnd w:id="146"/>
    </w:p>
    <w:p w14:paraId="34C3AE6C" w14:textId="41B1EC4F"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finds that any of the Experts or Sub-consultant has committed serious misconduct or has been charged with having committed a criminal </w:t>
      </w:r>
      <w:proofErr w:type="gramStart"/>
      <w:r w:rsidRPr="0037224F">
        <w:rPr>
          <w:rFonts w:ascii="Trebuchet MS" w:hAnsi="Trebuchet MS" w:cs="Arial"/>
        </w:rPr>
        <w:t>action, or</w:t>
      </w:r>
      <w:proofErr w:type="gramEnd"/>
      <w:r w:rsidRPr="0037224F">
        <w:rPr>
          <w:rFonts w:ascii="Trebuchet MS" w:hAnsi="Trebuchet MS" w:cs="Arial"/>
        </w:rPr>
        <w:t xml:space="preserve"> shall the </w:t>
      </w:r>
      <w:r w:rsidR="002910EE" w:rsidRPr="0037224F">
        <w:rPr>
          <w:rFonts w:ascii="Trebuchet MS" w:hAnsi="Trebuchet MS" w:cs="Arial"/>
        </w:rPr>
        <w:t>procuring entity</w:t>
      </w:r>
      <w:r w:rsidRPr="0037224F">
        <w:rPr>
          <w:rFonts w:ascii="Trebuchet MS" w:hAnsi="Trebuchet MS" w:cs="Arial"/>
        </w:rPr>
        <w:t xml:space="preserve"> determine that Cons</w:t>
      </w:r>
      <w:r w:rsidR="00B139C6" w:rsidRPr="0037224F">
        <w:rPr>
          <w:rFonts w:ascii="Trebuchet MS" w:hAnsi="Trebuchet MS" w:cs="Arial"/>
        </w:rPr>
        <w:t>ultant’s Expert or</w:t>
      </w:r>
      <w:r w:rsidRPr="0037224F">
        <w:rPr>
          <w:rFonts w:ascii="Trebuchet MS" w:hAnsi="Trebuchet MS" w:cs="Arial"/>
        </w:rPr>
        <w:t xml:space="preserve"> Sub-consultant have engaged in </w:t>
      </w:r>
      <w:r w:rsidR="004303DE" w:rsidRPr="0037224F">
        <w:rPr>
          <w:rFonts w:ascii="Trebuchet MS" w:hAnsi="Trebuchet MS" w:cs="Arial"/>
        </w:rPr>
        <w:t xml:space="preserve">fraudulent or </w:t>
      </w:r>
      <w:r w:rsidRPr="0037224F">
        <w:rPr>
          <w:rFonts w:ascii="Trebuchet MS" w:hAnsi="Trebuchet MS" w:cs="Arial"/>
        </w:rPr>
        <w:t>corrupt</w:t>
      </w:r>
      <w:r w:rsidR="004303DE" w:rsidRPr="0037224F">
        <w:rPr>
          <w:rFonts w:ascii="Trebuchet MS" w:hAnsi="Trebuchet MS" w:cs="Arial"/>
        </w:rPr>
        <w:t xml:space="preserve"> practice, in accordance with the </w:t>
      </w:r>
      <w:r w:rsidR="0089577E" w:rsidRPr="0037224F">
        <w:rPr>
          <w:rFonts w:ascii="Trebuchet MS" w:hAnsi="Trebuchet MS" w:cs="Arial"/>
        </w:rPr>
        <w:t>Applicable L</w:t>
      </w:r>
      <w:r w:rsidR="004303DE" w:rsidRPr="0037224F">
        <w:rPr>
          <w:rFonts w:ascii="Trebuchet MS" w:hAnsi="Trebuchet MS" w:cs="Arial"/>
        </w:rPr>
        <w:t>aw,</w:t>
      </w:r>
      <w:r w:rsidRPr="0037224F">
        <w:rPr>
          <w:rFonts w:ascii="Trebuchet MS" w:hAnsi="Trebuchet MS" w:cs="Arial"/>
        </w:rPr>
        <w:t xml:space="preserve"> while performing the </w:t>
      </w:r>
      <w:r w:rsidR="00C37AB9" w:rsidRPr="0037224F">
        <w:rPr>
          <w:rFonts w:ascii="Trebuchet MS" w:hAnsi="Trebuchet MS" w:cs="Arial"/>
        </w:rPr>
        <w:t>consulting services</w:t>
      </w:r>
      <w:r w:rsidRPr="0037224F">
        <w:rPr>
          <w:rFonts w:ascii="Trebuchet MS" w:hAnsi="Trebuchet MS" w:cs="Arial"/>
        </w:rPr>
        <w:t xml:space="preserve">, the Consultant shall, at the </w:t>
      </w:r>
      <w:r w:rsidR="002910EE" w:rsidRPr="0037224F">
        <w:rPr>
          <w:rFonts w:ascii="Trebuchet MS" w:hAnsi="Trebuchet MS" w:cs="Arial"/>
        </w:rPr>
        <w:t>procuring entity</w:t>
      </w:r>
      <w:r w:rsidR="00401F1F" w:rsidRPr="0037224F">
        <w:rPr>
          <w:rFonts w:ascii="Trebuchet MS" w:hAnsi="Trebuchet MS" w:cs="Arial"/>
        </w:rPr>
        <w:t xml:space="preserve">’s </w:t>
      </w:r>
      <w:r w:rsidRPr="0037224F">
        <w:rPr>
          <w:rFonts w:ascii="Trebuchet MS" w:hAnsi="Trebuchet MS" w:cs="Arial"/>
        </w:rPr>
        <w:t>written request, provide a replacement.</w:t>
      </w:r>
    </w:p>
    <w:p w14:paraId="52072572" w14:textId="54E96904"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xml:space="preserve">, specifying the </w:t>
      </w:r>
      <w:proofErr w:type="gramStart"/>
      <w:r w:rsidRPr="0037224F">
        <w:rPr>
          <w:rFonts w:ascii="Trebuchet MS" w:hAnsi="Trebuchet MS" w:cs="Arial"/>
        </w:rPr>
        <w:t>grounds</w:t>
      </w:r>
      <w:proofErr w:type="gramEnd"/>
      <w:r w:rsidRPr="0037224F">
        <w:rPr>
          <w:rFonts w:ascii="Trebuchet MS" w:hAnsi="Trebuchet MS" w:cs="Arial"/>
        </w:rPr>
        <w:t xml:space="preserve"> therefore, may request the Consultant to provide a replacement.</w:t>
      </w:r>
    </w:p>
    <w:p w14:paraId="773479CD" w14:textId="6A622927"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Any replacement of the removed Experts or Sub-consultants shall possess better</w:t>
      </w:r>
      <w:r w:rsidRPr="0037224F">
        <w:rPr>
          <w:rFonts w:ascii="Trebuchet MS" w:hAnsi="Trebuchet MS" w:cs="Arial"/>
          <w:spacing w:val="-2"/>
        </w:rPr>
        <w:t xml:space="preserve"> qualifications and experience and shall be acceptable to the </w:t>
      </w:r>
      <w:r w:rsidR="002910EE" w:rsidRPr="0037224F">
        <w:rPr>
          <w:rFonts w:ascii="Trebuchet MS" w:hAnsi="Trebuchet MS" w:cs="Arial"/>
          <w:spacing w:val="-2"/>
        </w:rPr>
        <w:t>procuring entity</w:t>
      </w:r>
      <w:r w:rsidR="00B139C6" w:rsidRPr="0037224F">
        <w:rPr>
          <w:rFonts w:ascii="Trebuchet MS" w:hAnsi="Trebuchet MS" w:cs="Arial"/>
          <w:spacing w:val="-2"/>
        </w:rPr>
        <w:t>.</w:t>
      </w:r>
    </w:p>
    <w:p w14:paraId="3331A33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7" w:name="_Toc509333515"/>
      <w:bookmarkStart w:id="148" w:name="_Toc300746779"/>
      <w:bookmarkStart w:id="149" w:name="_Toc325721775"/>
      <w:r w:rsidRPr="0037224F">
        <w:rPr>
          <w:rFonts w:ascii="Trebuchet MS" w:hAnsi="Trebuchet MS" w:cs="Arial"/>
          <w:b/>
        </w:rPr>
        <w:t>Replacement/ Removal of Experts – Impact on Payments</w:t>
      </w:r>
      <w:bookmarkEnd w:id="147"/>
    </w:p>
    <w:bookmarkEnd w:id="148"/>
    <w:bookmarkEnd w:id="149"/>
    <w:p w14:paraId="124E29B4" w14:textId="6759B951" w:rsidR="003244B3" w:rsidRPr="0037224F" w:rsidRDefault="003244B3" w:rsidP="000A3EFD">
      <w:pPr>
        <w:numPr>
          <w:ilvl w:val="0"/>
          <w:numId w:val="77"/>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7E5189" w:rsidRPr="0037224F">
        <w:rPr>
          <w:rFonts w:ascii="Trebuchet MS" w:hAnsi="Trebuchet MS" w:cs="Arial"/>
        </w:rPr>
        <w:t xml:space="preserve"> </w:t>
      </w:r>
      <w:r w:rsidRPr="0037224F">
        <w:rPr>
          <w:rFonts w:ascii="Trebuchet MS" w:hAnsi="Trebuchet MS" w:cs="Arial"/>
        </w:rPr>
        <w:t>may otherwise agree, (</w:t>
      </w:r>
      <w:proofErr w:type="spellStart"/>
      <w:r w:rsidRPr="0037224F">
        <w:rPr>
          <w:rFonts w:ascii="Trebuchet MS" w:hAnsi="Trebuchet MS" w:cs="Arial"/>
        </w:rPr>
        <w:t>i</w:t>
      </w:r>
      <w:proofErr w:type="spellEnd"/>
      <w:r w:rsidRPr="0037224F">
        <w:rPr>
          <w:rFonts w:ascii="Trebuchet MS" w:hAnsi="Trebuchet MS" w:cs="Arial"/>
        </w:rPr>
        <w:t>) the Consultant</w:t>
      </w:r>
      <w:r w:rsidR="002213B8">
        <w:rPr>
          <w:rFonts w:ascii="Trebuchet MS" w:hAnsi="Trebuchet MS" w:cs="Arial"/>
        </w:rPr>
        <w:t>/Firm</w:t>
      </w:r>
      <w:r w:rsidRPr="0037224F">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0" w:name="_Toc509333516"/>
      <w:bookmarkStart w:id="151" w:name="_Toc351343724"/>
      <w:bookmarkStart w:id="152" w:name="_Toc300746780"/>
      <w:bookmarkStart w:id="153" w:name="_Toc325721776"/>
      <w:r w:rsidRPr="0037224F">
        <w:rPr>
          <w:rFonts w:ascii="Trebuchet MS" w:hAnsi="Trebuchet MS" w:cs="Arial"/>
          <w:b/>
        </w:rPr>
        <w:t>Working Hours, Overtime, Leave, etc.</w:t>
      </w:r>
      <w:bookmarkEnd w:id="150"/>
    </w:p>
    <w:bookmarkEnd w:id="151"/>
    <w:bookmarkEnd w:id="152"/>
    <w:bookmarkEnd w:id="153"/>
    <w:p w14:paraId="07F6557C" w14:textId="13BDCD02"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 xml:space="preserve">Working hours and holidays for Experts are set forth in </w:t>
      </w:r>
      <w:r w:rsidRPr="0037224F">
        <w:rPr>
          <w:rFonts w:ascii="Trebuchet MS" w:hAnsi="Trebuchet MS" w:cs="Arial"/>
          <w:b/>
        </w:rPr>
        <w:t>Appendix B</w:t>
      </w:r>
      <w:r w:rsidRPr="0037224F">
        <w:rPr>
          <w:rFonts w:ascii="Trebuchet MS" w:hAnsi="Trebuchet MS" w:cs="Arial"/>
        </w:rPr>
        <w:t xml:space="preserve">. To account for travel time to/from </w:t>
      </w:r>
      <w:r w:rsidR="007E5189" w:rsidRPr="0037224F">
        <w:rPr>
          <w:rFonts w:ascii="Trebuchet MS" w:hAnsi="Trebuchet MS" w:cs="Arial"/>
        </w:rPr>
        <w:t>Jamaica</w:t>
      </w:r>
      <w:r w:rsidRPr="0037224F">
        <w:rPr>
          <w:rFonts w:ascii="Trebuchet MS" w:hAnsi="Trebuchet MS" w:cs="Arial"/>
        </w:rPr>
        <w:t xml:space="preserve">, experts carrying out </w:t>
      </w:r>
      <w:r w:rsidR="00C37AB9" w:rsidRPr="0037224F">
        <w:rPr>
          <w:rFonts w:ascii="Trebuchet MS" w:hAnsi="Trebuchet MS" w:cs="Arial"/>
        </w:rPr>
        <w:t>consulting services</w:t>
      </w:r>
      <w:r w:rsidRPr="0037224F">
        <w:rPr>
          <w:rFonts w:ascii="Trebuchet MS" w:hAnsi="Trebuchet MS" w:cs="Arial"/>
        </w:rPr>
        <w:t xml:space="preserve"> inside </w:t>
      </w:r>
      <w:r w:rsidR="007E5189" w:rsidRPr="0037224F">
        <w:rPr>
          <w:rFonts w:ascii="Trebuchet MS" w:hAnsi="Trebuchet MS" w:cs="Arial"/>
        </w:rPr>
        <w:t xml:space="preserve">Jamaica </w:t>
      </w:r>
      <w:r w:rsidRPr="0037224F">
        <w:rPr>
          <w:rFonts w:ascii="Trebuchet MS" w:hAnsi="Trebuchet MS" w:cs="Arial"/>
        </w:rPr>
        <w:t xml:space="preserve">shall be deemed to have commenced or finished work in respect of the </w:t>
      </w:r>
      <w:r w:rsidR="00C37AB9" w:rsidRPr="0037224F">
        <w:rPr>
          <w:rFonts w:ascii="Trebuchet MS" w:hAnsi="Trebuchet MS" w:cs="Arial"/>
        </w:rPr>
        <w:t>consulting services</w:t>
      </w:r>
      <w:r w:rsidRPr="0037224F">
        <w:rPr>
          <w:rFonts w:ascii="Trebuchet MS" w:hAnsi="Trebuchet MS" w:cs="Arial"/>
        </w:rPr>
        <w:t xml:space="preserve"> such number of days before their arrival in, or after their departure from, </w:t>
      </w:r>
      <w:r w:rsidR="007E5189" w:rsidRPr="0037224F">
        <w:rPr>
          <w:rFonts w:ascii="Trebuchet MS" w:hAnsi="Trebuchet MS" w:cs="Arial"/>
        </w:rPr>
        <w:t xml:space="preserve">Jamaica </w:t>
      </w:r>
      <w:r w:rsidRPr="0037224F">
        <w:rPr>
          <w:rFonts w:ascii="Trebuchet MS" w:hAnsi="Trebuchet MS" w:cs="Arial"/>
        </w:rPr>
        <w:t xml:space="preserve">as is specified in </w:t>
      </w:r>
      <w:r w:rsidRPr="0037224F">
        <w:rPr>
          <w:rFonts w:ascii="Trebuchet MS" w:hAnsi="Trebuchet MS" w:cs="Arial"/>
          <w:b/>
        </w:rPr>
        <w:t>Appendix B</w:t>
      </w:r>
      <w:r w:rsidRPr="0037224F">
        <w:rPr>
          <w:rFonts w:ascii="Trebuchet MS" w:hAnsi="Trebuchet MS" w:cs="Arial"/>
        </w:rPr>
        <w:t>.</w:t>
      </w:r>
    </w:p>
    <w:p w14:paraId="103A3C7C" w14:textId="1683210E"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 xml:space="preserve">The Experts shall not be entitled to be paid for overtime nor to take paid sick leave or vacation leave except as specified in </w:t>
      </w:r>
      <w:r w:rsidRPr="0037224F">
        <w:rPr>
          <w:rFonts w:ascii="Trebuchet MS" w:hAnsi="Trebuchet MS" w:cs="Arial"/>
          <w:b/>
        </w:rPr>
        <w:t>Appendix B</w:t>
      </w:r>
      <w:r w:rsidRPr="0037224F">
        <w:rPr>
          <w:rFonts w:ascii="Trebuchet MS" w:hAnsi="Trebuchet MS" w:cs="Arial"/>
        </w:rPr>
        <w:t>, and the Consultant</w:t>
      </w:r>
      <w:r w:rsidR="002213B8">
        <w:rPr>
          <w:rFonts w:ascii="Trebuchet MS" w:hAnsi="Trebuchet MS" w:cs="Arial"/>
        </w:rPr>
        <w:t>/Firm</w:t>
      </w:r>
      <w:r w:rsidRPr="0037224F">
        <w:rPr>
          <w:rFonts w:ascii="Trebuchet MS" w:hAnsi="Trebuchet MS" w:cs="Arial"/>
        </w:rPr>
        <w:t>s remuneration shall be deemed to cover these items.</w:t>
      </w:r>
    </w:p>
    <w:p w14:paraId="252F0AA2" w14:textId="3F97C9B6"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Any taking of leave by Key Experts shall be subject to the prior approval by the Consultant</w:t>
      </w:r>
      <w:r w:rsidR="002213B8">
        <w:rPr>
          <w:rFonts w:ascii="Trebuchet MS" w:hAnsi="Trebuchet MS" w:cs="Arial"/>
        </w:rPr>
        <w:t>/Firm</w:t>
      </w:r>
      <w:r w:rsidRPr="0037224F">
        <w:rPr>
          <w:rFonts w:ascii="Trebuchet MS" w:hAnsi="Trebuchet MS" w:cs="Arial"/>
        </w:rPr>
        <w:t xml:space="preserve"> who shall ensure that absence for leave purposes will not delay the progress and or impact adequate supervision of the </w:t>
      </w:r>
      <w:r w:rsidR="00C37AB9" w:rsidRPr="0037224F">
        <w:rPr>
          <w:rFonts w:ascii="Trebuchet MS" w:hAnsi="Trebuchet MS" w:cs="Arial"/>
        </w:rPr>
        <w:t>consulting services</w:t>
      </w:r>
      <w:r w:rsidRPr="0037224F">
        <w:rPr>
          <w:rFonts w:ascii="Trebuchet MS" w:hAnsi="Trebuchet MS" w:cs="Arial"/>
        </w:rPr>
        <w:t>.</w:t>
      </w:r>
    </w:p>
    <w:p w14:paraId="18B7BB6D" w14:textId="6D366306"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 xml:space="preserve">Obligations of the </w:t>
      </w:r>
      <w:r w:rsidR="00770E3F" w:rsidRPr="0037224F">
        <w:rPr>
          <w:rFonts w:ascii="Trebuchet MS" w:hAnsi="Trebuchet MS" w:cs="Arial"/>
          <w:b/>
        </w:rPr>
        <w:t>P</w:t>
      </w:r>
      <w:r w:rsidR="002910EE" w:rsidRPr="0037224F">
        <w:rPr>
          <w:rFonts w:ascii="Trebuchet MS" w:hAnsi="Trebuchet MS" w:cs="Arial"/>
          <w:b/>
        </w:rPr>
        <w:t>rocuring entity</w:t>
      </w:r>
    </w:p>
    <w:p w14:paraId="5B9DFE8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4" w:name="_Toc509333517"/>
      <w:bookmarkStart w:id="155" w:name="_Toc351343728"/>
      <w:bookmarkStart w:id="156" w:name="_Toc300746782"/>
      <w:bookmarkStart w:id="157" w:name="_Toc325721778"/>
      <w:r w:rsidRPr="0037224F">
        <w:rPr>
          <w:rFonts w:ascii="Trebuchet MS" w:hAnsi="Trebuchet MS" w:cs="Arial"/>
          <w:b/>
        </w:rPr>
        <w:t>Assistance and Exemptions</w:t>
      </w:r>
      <w:bookmarkEnd w:id="154"/>
    </w:p>
    <w:bookmarkEnd w:id="155"/>
    <w:bookmarkEnd w:id="156"/>
    <w:bookmarkEnd w:id="157"/>
    <w:p w14:paraId="5739F773" w14:textId="10188B72" w:rsidR="003244B3" w:rsidRPr="0037224F" w:rsidRDefault="003244B3" w:rsidP="000A3EFD">
      <w:pPr>
        <w:numPr>
          <w:ilvl w:val="0"/>
          <w:numId w:val="7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use its best efforts to:</w:t>
      </w:r>
    </w:p>
    <w:p w14:paraId="65D6ED63" w14:textId="62CDF2B7"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lastRenderedPageBreak/>
        <w:t>Assist the Consultant</w:t>
      </w:r>
      <w:r w:rsidR="002213B8">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2213B8">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15DDD6A" w14:textId="11E54BD2"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2213B8">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w:t>
      </w:r>
      <w:proofErr w:type="gramStart"/>
      <w:r w:rsidRPr="0037224F">
        <w:rPr>
          <w:rFonts w:ascii="Trebuchet MS" w:hAnsi="Trebuchet MS" w:cs="Arial"/>
        </w:rPr>
        <w:t>permits</w:t>
      </w:r>
      <w:proofErr w:type="gramEnd"/>
      <w:r w:rsidRPr="0037224F">
        <w:rPr>
          <w:rFonts w:ascii="Trebuchet MS" w:hAnsi="Trebuchet MS" w:cs="Arial"/>
        </w:rPr>
        <w:t xml:space="preserve"> and any other documents required for their stay in </w:t>
      </w:r>
      <w:r w:rsidR="005103EF"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0903D4F2" w14:textId="1D20B713"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730D0C8C" w14:textId="31F827F3"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Issue to officials, </w:t>
      </w:r>
      <w:proofErr w:type="gramStart"/>
      <w:r w:rsidRPr="0037224F">
        <w:rPr>
          <w:rFonts w:ascii="Trebuchet MS" w:hAnsi="Trebuchet MS" w:cs="Arial"/>
        </w:rPr>
        <w:t>agents</w:t>
      </w:r>
      <w:proofErr w:type="gramEnd"/>
      <w:r w:rsidRPr="0037224F">
        <w:rPr>
          <w:rFonts w:ascii="Trebuchet MS" w:hAnsi="Trebuchet MS" w:cs="Arial"/>
        </w:rPr>
        <w:t xml:space="preserve">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6A74AE3" w14:textId="2E3EB9CA"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xml:space="preserve"> and the Experts and any Sub-consultants employed by the Consultant</w:t>
      </w:r>
      <w:r w:rsidR="003E585A">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6AF0B79C" w14:textId="376A49F5"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any Sub-</w:t>
      </w:r>
      <w:proofErr w:type="gramStart"/>
      <w:r w:rsidRPr="0037224F">
        <w:rPr>
          <w:rFonts w:ascii="Trebuchet MS" w:hAnsi="Trebuchet MS" w:cs="Arial"/>
        </w:rPr>
        <w:t>consultants</w:t>
      </w:r>
      <w:proofErr w:type="gramEnd"/>
      <w:r w:rsidRPr="0037224F">
        <w:rPr>
          <w:rFonts w:ascii="Trebuchet MS" w:hAnsi="Trebuchet MS" w:cs="Arial"/>
        </w:rPr>
        <w:t xml:space="preserve">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5103EF"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2FC0D103" w14:textId="03A4121A" w:rsidR="003244B3" w:rsidRPr="0037224F" w:rsidRDefault="003244B3" w:rsidP="000A3EFD">
      <w:pPr>
        <w:pStyle w:val="ListParagraph"/>
        <w:numPr>
          <w:ilvl w:val="0"/>
          <w:numId w:val="101"/>
        </w:numPr>
        <w:spacing w:after="120" w:line="240" w:lineRule="auto"/>
        <w:ind w:left="1080" w:right="-72"/>
        <w:contextualSpacing w:val="0"/>
        <w:jc w:val="both"/>
        <w:rPr>
          <w:rFonts w:ascii="Trebuchet MS" w:hAnsi="Trebuchet MS" w:cs="Arial"/>
        </w:rPr>
      </w:pPr>
      <w:r w:rsidRPr="0037224F">
        <w:rPr>
          <w:rFonts w:ascii="Trebuchet MS" w:hAnsi="Trebuchet MS" w:cs="Arial"/>
        </w:rPr>
        <w:t>Provide to the Consultant</w:t>
      </w:r>
      <w:r w:rsidR="003E585A">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131F24F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8" w:name="_Toc351343729"/>
      <w:bookmarkStart w:id="159" w:name="_Toc509333518"/>
      <w:bookmarkStart w:id="160" w:name="_Toc300746783"/>
      <w:bookmarkStart w:id="161" w:name="_Toc325721779"/>
      <w:r w:rsidRPr="0037224F">
        <w:rPr>
          <w:rFonts w:ascii="Trebuchet MS" w:hAnsi="Trebuchet MS" w:cs="Arial"/>
          <w:b/>
        </w:rPr>
        <w:t xml:space="preserve">Access to </w:t>
      </w:r>
      <w:bookmarkEnd w:id="158"/>
      <w:r w:rsidRPr="0037224F">
        <w:rPr>
          <w:rFonts w:ascii="Trebuchet MS" w:hAnsi="Trebuchet MS" w:cs="Arial"/>
          <w:b/>
        </w:rPr>
        <w:t>Project Site</w:t>
      </w:r>
      <w:bookmarkEnd w:id="159"/>
    </w:p>
    <w:bookmarkEnd w:id="160"/>
    <w:bookmarkEnd w:id="161"/>
    <w:p w14:paraId="2CD95558" w14:textId="50317CEF" w:rsidR="003244B3" w:rsidRPr="0037224F" w:rsidRDefault="003244B3" w:rsidP="000A3EFD">
      <w:pPr>
        <w:numPr>
          <w:ilvl w:val="0"/>
          <w:numId w:val="80"/>
        </w:numPr>
        <w:spacing w:after="120" w:line="240" w:lineRule="auto"/>
        <w:ind w:left="724" w:hanging="724"/>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warrants that the Consultant</w:t>
      </w:r>
      <w:r w:rsidR="003E585A">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will be responsible for any damage to the project </w:t>
      </w:r>
      <w:proofErr w:type="gramStart"/>
      <w:r w:rsidRPr="0037224F">
        <w:rPr>
          <w:rFonts w:ascii="Trebuchet MS" w:hAnsi="Trebuchet MS" w:cs="Arial"/>
        </w:rPr>
        <w:t>site</w:t>
      </w:r>
      <w:proofErr w:type="gramEnd"/>
      <w:r w:rsidRPr="0037224F">
        <w:rPr>
          <w:rFonts w:ascii="Trebuchet MS" w:hAnsi="Trebuchet MS" w:cs="Arial"/>
        </w:rPr>
        <w:t xml:space="preserve"> or any property thereon resulting from such access and will indemnify the Consultant</w:t>
      </w:r>
      <w:r w:rsidR="003E585A">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 or any Sub-consultants or the Experts of either of them.</w:t>
      </w:r>
    </w:p>
    <w:p w14:paraId="28ABED5B"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62" w:name="_Toc509333519"/>
      <w:bookmarkStart w:id="163" w:name="_Toc300746784"/>
      <w:bookmarkStart w:id="164" w:name="_Toc325721780"/>
      <w:r w:rsidRPr="0037224F">
        <w:rPr>
          <w:rFonts w:ascii="Trebuchet MS" w:hAnsi="Trebuchet MS" w:cs="Arial"/>
          <w:b/>
        </w:rPr>
        <w:t>Change in the Applicable Law Related to Taxes and Duties</w:t>
      </w:r>
      <w:bookmarkEnd w:id="162"/>
    </w:p>
    <w:bookmarkEnd w:id="163"/>
    <w:bookmarkEnd w:id="164"/>
    <w:p w14:paraId="66BD9479" w14:textId="39A9FB98" w:rsidR="003244B3" w:rsidRPr="0037224F" w:rsidRDefault="003244B3" w:rsidP="000A3EFD">
      <w:pPr>
        <w:numPr>
          <w:ilvl w:val="0"/>
          <w:numId w:val="81"/>
        </w:numPr>
        <w:spacing w:after="120" w:line="240" w:lineRule="auto"/>
        <w:ind w:left="724" w:hanging="724"/>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with respect to taxes and duties which increases or decreases the cost incurred by the Consultant</w:t>
      </w:r>
      <w:r w:rsidR="003E585A">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65" w:name="_Toc509333520"/>
      <w:bookmarkStart w:id="166" w:name="_Toc351343731"/>
      <w:bookmarkStart w:id="167" w:name="_Toc300746785"/>
      <w:bookmarkStart w:id="168" w:name="_Toc325721781"/>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165"/>
    </w:p>
    <w:bookmarkEnd w:id="166"/>
    <w:bookmarkEnd w:id="167"/>
    <w:bookmarkEnd w:id="168"/>
    <w:p w14:paraId="1DBA308A" w14:textId="4925BCA7" w:rsidR="003244B3" w:rsidRPr="0037224F" w:rsidRDefault="003244B3" w:rsidP="000A3EFD">
      <w:pPr>
        <w:numPr>
          <w:ilvl w:val="0"/>
          <w:numId w:val="8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w:t>
      </w:r>
      <w:proofErr w:type="gramStart"/>
      <w:r w:rsidRPr="0037224F">
        <w:rPr>
          <w:rFonts w:ascii="Trebuchet MS" w:hAnsi="Trebuchet MS" w:cs="Arial"/>
        </w:rPr>
        <w:t>facilities</w:t>
      </w:r>
      <w:proofErr w:type="gramEnd"/>
      <w:r w:rsidRPr="0037224F">
        <w:rPr>
          <w:rFonts w:ascii="Trebuchet MS" w:hAnsi="Trebuchet MS" w:cs="Arial"/>
        </w:rPr>
        <w:t xml:space="preserve">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0AE4E53E" w14:textId="4B8F4F60" w:rsidR="003244B3" w:rsidRPr="0037224F" w:rsidRDefault="003244B3" w:rsidP="000A3EFD">
      <w:pPr>
        <w:numPr>
          <w:ilvl w:val="0"/>
          <w:numId w:val="82"/>
        </w:numPr>
        <w:spacing w:after="120" w:line="240" w:lineRule="auto"/>
        <w:ind w:left="720" w:hanging="720"/>
        <w:jc w:val="both"/>
        <w:rPr>
          <w:rFonts w:ascii="Trebuchet MS" w:hAnsi="Trebuchet MS" w:cs="Arial"/>
        </w:rPr>
      </w:pPr>
      <w:r w:rsidRPr="0037224F">
        <w:rPr>
          <w:rFonts w:ascii="Trebuchet MS" w:hAnsi="Trebuchet MS" w:cs="Arial"/>
        </w:rPr>
        <w:lastRenderedPageBreak/>
        <w:t>In case that such services, facilities and property shall not be made available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the Parties shall agree on (</w:t>
      </w:r>
      <w:proofErr w:type="spellStart"/>
      <w:r w:rsidRPr="0037224F">
        <w:rPr>
          <w:rFonts w:ascii="Trebuchet MS" w:hAnsi="Trebuchet MS" w:cs="Arial"/>
        </w:rPr>
        <w:t>i</w:t>
      </w:r>
      <w:proofErr w:type="spellEnd"/>
      <w:r w:rsidRPr="0037224F">
        <w:rPr>
          <w:rFonts w:ascii="Trebuchet MS" w:hAnsi="Trebuchet MS" w:cs="Arial"/>
        </w:rPr>
        <w:t>) any time extension that it may be appropriate to grant to the Consultant</w:t>
      </w:r>
      <w:r w:rsidR="003E585A">
        <w:rPr>
          <w:rFonts w:ascii="Trebuchet MS" w:hAnsi="Trebuchet MS" w:cs="Arial"/>
        </w:rPr>
        <w:t>/Firm</w:t>
      </w:r>
      <w:r w:rsidRPr="0037224F">
        <w:rPr>
          <w:rFonts w:ascii="Trebuchet MS" w:hAnsi="Trebuchet MS" w:cs="Arial"/>
        </w:rPr>
        <w:t xml:space="preserve"> for the performance of the Services, (ii) the manner in which the Consultant</w:t>
      </w:r>
      <w:r w:rsidR="003E585A">
        <w:rPr>
          <w:rFonts w:ascii="Trebuchet MS" w:hAnsi="Trebuchet MS" w:cs="Arial"/>
        </w:rPr>
        <w:t>/Firm</w:t>
      </w:r>
      <w:r w:rsidRPr="0037224F">
        <w:rPr>
          <w:rFonts w:ascii="Trebuchet MS" w:hAnsi="Trebuchet MS" w:cs="Arial"/>
        </w:rPr>
        <w:t xml:space="preserve"> shall procure any such services, facilities and property from other sources, and (iii) the additional payments, if any, to be made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0A3B3D77"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69" w:name="_Toc509333521"/>
      <w:bookmarkStart w:id="170" w:name="_Toc351343733"/>
      <w:bookmarkStart w:id="171" w:name="_Toc300746786"/>
      <w:bookmarkStart w:id="172" w:name="_Toc325721782"/>
      <w:r w:rsidRPr="0037224F">
        <w:rPr>
          <w:rFonts w:ascii="Trebuchet MS" w:hAnsi="Trebuchet MS" w:cs="Arial"/>
          <w:b/>
        </w:rPr>
        <w:t>Counterpart Personnel</w:t>
      </w:r>
      <w:bookmarkEnd w:id="169"/>
    </w:p>
    <w:bookmarkEnd w:id="170"/>
    <w:bookmarkEnd w:id="171"/>
    <w:bookmarkEnd w:id="172"/>
    <w:p w14:paraId="1DB1ABB7" w14:textId="0F5D21B6"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3E585A">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441548C6" w14:textId="64A2F4DF"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If counterpart personnel are not provided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and the Consultant</w:t>
      </w:r>
      <w:r w:rsidR="003E585A">
        <w:rPr>
          <w:rFonts w:ascii="Trebuchet MS" w:hAnsi="Trebuchet MS" w:cs="Arial"/>
        </w:rPr>
        <w:t>/Firm</w:t>
      </w:r>
      <w:r w:rsidRPr="0037224F">
        <w:rPr>
          <w:rFonts w:ascii="Trebuchet MS" w:hAnsi="Trebuchet MS" w:cs="Arial"/>
        </w:rPr>
        <w:t xml:space="preserve"> shall agree on (</w:t>
      </w:r>
      <w:proofErr w:type="spellStart"/>
      <w:r w:rsidRPr="0037224F">
        <w:rPr>
          <w:rFonts w:ascii="Trebuchet MS" w:hAnsi="Trebuchet MS" w:cs="Arial"/>
        </w:rPr>
        <w:t>i</w:t>
      </w:r>
      <w:proofErr w:type="spellEnd"/>
      <w:r w:rsidRPr="0037224F">
        <w:rPr>
          <w:rFonts w:ascii="Trebuchet MS" w:hAnsi="Trebuchet MS" w:cs="Arial"/>
        </w:rPr>
        <w:t xml:space="preserve">) how the affected part of the </w:t>
      </w:r>
      <w:r w:rsidR="00C37AB9" w:rsidRPr="0037224F">
        <w:rPr>
          <w:rFonts w:ascii="Trebuchet MS" w:hAnsi="Trebuchet MS" w:cs="Arial"/>
        </w:rPr>
        <w:t>consulting services</w:t>
      </w:r>
      <w:r w:rsidRPr="0037224F">
        <w:rPr>
          <w:rFonts w:ascii="Trebuchet MS" w:hAnsi="Trebuchet MS" w:cs="Arial"/>
        </w:rPr>
        <w:t xml:space="preserve"> shall be carried out, and (ii) the additional payments, if any, to be made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7F959DBB" w14:textId="371885A5"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5103EF" w:rsidRPr="0037224F">
        <w:rPr>
          <w:rFonts w:ascii="Trebuchet MS" w:hAnsi="Trebuchet MS" w:cs="Arial"/>
        </w:rPr>
        <w:t xml:space="preserve">’s </w:t>
      </w:r>
      <w:r w:rsidRPr="0037224F">
        <w:rPr>
          <w:rFonts w:ascii="Trebuchet MS" w:hAnsi="Trebuchet MS" w:cs="Arial"/>
        </w:rPr>
        <w:t>liaison personnel, shall work under the exclusive direction of the Consultant.  If any member of the counterpart personnel fails to perform adequately any work assigned to such member by the Consultant</w:t>
      </w:r>
      <w:r w:rsidR="003E585A">
        <w:rPr>
          <w:rFonts w:ascii="Trebuchet MS" w:hAnsi="Trebuchet MS" w:cs="Arial"/>
        </w:rPr>
        <w:t>/Firm</w:t>
      </w:r>
      <w:r w:rsidRPr="0037224F">
        <w:rPr>
          <w:rFonts w:ascii="Trebuchet MS" w:hAnsi="Trebuchet MS" w:cs="Arial"/>
        </w:rPr>
        <w:t xml:space="preserve"> that is consistent with the position occupied by such member, the Consultant</w:t>
      </w:r>
      <w:r w:rsidR="003E585A">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not unreasonably refuse to act upon such request.</w:t>
      </w:r>
    </w:p>
    <w:p w14:paraId="29D10BEA"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73" w:name="_Toc351343732"/>
      <w:bookmarkStart w:id="174" w:name="_Toc509333522"/>
      <w:bookmarkStart w:id="175" w:name="_Toc300746787"/>
      <w:bookmarkStart w:id="176" w:name="_Toc325721783"/>
      <w:r w:rsidRPr="0037224F">
        <w:rPr>
          <w:rFonts w:ascii="Trebuchet MS" w:hAnsi="Trebuchet MS" w:cs="Arial"/>
          <w:b/>
        </w:rPr>
        <w:t>Payment</w:t>
      </w:r>
      <w:bookmarkEnd w:id="173"/>
      <w:r w:rsidRPr="0037224F">
        <w:rPr>
          <w:rFonts w:ascii="Trebuchet MS" w:hAnsi="Trebuchet MS" w:cs="Arial"/>
          <w:b/>
        </w:rPr>
        <w:t xml:space="preserve"> Obligation</w:t>
      </w:r>
      <w:bookmarkEnd w:id="174"/>
    </w:p>
    <w:bookmarkEnd w:id="175"/>
    <w:bookmarkEnd w:id="176"/>
    <w:p w14:paraId="53C2E8F2" w14:textId="20F836A5" w:rsidR="003244B3" w:rsidRPr="0037224F" w:rsidRDefault="003244B3" w:rsidP="000A3EFD">
      <w:pPr>
        <w:numPr>
          <w:ilvl w:val="0"/>
          <w:numId w:val="84"/>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624474" w:rsidRPr="0037224F">
        <w:rPr>
          <w:rFonts w:ascii="Trebuchet MS" w:hAnsi="Trebuchet MS" w:cs="Arial"/>
        </w:rPr>
        <w:t xml:space="preserve"> </w:t>
      </w:r>
      <w:r w:rsidRPr="0037224F">
        <w:rPr>
          <w:rFonts w:ascii="Trebuchet MS" w:hAnsi="Trebuchet MS" w:cs="Arial"/>
        </w:rPr>
        <w:t>shall make such payments to the Consultant</w:t>
      </w:r>
      <w:r w:rsidR="003E585A">
        <w:rPr>
          <w:rFonts w:ascii="Trebuchet MS" w:hAnsi="Trebuchet MS" w:cs="Arial"/>
        </w:rPr>
        <w:t>/Firm</w:t>
      </w:r>
      <w:r w:rsidRPr="0037224F">
        <w:rPr>
          <w:rFonts w:ascii="Trebuchet MS" w:hAnsi="Trebuchet MS" w:cs="Arial"/>
        </w:rPr>
        <w:t xml:space="preserve"> and in such manner as is provided by GCC F below.</w:t>
      </w:r>
    </w:p>
    <w:p w14:paraId="776F7D0D" w14:textId="6D551275"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Payments to the Consultant</w:t>
      </w:r>
      <w:r w:rsidR="003E585A">
        <w:rPr>
          <w:rFonts w:ascii="Trebuchet MS" w:hAnsi="Trebuchet MS" w:cs="Arial"/>
          <w:b/>
        </w:rPr>
        <w:t>/Firm</w:t>
      </w:r>
    </w:p>
    <w:p w14:paraId="0B1D6691"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77" w:name="_Toc509333523"/>
      <w:bookmarkStart w:id="178" w:name="_Toc351343735"/>
      <w:bookmarkStart w:id="179" w:name="_Toc300746789"/>
      <w:bookmarkStart w:id="180" w:name="_Toc325721785"/>
      <w:r w:rsidRPr="0037224F">
        <w:rPr>
          <w:rFonts w:ascii="Trebuchet MS" w:hAnsi="Trebuchet MS" w:cs="Arial"/>
          <w:b/>
        </w:rPr>
        <w:t>Ceiling Amount</w:t>
      </w:r>
      <w:bookmarkEnd w:id="177"/>
    </w:p>
    <w:bookmarkEnd w:id="178"/>
    <w:bookmarkEnd w:id="179"/>
    <w:bookmarkEnd w:id="180"/>
    <w:p w14:paraId="01F4927C" w14:textId="1852E6F6"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An estimate of the cost of the </w:t>
      </w:r>
      <w:r w:rsidR="00C37AB9" w:rsidRPr="0037224F">
        <w:rPr>
          <w:rFonts w:ascii="Trebuchet MS" w:hAnsi="Trebuchet MS" w:cs="Arial"/>
        </w:rPr>
        <w:t>consulting services</w:t>
      </w:r>
      <w:r w:rsidRPr="0037224F">
        <w:rPr>
          <w:rFonts w:ascii="Trebuchet MS" w:hAnsi="Trebuchet MS" w:cs="Arial"/>
        </w:rPr>
        <w:t xml:space="preserve"> is set forth in </w:t>
      </w:r>
      <w:r w:rsidRPr="0037224F">
        <w:rPr>
          <w:rFonts w:ascii="Trebuchet MS" w:hAnsi="Trebuchet MS" w:cs="Arial"/>
          <w:b/>
        </w:rPr>
        <w:t>Appendix C</w:t>
      </w:r>
      <w:r w:rsidRPr="0037224F">
        <w:rPr>
          <w:rFonts w:ascii="Trebuchet MS" w:hAnsi="Trebuchet MS" w:cs="Arial"/>
        </w:rPr>
        <w:t xml:space="preserve"> (Remuneration) and </w:t>
      </w:r>
      <w:r w:rsidRPr="0037224F">
        <w:rPr>
          <w:rFonts w:ascii="Trebuchet MS" w:hAnsi="Trebuchet MS" w:cs="Arial"/>
          <w:b/>
        </w:rPr>
        <w:t>Appendix D</w:t>
      </w:r>
      <w:r w:rsidRPr="0037224F">
        <w:rPr>
          <w:rFonts w:ascii="Trebuchet MS" w:hAnsi="Trebuchet MS" w:cs="Arial"/>
        </w:rPr>
        <w:t xml:space="preserve"> (Reimbursable expenses). </w:t>
      </w:r>
    </w:p>
    <w:p w14:paraId="1EA44F4E" w14:textId="7A64B061"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Payments under this </w:t>
      </w:r>
      <w:r w:rsidR="00CD4124" w:rsidRPr="0037224F">
        <w:rPr>
          <w:rFonts w:ascii="Trebuchet MS" w:hAnsi="Trebuchet MS" w:cs="Arial"/>
        </w:rPr>
        <w:t>contract</w:t>
      </w:r>
      <w:r w:rsidRPr="0037224F">
        <w:rPr>
          <w:rFonts w:ascii="Trebuchet MS" w:hAnsi="Trebuchet MS" w:cs="Arial"/>
        </w:rPr>
        <w:t xml:space="preserve"> shall not exceed the ceilings in foreign currency and in local currency specified in the </w:t>
      </w:r>
      <w:r w:rsidRPr="0037224F">
        <w:rPr>
          <w:rFonts w:ascii="Trebuchet MS" w:hAnsi="Trebuchet MS" w:cs="Arial"/>
          <w:b/>
        </w:rPr>
        <w:t>SCC</w:t>
      </w:r>
      <w:r w:rsidRPr="0037224F">
        <w:rPr>
          <w:rFonts w:ascii="Trebuchet MS" w:hAnsi="Trebuchet MS" w:cs="Arial"/>
        </w:rPr>
        <w:t>.</w:t>
      </w:r>
    </w:p>
    <w:p w14:paraId="208315EB" w14:textId="6D2532D8"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For any payments </w:t>
      </w:r>
      <w:proofErr w:type="gramStart"/>
      <w:r w:rsidRPr="0037224F">
        <w:rPr>
          <w:rFonts w:ascii="Trebuchet MS" w:hAnsi="Trebuchet MS" w:cs="Arial"/>
        </w:rPr>
        <w:t>in excess of</w:t>
      </w:r>
      <w:proofErr w:type="gramEnd"/>
      <w:r w:rsidRPr="0037224F">
        <w:rPr>
          <w:rFonts w:ascii="Trebuchet MS" w:hAnsi="Trebuchet MS" w:cs="Arial"/>
        </w:rPr>
        <w:t xml:space="preserve"> the ceilings specified in GCC 41.2, an amendment to the </w:t>
      </w:r>
      <w:r w:rsidR="00CD4124" w:rsidRPr="0037224F">
        <w:rPr>
          <w:rFonts w:ascii="Trebuchet MS" w:hAnsi="Trebuchet MS" w:cs="Arial"/>
        </w:rPr>
        <w:t>contract</w:t>
      </w:r>
      <w:r w:rsidRPr="0037224F">
        <w:rPr>
          <w:rFonts w:ascii="Trebuchet MS" w:hAnsi="Trebuchet MS" w:cs="Arial"/>
        </w:rPr>
        <w:t xml:space="preserve"> shall be signed by the Parties referring to the provision of this </w:t>
      </w:r>
      <w:r w:rsidR="00CD4124" w:rsidRPr="0037224F">
        <w:rPr>
          <w:rFonts w:ascii="Trebuchet MS" w:hAnsi="Trebuchet MS" w:cs="Arial"/>
        </w:rPr>
        <w:t>contract</w:t>
      </w:r>
      <w:r w:rsidRPr="0037224F">
        <w:rPr>
          <w:rFonts w:ascii="Trebuchet MS" w:hAnsi="Trebuchet MS" w:cs="Arial"/>
        </w:rPr>
        <w:t xml:space="preserve"> that evokes such amendment.</w:t>
      </w:r>
    </w:p>
    <w:p w14:paraId="5FEC93CA"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1" w:name="_Toc351343736"/>
      <w:bookmarkStart w:id="182" w:name="_Toc509333524"/>
      <w:bookmarkStart w:id="183" w:name="_Toc300746790"/>
      <w:bookmarkStart w:id="184" w:name="_Toc325721786"/>
      <w:r w:rsidRPr="0037224F">
        <w:rPr>
          <w:rFonts w:ascii="Trebuchet MS" w:hAnsi="Trebuchet MS" w:cs="Arial"/>
          <w:b/>
        </w:rPr>
        <w:t xml:space="preserve">Remuneration and </w:t>
      </w:r>
      <w:bookmarkEnd w:id="181"/>
      <w:r w:rsidRPr="0037224F">
        <w:rPr>
          <w:rFonts w:ascii="Trebuchet MS" w:hAnsi="Trebuchet MS" w:cs="Arial"/>
          <w:b/>
        </w:rPr>
        <w:t>Reimbursable Expenses</w:t>
      </w:r>
      <w:bookmarkEnd w:id="182"/>
    </w:p>
    <w:bookmarkEnd w:id="183"/>
    <w:bookmarkEnd w:id="184"/>
    <w:p w14:paraId="11EE87CC" w14:textId="10B8649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remuneration that shall be determined </w:t>
      </w:r>
      <w:proofErr w:type="gramStart"/>
      <w:r w:rsidRPr="0037224F">
        <w:rPr>
          <w:rFonts w:ascii="Trebuchet MS" w:hAnsi="Trebuchet MS" w:cs="Arial"/>
        </w:rPr>
        <w:t>on the basis of</w:t>
      </w:r>
      <w:proofErr w:type="gramEnd"/>
      <w:r w:rsidRPr="0037224F">
        <w:rPr>
          <w:rFonts w:ascii="Trebuchet MS" w:hAnsi="Trebuchet MS" w:cs="Arial"/>
        </w:rPr>
        <w:t xml:space="preserve"> time actually spent by each Expert in the performance of the </w:t>
      </w:r>
      <w:r w:rsidR="00C37AB9" w:rsidRPr="0037224F">
        <w:rPr>
          <w:rFonts w:ascii="Trebuchet MS" w:hAnsi="Trebuchet MS" w:cs="Arial"/>
        </w:rPr>
        <w:t>consulting services</w:t>
      </w:r>
      <w:r w:rsidRPr="0037224F">
        <w:rPr>
          <w:rFonts w:ascii="Trebuchet MS" w:hAnsi="Trebuchet MS" w:cs="Arial"/>
        </w:rPr>
        <w:t xml:space="preserve"> after the date of commencing of </w:t>
      </w:r>
      <w:r w:rsidR="00C37AB9" w:rsidRPr="0037224F">
        <w:rPr>
          <w:rFonts w:ascii="Trebuchet MS" w:hAnsi="Trebuchet MS" w:cs="Arial"/>
        </w:rPr>
        <w:t>consulting services</w:t>
      </w:r>
      <w:r w:rsidRPr="0037224F">
        <w:rPr>
          <w:rFonts w:ascii="Trebuchet MS" w:hAnsi="Trebuchet MS" w:cs="Arial"/>
        </w:rPr>
        <w:t xml:space="preserve"> or such other date as the Parties shall agree in writing; and (ii) reimbursable expenses that are actually and reasonably incurred by the Consultant</w:t>
      </w:r>
      <w:r w:rsidR="003E585A">
        <w:rPr>
          <w:rFonts w:ascii="Trebuchet MS" w:hAnsi="Trebuchet MS" w:cs="Arial"/>
        </w:rPr>
        <w:t>/Firm</w:t>
      </w:r>
      <w:r w:rsidRPr="0037224F">
        <w:rPr>
          <w:rFonts w:ascii="Trebuchet MS" w:hAnsi="Trebuchet MS" w:cs="Arial"/>
        </w:rPr>
        <w:t xml:space="preserve"> in the performance of the </w:t>
      </w:r>
      <w:r w:rsidR="00C37AB9" w:rsidRPr="0037224F">
        <w:rPr>
          <w:rFonts w:ascii="Trebuchet MS" w:hAnsi="Trebuchet MS" w:cs="Arial"/>
        </w:rPr>
        <w:t>consulting services</w:t>
      </w:r>
      <w:r w:rsidRPr="0037224F">
        <w:rPr>
          <w:rFonts w:ascii="Trebuchet MS" w:hAnsi="Trebuchet MS" w:cs="Arial"/>
        </w:rPr>
        <w:t>.</w:t>
      </w:r>
    </w:p>
    <w:p w14:paraId="06DC67AB" w14:textId="77777777"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All payments shall be at the rates set forth in </w:t>
      </w:r>
      <w:r w:rsidRPr="0037224F">
        <w:rPr>
          <w:rFonts w:ascii="Trebuchet MS" w:hAnsi="Trebuchet MS" w:cs="Arial"/>
          <w:b/>
        </w:rPr>
        <w:t>Appendix C</w:t>
      </w:r>
      <w:r w:rsidRPr="0037224F">
        <w:rPr>
          <w:rFonts w:ascii="Trebuchet MS" w:hAnsi="Trebuchet MS" w:cs="Arial"/>
        </w:rPr>
        <w:t xml:space="preserve"> and </w:t>
      </w:r>
      <w:r w:rsidRPr="0037224F">
        <w:rPr>
          <w:rFonts w:ascii="Trebuchet MS" w:hAnsi="Trebuchet MS" w:cs="Arial"/>
          <w:b/>
        </w:rPr>
        <w:t>Appendix D</w:t>
      </w:r>
      <w:r w:rsidRPr="0037224F">
        <w:rPr>
          <w:rFonts w:ascii="Trebuchet MS" w:hAnsi="Trebuchet MS" w:cs="Arial"/>
        </w:rPr>
        <w:t>.</w:t>
      </w:r>
    </w:p>
    <w:p w14:paraId="5081B455" w14:textId="3DA1D7C8"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Unless the </w:t>
      </w:r>
      <w:r w:rsidRPr="0037224F">
        <w:rPr>
          <w:rFonts w:ascii="Trebuchet MS" w:hAnsi="Trebuchet MS" w:cs="Arial"/>
          <w:b/>
        </w:rPr>
        <w:t>SCC</w:t>
      </w:r>
      <w:r w:rsidRPr="0037224F">
        <w:rPr>
          <w:rFonts w:ascii="Trebuchet MS" w:hAnsi="Trebuchet MS" w:cs="Arial"/>
        </w:rPr>
        <w:t xml:space="preserve"> provides for the price adjustment of the remuneration rates, said remuneration shall be fixed for the duration of the </w:t>
      </w:r>
      <w:r w:rsidR="00CD4124" w:rsidRPr="0037224F">
        <w:rPr>
          <w:rFonts w:ascii="Trebuchet MS" w:hAnsi="Trebuchet MS" w:cs="Arial"/>
        </w:rPr>
        <w:t>contract</w:t>
      </w:r>
      <w:r w:rsidRPr="0037224F">
        <w:rPr>
          <w:rFonts w:ascii="Trebuchet MS" w:hAnsi="Trebuchet MS" w:cs="Arial"/>
        </w:rPr>
        <w:t>.</w:t>
      </w:r>
    </w:p>
    <w:p w14:paraId="1AEFF6F9" w14:textId="344CA29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lastRenderedPageBreak/>
        <w:t>The remuneration rates shall cover: (</w:t>
      </w:r>
      <w:proofErr w:type="spellStart"/>
      <w:r w:rsidRPr="0037224F">
        <w:rPr>
          <w:rFonts w:ascii="Trebuchet MS" w:hAnsi="Trebuchet MS" w:cs="Arial"/>
        </w:rPr>
        <w:t>i</w:t>
      </w:r>
      <w:proofErr w:type="spellEnd"/>
      <w:r w:rsidRPr="0037224F">
        <w:rPr>
          <w:rFonts w:ascii="Trebuchet MS" w:hAnsi="Trebuchet MS" w:cs="Arial"/>
        </w:rPr>
        <w:t>) such salaries and allowances as the Consultant</w:t>
      </w:r>
      <w:r w:rsidR="003E585A">
        <w:rPr>
          <w:rFonts w:ascii="Trebuchet MS" w:hAnsi="Trebuchet MS" w:cs="Arial"/>
        </w:rPr>
        <w:t>/Firm</w:t>
      </w:r>
      <w:r w:rsidRPr="0037224F">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7224F">
        <w:rPr>
          <w:rFonts w:ascii="Trebuchet MS" w:hAnsi="Trebuchet MS" w:cs="Arial"/>
          <w:b/>
        </w:rPr>
        <w:t>Appendix B</w:t>
      </w:r>
      <w:r w:rsidRPr="0037224F">
        <w:rPr>
          <w:rFonts w:ascii="Trebuchet MS" w:hAnsi="Trebuchet MS" w:cs="Arial"/>
        </w:rPr>
        <w:t>, (iii) the Consultant</w:t>
      </w:r>
      <w:r w:rsidR="003E585A">
        <w:rPr>
          <w:rFonts w:ascii="Trebuchet MS" w:hAnsi="Trebuchet MS" w:cs="Arial"/>
        </w:rPr>
        <w:t>/Firm</w:t>
      </w:r>
      <w:r w:rsidRPr="0037224F">
        <w:rPr>
          <w:rFonts w:ascii="Trebuchet MS" w:hAnsi="Trebuchet MS" w:cs="Arial"/>
        </w:rPr>
        <w:t xml:space="preserve">’s profit, and (iv) any other items as specified in the </w:t>
      </w:r>
      <w:r w:rsidRPr="0037224F">
        <w:rPr>
          <w:rFonts w:ascii="Trebuchet MS" w:hAnsi="Trebuchet MS" w:cs="Arial"/>
          <w:b/>
        </w:rPr>
        <w:t>SCC</w:t>
      </w:r>
      <w:r w:rsidRPr="0037224F">
        <w:rPr>
          <w:rFonts w:ascii="Trebuchet MS" w:hAnsi="Trebuchet MS" w:cs="Arial"/>
        </w:rPr>
        <w:t>.</w:t>
      </w:r>
    </w:p>
    <w:p w14:paraId="02E27CFC" w14:textId="54F6FC7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Any rates specified for Experts not yet appointed shall be provisional and shall be subject to revision, with the written approval of the </w:t>
      </w:r>
      <w:r w:rsidR="002910EE" w:rsidRPr="0037224F">
        <w:rPr>
          <w:rFonts w:ascii="Trebuchet MS" w:hAnsi="Trebuchet MS" w:cs="Arial"/>
        </w:rPr>
        <w:t xml:space="preserve">procuring </w:t>
      </w:r>
      <w:proofErr w:type="gramStart"/>
      <w:r w:rsidR="002910EE" w:rsidRPr="0037224F">
        <w:rPr>
          <w:rFonts w:ascii="Trebuchet MS" w:hAnsi="Trebuchet MS" w:cs="Arial"/>
        </w:rPr>
        <w:t>entity</w:t>
      </w:r>
      <w:r w:rsidRPr="0037224F">
        <w:rPr>
          <w:rFonts w:ascii="Trebuchet MS" w:hAnsi="Trebuchet MS" w:cs="Arial"/>
        </w:rPr>
        <w:t>, once</w:t>
      </w:r>
      <w:proofErr w:type="gramEnd"/>
      <w:r w:rsidRPr="0037224F">
        <w:rPr>
          <w:rFonts w:ascii="Trebuchet MS" w:hAnsi="Trebuchet MS" w:cs="Arial"/>
        </w:rPr>
        <w:t xml:space="preserve"> the applicable remuneration rates and allowances are known.</w:t>
      </w:r>
    </w:p>
    <w:p w14:paraId="45E190CF"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5" w:name="_Toc509333525"/>
      <w:bookmarkStart w:id="186" w:name="_Toc300746791"/>
      <w:bookmarkStart w:id="187" w:name="_Toc325721787"/>
      <w:r w:rsidRPr="0037224F">
        <w:rPr>
          <w:rFonts w:ascii="Trebuchet MS" w:hAnsi="Trebuchet MS" w:cs="Arial"/>
          <w:b/>
        </w:rPr>
        <w:t>Taxes and Duties</w:t>
      </w:r>
      <w:bookmarkEnd w:id="185"/>
    </w:p>
    <w:bookmarkEnd w:id="186"/>
    <w:bookmarkEnd w:id="187"/>
    <w:p w14:paraId="797D370E" w14:textId="7B071628" w:rsidR="003244B3" w:rsidRPr="0037224F" w:rsidRDefault="003244B3" w:rsidP="000A3EFD">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The Consultant</w:t>
      </w:r>
      <w:r w:rsidR="003E585A">
        <w:rPr>
          <w:rFonts w:ascii="Trebuchet MS" w:hAnsi="Trebuchet MS" w:cs="Arial"/>
        </w:rPr>
        <w:t>/Firm</w:t>
      </w:r>
      <w:r w:rsidRPr="0037224F">
        <w:rPr>
          <w:rFonts w:ascii="Trebuchet MS" w:hAnsi="Trebuchet MS" w:cs="Arial"/>
        </w:rPr>
        <w:t xml:space="preserve">, Sub-consultants and Experts are responsible for meeting </w:t>
      </w:r>
      <w:proofErr w:type="gramStart"/>
      <w:r w:rsidRPr="0037224F">
        <w:rPr>
          <w:rFonts w:ascii="Trebuchet MS" w:hAnsi="Trebuchet MS" w:cs="Arial"/>
        </w:rPr>
        <w:t>any and all</w:t>
      </w:r>
      <w:proofErr w:type="gramEnd"/>
      <w:r w:rsidRPr="0037224F">
        <w:rPr>
          <w:rFonts w:ascii="Trebuchet MS" w:hAnsi="Trebuchet MS" w:cs="Arial"/>
        </w:rPr>
        <w:t xml:space="preserve">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3B60D78" w14:textId="160F44EB" w:rsidR="003244B3" w:rsidRPr="0037224F" w:rsidRDefault="003244B3" w:rsidP="000A3EFD">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3E585A">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on behalf of the Consultant</w:t>
      </w:r>
      <w:r w:rsidR="003E585A">
        <w:rPr>
          <w:rFonts w:ascii="Trebuchet MS" w:hAnsi="Trebuchet MS" w:cs="Arial"/>
        </w:rPr>
        <w:t>/Firm</w:t>
      </w:r>
      <w:r w:rsidRPr="0037224F">
        <w:rPr>
          <w:rFonts w:ascii="Trebuchet MS" w:hAnsi="Trebuchet MS" w:cs="Arial"/>
        </w:rPr>
        <w:t>.</w:t>
      </w:r>
    </w:p>
    <w:p w14:paraId="0A2F985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8" w:name="_Toc509333526"/>
      <w:bookmarkStart w:id="189" w:name="_Toc351343737"/>
      <w:bookmarkStart w:id="190" w:name="_Toc300746792"/>
      <w:bookmarkStart w:id="191" w:name="_Toc325721788"/>
      <w:r w:rsidRPr="0037224F">
        <w:rPr>
          <w:rFonts w:ascii="Trebuchet MS" w:hAnsi="Trebuchet MS" w:cs="Arial"/>
          <w:b/>
        </w:rPr>
        <w:t>Currency of Payment</w:t>
      </w:r>
      <w:bookmarkEnd w:id="188"/>
    </w:p>
    <w:bookmarkEnd w:id="189"/>
    <w:bookmarkEnd w:id="190"/>
    <w:bookmarkEnd w:id="191"/>
    <w:p w14:paraId="5EF378EC" w14:textId="310D8F22" w:rsidR="003244B3" w:rsidRPr="0037224F" w:rsidRDefault="003244B3" w:rsidP="000A3EFD">
      <w:pPr>
        <w:numPr>
          <w:ilvl w:val="0"/>
          <w:numId w:val="110"/>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w:t>
      </w:r>
      <w:proofErr w:type="spellStart"/>
      <w:r w:rsidRPr="0037224F">
        <w:rPr>
          <w:rFonts w:ascii="Trebuchet MS" w:hAnsi="Trebuchet MS" w:cs="Arial"/>
        </w:rPr>
        <w:t>ies</w:t>
      </w:r>
      <w:proofErr w:type="spellEnd"/>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bookmarkStart w:id="192" w:name="_Toc300746793"/>
      <w:bookmarkStart w:id="193" w:name="_Toc325721789"/>
    </w:p>
    <w:p w14:paraId="3D72EE98"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4" w:name="_Toc509333527"/>
      <w:r w:rsidRPr="0037224F">
        <w:rPr>
          <w:rFonts w:ascii="Trebuchet MS" w:hAnsi="Trebuchet MS" w:cs="Arial"/>
          <w:b/>
        </w:rPr>
        <w:t>Mode of Billing and Payment</w:t>
      </w:r>
      <w:bookmarkEnd w:id="194"/>
    </w:p>
    <w:bookmarkEnd w:id="192"/>
    <w:bookmarkEnd w:id="193"/>
    <w:p w14:paraId="7D381688" w14:textId="0925191E" w:rsidR="003244B3" w:rsidRPr="0037224F" w:rsidRDefault="003244B3" w:rsidP="000A3EFD">
      <w:pPr>
        <w:numPr>
          <w:ilvl w:val="0"/>
          <w:numId w:val="88"/>
        </w:numPr>
        <w:spacing w:after="120" w:line="240" w:lineRule="auto"/>
        <w:ind w:left="720" w:hanging="720"/>
        <w:jc w:val="both"/>
        <w:rPr>
          <w:rFonts w:ascii="Trebuchet MS" w:hAnsi="Trebuchet MS" w:cs="Arial"/>
        </w:rPr>
      </w:pPr>
      <w:r w:rsidRPr="0037224F">
        <w:rPr>
          <w:rFonts w:ascii="Trebuchet MS" w:hAnsi="Trebuchet MS" w:cs="Arial"/>
        </w:rPr>
        <w:t xml:space="preserve">Billings and payments in respect of the </w:t>
      </w:r>
      <w:r w:rsidR="00C37AB9" w:rsidRPr="0037224F">
        <w:rPr>
          <w:rFonts w:ascii="Trebuchet MS" w:hAnsi="Trebuchet MS" w:cs="Arial"/>
        </w:rPr>
        <w:t>consulting services</w:t>
      </w:r>
      <w:r w:rsidRPr="0037224F">
        <w:rPr>
          <w:rFonts w:ascii="Trebuchet MS" w:hAnsi="Trebuchet MS" w:cs="Arial"/>
        </w:rPr>
        <w:t xml:space="preserve"> shall be made as follows:</w:t>
      </w:r>
    </w:p>
    <w:p w14:paraId="6BC54D06" w14:textId="62D3A5F7"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Advance payment. Within the number of days after the Effective Date,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an advance payment as specified in the </w:t>
      </w:r>
      <w:r w:rsidRPr="0037224F">
        <w:rPr>
          <w:rFonts w:ascii="Trebuchet MS" w:hAnsi="Trebuchet MS" w:cs="Arial"/>
          <w:b/>
        </w:rPr>
        <w:t>SCC</w:t>
      </w:r>
      <w:r w:rsidRPr="0037224F">
        <w:rPr>
          <w:rFonts w:ascii="Trebuchet MS" w:hAnsi="Trebuchet MS" w:cs="Arial"/>
        </w:rPr>
        <w:t xml:space="preserve">.  Unless otherwise indicated in the </w:t>
      </w:r>
      <w:r w:rsidRPr="0037224F">
        <w:rPr>
          <w:rFonts w:ascii="Trebuchet MS" w:hAnsi="Trebuchet MS" w:cs="Arial"/>
          <w:b/>
        </w:rPr>
        <w:t>SCC</w:t>
      </w:r>
      <w:r w:rsidRPr="0037224F">
        <w:rPr>
          <w:rFonts w:ascii="Trebuchet MS" w:hAnsi="Trebuchet MS" w:cs="Arial"/>
        </w:rPr>
        <w:t xml:space="preserve">, an advance payment shall be made against an advance payment bank guarantee acceptable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Such guarantee (</w:t>
      </w:r>
      <w:proofErr w:type="spellStart"/>
      <w:r w:rsidRPr="0037224F">
        <w:rPr>
          <w:rFonts w:ascii="Trebuchet MS" w:hAnsi="Trebuchet MS" w:cs="Arial"/>
        </w:rPr>
        <w:t>i</w:t>
      </w:r>
      <w:proofErr w:type="spellEnd"/>
      <w:r w:rsidRPr="0037224F">
        <w:rPr>
          <w:rFonts w:ascii="Trebuchet MS" w:hAnsi="Trebuchet MS" w:cs="Arial"/>
        </w:rPr>
        <w:t xml:space="preserve">) is to remain effective until the advance payment has been fully set off, and (ii) is to be in the form set forth in Appendix E, or in such other form as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have approved in writing. The advance payments will be set off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equal installments against the statements for the number of months of the </w:t>
      </w:r>
      <w:r w:rsidR="00C37AB9" w:rsidRPr="0037224F">
        <w:rPr>
          <w:rFonts w:ascii="Trebuchet MS" w:hAnsi="Trebuchet MS" w:cs="Arial"/>
        </w:rPr>
        <w:t>consulting services</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 xml:space="preserve"> until said advance payments have been fully set off. </w:t>
      </w:r>
    </w:p>
    <w:p w14:paraId="0B28D57F" w14:textId="6C92D037"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Itemized Invoices. As soon as practicable and not later than fifteen (15) days after the end of each calendar month during the period of the </w:t>
      </w:r>
      <w:r w:rsidR="00C37AB9" w:rsidRPr="0037224F">
        <w:rPr>
          <w:rFonts w:ascii="Trebuchet MS" w:hAnsi="Trebuchet MS" w:cs="Arial"/>
        </w:rPr>
        <w:t>consulting services</w:t>
      </w:r>
      <w:r w:rsidRPr="0037224F">
        <w:rPr>
          <w:rFonts w:ascii="Trebuchet MS" w:hAnsi="Trebuchet MS" w:cs="Arial"/>
        </w:rPr>
        <w:t xml:space="preserve">, or after the end of each time interval otherwise indicated in the </w:t>
      </w:r>
      <w:r w:rsidRPr="0037224F">
        <w:rPr>
          <w:rFonts w:ascii="Trebuchet MS" w:hAnsi="Trebuchet MS" w:cs="Arial"/>
          <w:b/>
        </w:rPr>
        <w:t>SCC</w:t>
      </w:r>
      <w:r w:rsidRPr="0037224F">
        <w:rPr>
          <w:rFonts w:ascii="Trebuchet MS" w:hAnsi="Trebuchet MS" w:cs="Arial"/>
        </w:rPr>
        <w:t>, the Consultant</w:t>
      </w:r>
      <w:r w:rsidR="003E585A">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Pr="0037224F">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37224F">
        <w:rPr>
          <w:rFonts w:ascii="Trebuchet MS" w:hAnsi="Trebuchet MS" w:cs="Arial"/>
          <w:b/>
        </w:rPr>
        <w:t>SCC</w:t>
      </w:r>
      <w:r w:rsidRPr="0037224F">
        <w:rPr>
          <w:rFonts w:ascii="Trebuchet MS" w:hAnsi="Trebuchet MS" w:cs="Arial"/>
        </w:rPr>
        <w:t>.  Separate invoices shall be submitted for expenses incurred in foreign currency and in local currency. Each invoice shall show remuneration reimbursable expenses separately.</w:t>
      </w:r>
    </w:p>
    <w:p w14:paraId="3893156C" w14:textId="095238EB"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the Consultant</w:t>
      </w:r>
      <w:r w:rsidR="003E585A">
        <w:rPr>
          <w:rFonts w:ascii="Trebuchet MS" w:hAnsi="Trebuchet MS" w:cs="Arial"/>
        </w:rPr>
        <w:t>/Firm</w:t>
      </w:r>
      <w:r w:rsidRPr="0037224F">
        <w:rPr>
          <w:rFonts w:ascii="Trebuchet MS" w:hAnsi="Trebuchet MS" w:cs="Arial"/>
        </w:rPr>
        <w:t xml:space="preserve">’s invoices within sixty (60) days after the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such itemized invoices with supporting documents.  Only such portion of an invoice that is not satisfactorily supported may be withheld from payment. Should any discrepancy be found to exist between actual payment and costs authorized to be incurred by the Consultant, the </w:t>
      </w:r>
      <w:r w:rsidR="002910EE" w:rsidRPr="0037224F">
        <w:rPr>
          <w:rFonts w:ascii="Trebuchet MS" w:hAnsi="Trebuchet MS" w:cs="Arial"/>
        </w:rPr>
        <w:t>procuring entity</w:t>
      </w:r>
      <w:r w:rsidRPr="0037224F">
        <w:rPr>
          <w:rFonts w:ascii="Trebuchet MS" w:hAnsi="Trebuchet MS" w:cs="Arial"/>
        </w:rPr>
        <w:t xml:space="preserve"> may add or subtract the difference from any subsequent payments.  </w:t>
      </w:r>
    </w:p>
    <w:p w14:paraId="7DA9911E" w14:textId="220840DB"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lastRenderedPageBreak/>
        <w:t>The Final Payment.</w:t>
      </w:r>
      <w:r w:rsidR="00D852DB" w:rsidRPr="0037224F">
        <w:rPr>
          <w:rFonts w:ascii="Trebuchet MS" w:hAnsi="Trebuchet MS" w:cs="Arial"/>
        </w:rPr>
        <w:t xml:space="preserve"> </w:t>
      </w:r>
      <w:r w:rsidRPr="0037224F">
        <w:rPr>
          <w:rFonts w:ascii="Trebuchet MS" w:hAnsi="Trebuchet MS" w:cs="Arial"/>
        </w:rPr>
        <w:t>The final payment under this Clause shall be made only after the final report and a final invoice, identified as such, shall have been submitted by the Consultant</w:t>
      </w:r>
      <w:r w:rsidR="003E585A">
        <w:rPr>
          <w:rFonts w:ascii="Trebuchet MS" w:hAnsi="Trebuchet MS" w:cs="Arial"/>
        </w:rPr>
        <w:t>/Firm</w:t>
      </w:r>
      <w:r w:rsidRPr="0037224F">
        <w:rPr>
          <w:rFonts w:ascii="Trebuchet MS" w:hAnsi="Trebuchet MS" w:cs="Arial"/>
        </w:rPr>
        <w:t xml:space="preserve"> and approved as satisfactory by the </w:t>
      </w:r>
      <w:r w:rsidR="002910EE" w:rsidRPr="0037224F">
        <w:rPr>
          <w:rFonts w:ascii="Trebuchet MS" w:hAnsi="Trebuchet MS" w:cs="Arial"/>
        </w:rPr>
        <w:t>procuring entity</w:t>
      </w:r>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xml:space="preserve"> shall be deemed completed and finally accepted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and the final report and final invoice shall be deemed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as satisfactory ninety (90) calendar days after receipt of the final report and final invoice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unless the </w:t>
      </w:r>
      <w:r w:rsidR="002910EE" w:rsidRPr="0037224F">
        <w:rPr>
          <w:rFonts w:ascii="Trebuchet MS" w:hAnsi="Trebuchet MS" w:cs="Arial"/>
        </w:rPr>
        <w:t>procuring entity</w:t>
      </w:r>
      <w:r w:rsidRPr="0037224F">
        <w:rPr>
          <w:rFonts w:ascii="Trebuchet MS" w:hAnsi="Trebuchet MS" w:cs="Arial"/>
        </w:rPr>
        <w:t>, within such ninety (90) calendar day period, gives written notice to the Consultant</w:t>
      </w:r>
      <w:r w:rsidR="003E585A">
        <w:rPr>
          <w:rFonts w:ascii="Trebuchet MS" w:hAnsi="Trebuchet MS" w:cs="Arial"/>
        </w:rPr>
        <w:t>/Firm</w:t>
      </w:r>
      <w:r w:rsidRPr="0037224F">
        <w:rPr>
          <w:rFonts w:ascii="Trebuchet MS" w:hAnsi="Trebuchet MS" w:cs="Arial"/>
        </w:rPr>
        <w:t xml:space="preserve"> specifying in detail deficiencies in the </w:t>
      </w:r>
      <w:r w:rsidR="00C37AB9" w:rsidRPr="0037224F">
        <w:rPr>
          <w:rFonts w:ascii="Trebuchet MS" w:hAnsi="Trebuchet MS" w:cs="Arial"/>
        </w:rPr>
        <w:t>consulting services</w:t>
      </w:r>
      <w:r w:rsidRPr="0037224F">
        <w:rPr>
          <w:rFonts w:ascii="Trebuchet MS" w:hAnsi="Trebuchet MS" w:cs="Arial"/>
        </w:rPr>
        <w:t>, the final report or final invoice.  The Consultant</w:t>
      </w:r>
      <w:r w:rsidR="003E585A">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  Any amount that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has paid or has caused to be paid in accordance with this Clause </w:t>
      </w:r>
      <w:proofErr w:type="gramStart"/>
      <w:r w:rsidRPr="0037224F">
        <w:rPr>
          <w:rFonts w:ascii="Trebuchet MS" w:hAnsi="Trebuchet MS" w:cs="Arial"/>
        </w:rPr>
        <w:t>in excess of</w:t>
      </w:r>
      <w:proofErr w:type="gramEnd"/>
      <w:r w:rsidRPr="0037224F">
        <w:rPr>
          <w:rFonts w:ascii="Trebuchet MS" w:hAnsi="Trebuchet MS" w:cs="Arial"/>
        </w:rPr>
        <w:t xml:space="preserve"> the amounts payable in accordance with the provisions of this </w:t>
      </w:r>
      <w:r w:rsidR="00CD4124" w:rsidRPr="0037224F">
        <w:rPr>
          <w:rFonts w:ascii="Trebuchet MS" w:hAnsi="Trebuchet MS" w:cs="Arial"/>
        </w:rPr>
        <w:t>contract</w:t>
      </w:r>
      <w:r w:rsidRPr="0037224F">
        <w:rPr>
          <w:rFonts w:ascii="Trebuchet MS" w:hAnsi="Trebuchet MS" w:cs="Arial"/>
        </w:rPr>
        <w:t xml:space="preserve"> shall be reimbursed by the Consultant</w:t>
      </w:r>
      <w:r w:rsidR="003E585A">
        <w:rPr>
          <w:rFonts w:ascii="Trebuchet MS" w:hAnsi="Trebuchet MS" w:cs="Arial"/>
        </w:rPr>
        <w:t>/Firm</w:t>
      </w:r>
      <w:r w:rsidRPr="0037224F">
        <w:rPr>
          <w:rFonts w:ascii="Trebuchet MS" w:hAnsi="Trebuchet MS" w:cs="Arial"/>
        </w:rPr>
        <w:t xml:space="preserv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within thirty (30) days after receipt by the Consultant</w:t>
      </w:r>
      <w:r w:rsidR="003E585A">
        <w:rPr>
          <w:rFonts w:ascii="Trebuchet MS" w:hAnsi="Trebuchet MS" w:cs="Arial"/>
        </w:rPr>
        <w:t>/Firm</w:t>
      </w:r>
      <w:r w:rsidRPr="0037224F">
        <w:rPr>
          <w:rFonts w:ascii="Trebuchet MS" w:hAnsi="Trebuchet MS" w:cs="Arial"/>
        </w:rPr>
        <w:t xml:space="preserve"> of notice thereof.  Any such claim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for reimbursement must be made within twelve (12) calendar months after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a final report and a final invoice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in accordance with the above.</w:t>
      </w:r>
    </w:p>
    <w:p w14:paraId="6D3137A3" w14:textId="31ACE16F"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All payments under this </w:t>
      </w:r>
      <w:r w:rsidR="00CD4124" w:rsidRPr="0037224F">
        <w:rPr>
          <w:rFonts w:ascii="Trebuchet MS" w:hAnsi="Trebuchet MS" w:cs="Arial"/>
        </w:rPr>
        <w:t>contract</w:t>
      </w:r>
      <w:r w:rsidRPr="0037224F">
        <w:rPr>
          <w:rFonts w:ascii="Trebuchet MS" w:hAnsi="Trebuchet MS" w:cs="Arial"/>
        </w:rPr>
        <w:t xml:space="preserve"> shall be made to the accounts of the Consultant</w:t>
      </w:r>
      <w:r w:rsidR="003E585A">
        <w:rPr>
          <w:rFonts w:ascii="Trebuchet MS" w:hAnsi="Trebuchet MS" w:cs="Arial"/>
        </w:rPr>
        <w:t>/Firm</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p>
    <w:p w14:paraId="14305F47" w14:textId="50512AED" w:rsidR="003244B3" w:rsidRPr="0037224F" w:rsidRDefault="003244B3" w:rsidP="000A3EFD">
      <w:pPr>
        <w:pStyle w:val="ListParagraph"/>
        <w:numPr>
          <w:ilvl w:val="0"/>
          <w:numId w:val="102"/>
        </w:numPr>
        <w:spacing w:after="120" w:line="240" w:lineRule="auto"/>
        <w:ind w:left="1080" w:right="-72"/>
        <w:contextualSpacing w:val="0"/>
        <w:jc w:val="both"/>
        <w:rPr>
          <w:rFonts w:ascii="Trebuchet MS" w:hAnsi="Trebuchet MS" w:cs="Arial"/>
        </w:rPr>
      </w:pPr>
      <w:proofErr w:type="gramStart"/>
      <w:r w:rsidRPr="0037224F">
        <w:rPr>
          <w:rFonts w:ascii="Trebuchet MS" w:hAnsi="Trebuchet MS" w:cs="Arial"/>
        </w:rPr>
        <w:t>With the exception of</w:t>
      </w:r>
      <w:proofErr w:type="gramEnd"/>
      <w:r w:rsidRPr="0037224F">
        <w:rPr>
          <w:rFonts w:ascii="Trebuchet MS" w:hAnsi="Trebuchet MS" w:cs="Arial"/>
        </w:rPr>
        <w:t xml:space="preserve"> the final payment under (d) above, payments do not constitute acceptance of the </w:t>
      </w:r>
      <w:r w:rsidR="00C37AB9" w:rsidRPr="0037224F">
        <w:rPr>
          <w:rFonts w:ascii="Trebuchet MS" w:hAnsi="Trebuchet MS" w:cs="Arial"/>
        </w:rPr>
        <w:t>consulting services</w:t>
      </w:r>
      <w:r w:rsidRPr="0037224F">
        <w:rPr>
          <w:rFonts w:ascii="Trebuchet MS" w:hAnsi="Trebuchet MS" w:cs="Arial"/>
        </w:rPr>
        <w:t xml:space="preserve"> nor relieve the Consultant</w:t>
      </w:r>
      <w:r w:rsidR="003E585A">
        <w:rPr>
          <w:rFonts w:ascii="Trebuchet MS" w:hAnsi="Trebuchet MS" w:cs="Arial"/>
        </w:rPr>
        <w:t>/Firm</w:t>
      </w:r>
      <w:r w:rsidRPr="0037224F">
        <w:rPr>
          <w:rFonts w:ascii="Trebuchet MS" w:hAnsi="Trebuchet MS" w:cs="Arial"/>
        </w:rPr>
        <w:t xml:space="preserve"> of any obligations hereunder.</w:t>
      </w:r>
    </w:p>
    <w:p w14:paraId="1EC3F266"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5" w:name="_Toc509333528"/>
      <w:bookmarkStart w:id="196" w:name="_Toc300746794"/>
      <w:bookmarkStart w:id="197" w:name="_Toc325721790"/>
      <w:r w:rsidRPr="0037224F">
        <w:rPr>
          <w:rFonts w:ascii="Trebuchet MS" w:hAnsi="Trebuchet MS" w:cs="Arial"/>
          <w:b/>
        </w:rPr>
        <w:t>Interest on Delayed Payments</w:t>
      </w:r>
      <w:bookmarkEnd w:id="195"/>
    </w:p>
    <w:bookmarkEnd w:id="196"/>
    <w:bookmarkEnd w:id="197"/>
    <w:p w14:paraId="5E36F118" w14:textId="7F66A2E4" w:rsidR="003244B3" w:rsidRPr="0037224F" w:rsidRDefault="003244B3" w:rsidP="000A3EFD">
      <w:pPr>
        <w:numPr>
          <w:ilvl w:val="0"/>
          <w:numId w:val="8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45.1 (c), interest shall be paid to the Consultant</w:t>
      </w:r>
      <w:r w:rsidR="003E585A">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7CCC0ED7" w14:textId="77777777"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Fairness and Good Faith</w:t>
      </w:r>
    </w:p>
    <w:p w14:paraId="3B62483D"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8" w:name="_Toc509333529"/>
      <w:r w:rsidRPr="0037224F">
        <w:rPr>
          <w:rFonts w:ascii="Trebuchet MS" w:hAnsi="Trebuchet MS" w:cs="Arial"/>
          <w:b/>
        </w:rPr>
        <w:t>Good Faith</w:t>
      </w:r>
      <w:bookmarkEnd w:id="198"/>
    </w:p>
    <w:p w14:paraId="447A28FF" w14:textId="4B47F4A1" w:rsidR="003244B3" w:rsidRPr="0037224F" w:rsidRDefault="003244B3" w:rsidP="000A3EFD">
      <w:pPr>
        <w:numPr>
          <w:ilvl w:val="0"/>
          <w:numId w:val="90"/>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1D839A80" w14:textId="77777777"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Settlement of Disputes</w:t>
      </w:r>
    </w:p>
    <w:p w14:paraId="5CCAEE8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9" w:name="_Toc509333530"/>
      <w:r w:rsidRPr="0037224F">
        <w:rPr>
          <w:rFonts w:ascii="Trebuchet MS" w:hAnsi="Trebuchet MS" w:cs="Arial"/>
          <w:b/>
        </w:rPr>
        <w:t>Amicable Settlement</w:t>
      </w:r>
      <w:bookmarkEnd w:id="199"/>
    </w:p>
    <w:p w14:paraId="3938E829" w14:textId="302ED3A7"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0F7A86C3"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t xml:space="preserve">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lastRenderedPageBreak/>
        <w:t xml:space="preserve">Notwithstanding any reference to arbitration herein, </w:t>
      </w:r>
    </w:p>
    <w:p w14:paraId="1D7CFC15" w14:textId="787F3067" w:rsidR="005F7290" w:rsidRPr="0037224F" w:rsidRDefault="005F7290" w:rsidP="000A3EFD">
      <w:pPr>
        <w:numPr>
          <w:ilvl w:val="0"/>
          <w:numId w:val="176"/>
        </w:numPr>
        <w:spacing w:after="120" w:line="240" w:lineRule="auto"/>
        <w:ind w:left="1418" w:hanging="709"/>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702C81B5" w14:textId="2191F5EA" w:rsidR="003244B3" w:rsidRPr="0037224F" w:rsidRDefault="005F7290" w:rsidP="000A3EFD">
      <w:pPr>
        <w:numPr>
          <w:ilvl w:val="0"/>
          <w:numId w:val="176"/>
        </w:numPr>
        <w:spacing w:after="120" w:line="240" w:lineRule="auto"/>
        <w:ind w:left="1418" w:hanging="709"/>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w:t>
      </w:r>
      <w:r w:rsidR="003244B3" w:rsidRPr="0037224F">
        <w:rPr>
          <w:rFonts w:ascii="Trebuchet MS" w:hAnsi="Trebuchet MS" w:cs="Arial"/>
        </w:rPr>
        <w:t xml:space="preserve"> </w:t>
      </w:r>
    </w:p>
    <w:p w14:paraId="1A539757"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200" w:name="_Toc509333531"/>
      <w:r w:rsidRPr="0037224F">
        <w:rPr>
          <w:rFonts w:ascii="Trebuchet MS" w:hAnsi="Trebuchet MS" w:cs="Arial"/>
          <w:b/>
        </w:rPr>
        <w:t>Dispute Resolution</w:t>
      </w:r>
      <w:bookmarkEnd w:id="200"/>
    </w:p>
    <w:p w14:paraId="13E1A45F" w14:textId="0E37443A" w:rsidR="003244B3" w:rsidRPr="0037224F" w:rsidRDefault="003244B3" w:rsidP="000A3EFD">
      <w:pPr>
        <w:numPr>
          <w:ilvl w:val="0"/>
          <w:numId w:val="92"/>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27755485"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7"/>
          <w:pgSz w:w="11906" w:h="16838" w:code="9"/>
          <w:pgMar w:top="1440" w:right="1440" w:bottom="1440" w:left="1440" w:header="720" w:footer="720" w:gutter="0"/>
          <w:cols w:space="720"/>
          <w:docGrid w:linePitch="360"/>
        </w:sectPr>
      </w:pPr>
      <w:bookmarkStart w:id="201" w:name="_Toc300745682"/>
      <w:bookmarkStart w:id="202" w:name="_Toc300746801"/>
      <w:bookmarkStart w:id="203" w:name="_Toc325721799"/>
    </w:p>
    <w:p w14:paraId="60742A78" w14:textId="0B932815" w:rsidR="00706430" w:rsidRPr="0037224F" w:rsidRDefault="00706430" w:rsidP="002910EE">
      <w:pPr>
        <w:pStyle w:val="Heading1"/>
        <w:spacing w:before="0" w:after="120" w:line="240" w:lineRule="auto"/>
        <w:jc w:val="center"/>
        <w:rPr>
          <w:rFonts w:ascii="Trebuchet MS" w:hAnsi="Trebuchet MS" w:cs="Arial"/>
          <w:color w:val="auto"/>
          <w:sz w:val="32"/>
          <w:szCs w:val="32"/>
          <w:lang w:val="en-US"/>
        </w:rPr>
      </w:pPr>
      <w:bookmarkStart w:id="204" w:name="_Toc509333532"/>
      <w:r w:rsidRPr="0037224F">
        <w:rPr>
          <w:rFonts w:ascii="Trebuchet MS" w:hAnsi="Trebuchet MS" w:cs="Arial"/>
          <w:color w:val="auto"/>
          <w:sz w:val="32"/>
          <w:szCs w:val="32"/>
          <w:lang w:val="en-US"/>
        </w:rPr>
        <w:lastRenderedPageBreak/>
        <w:t>II. Special Conditions of Contract</w:t>
      </w:r>
      <w:bookmarkEnd w:id="201"/>
      <w:bookmarkEnd w:id="202"/>
      <w:bookmarkEnd w:id="203"/>
      <w:bookmarkEnd w:id="204"/>
    </w:p>
    <w:p w14:paraId="638E15DC" w14:textId="77777777" w:rsidR="00706430" w:rsidRPr="0037224F" w:rsidRDefault="00706430"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37224F" w14:paraId="14F16E93" w14:textId="77777777" w:rsidTr="00706430">
        <w:tc>
          <w:tcPr>
            <w:tcW w:w="1980" w:type="dxa"/>
            <w:tcMar>
              <w:top w:w="85" w:type="dxa"/>
              <w:bottom w:w="142" w:type="dxa"/>
              <w:right w:w="170" w:type="dxa"/>
            </w:tcMar>
          </w:tcPr>
          <w:p w14:paraId="02BC3654" w14:textId="77777777" w:rsidR="00706430" w:rsidRPr="0037224F" w:rsidRDefault="00706430"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37224F" w:rsidRDefault="00706430"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706430" w:rsidRPr="0037224F" w14:paraId="602692BF" w14:textId="77777777" w:rsidTr="00706430">
        <w:tc>
          <w:tcPr>
            <w:tcW w:w="1980" w:type="dxa"/>
            <w:tcMar>
              <w:top w:w="85" w:type="dxa"/>
              <w:bottom w:w="142" w:type="dxa"/>
              <w:right w:w="170" w:type="dxa"/>
            </w:tcMar>
          </w:tcPr>
          <w:p w14:paraId="70262D92" w14:textId="77777777" w:rsidR="00706430" w:rsidRPr="0037224F" w:rsidRDefault="004B7739"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 xml:space="preserve">6.1 and </w:t>
            </w:r>
            <w:r w:rsidRPr="0037224F">
              <w:rPr>
                <w:rFonts w:ascii="Trebuchet MS" w:eastAsia="Times New Roman" w:hAnsi="Trebuchet MS" w:cs="Arial"/>
                <w:b/>
              </w:rPr>
              <w:t xml:space="preserve">SCC </w:t>
            </w:r>
            <w:r w:rsidR="00706430" w:rsidRPr="0037224F">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738577D6" w14:textId="5A6AF371" w:rsidR="00706430"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 xml:space="preserve">procuring </w:t>
            </w:r>
            <w:proofErr w:type="gramStart"/>
            <w:r w:rsidRPr="0037224F">
              <w:rPr>
                <w:rFonts w:ascii="Trebuchet MS" w:eastAsia="Times New Roman" w:hAnsi="Trebuchet MS" w:cs="Arial"/>
              </w:rPr>
              <w:t>entity</w:t>
            </w:r>
            <w:r w:rsidR="00896D59" w:rsidRPr="0037224F">
              <w:rPr>
                <w:rFonts w:ascii="Trebuchet MS" w:eastAsia="Times New Roman" w:hAnsi="Trebuchet MS" w:cs="Arial"/>
              </w:rPr>
              <w:t> </w:t>
            </w:r>
            <w:r w:rsidR="00706430" w:rsidRPr="0037224F">
              <w:rPr>
                <w:rFonts w:ascii="Trebuchet MS" w:eastAsia="Times New Roman" w:hAnsi="Trebuchet MS" w:cs="Arial"/>
              </w:rPr>
              <w:t>:</w:t>
            </w:r>
            <w:proofErr w:type="gramEnd"/>
            <w:r w:rsidR="00706430" w:rsidRPr="0037224F">
              <w:rPr>
                <w:rFonts w:ascii="Trebuchet MS" w:eastAsia="Times New Roman" w:hAnsi="Trebuchet MS" w:cs="Arial"/>
                <w:u w:val="single"/>
              </w:rPr>
              <w:tab/>
            </w:r>
          </w:p>
          <w:p w14:paraId="6253518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16B09B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25FDC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628FE8B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45DECFDA" w14:textId="7793D3DE"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AA2235">
              <w:rPr>
                <w:rFonts w:ascii="Trebuchet MS" w:eastAsia="Times New Roman" w:hAnsi="Trebuchet MS" w:cs="Arial"/>
              </w:rPr>
              <w:t>/</w:t>
            </w:r>
            <w:proofErr w:type="gramStart"/>
            <w:r w:rsidR="00AA2235">
              <w:rPr>
                <w:rFonts w:ascii="Trebuchet MS" w:eastAsia="Times New Roman" w:hAnsi="Trebuchet MS" w:cs="Arial"/>
              </w:rPr>
              <w:t>Firm</w:t>
            </w:r>
            <w:r w:rsidRPr="0037224F">
              <w:rPr>
                <w:rFonts w:ascii="Trebuchet MS" w:eastAsia="Times New Roman" w:hAnsi="Trebuchet MS" w:cs="Arial"/>
              </w:rPr>
              <w:t>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0FD8BA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86C5F3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408CAFC5"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03FF1A7"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E-mail (where permitted</w:t>
            </w:r>
            <w:proofErr w:type="gramStart"/>
            <w:r w:rsidRPr="0037224F">
              <w:rPr>
                <w:rFonts w:ascii="Trebuchet MS" w:eastAsia="Times New Roman" w:hAnsi="Trebuchet MS" w:cs="Arial"/>
              </w:rPr>
              <w:t>) :</w:t>
            </w:r>
            <w:proofErr w:type="gramEnd"/>
            <w:r w:rsidRPr="0037224F">
              <w:rPr>
                <w:rFonts w:ascii="Trebuchet MS" w:eastAsia="Times New Roman" w:hAnsi="Trebuchet MS" w:cs="Arial"/>
                <w:u w:val="single"/>
              </w:rPr>
              <w:tab/>
            </w:r>
          </w:p>
        </w:tc>
      </w:tr>
      <w:tr w:rsidR="00706430" w:rsidRPr="0037224F" w14:paraId="6550FDDA" w14:textId="77777777" w:rsidTr="00706430">
        <w:tc>
          <w:tcPr>
            <w:tcW w:w="1980" w:type="dxa"/>
            <w:tcMar>
              <w:top w:w="85" w:type="dxa"/>
              <w:bottom w:w="142" w:type="dxa"/>
              <w:right w:w="170" w:type="dxa"/>
            </w:tcMar>
          </w:tcPr>
          <w:p w14:paraId="42D885A0"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8.1</w:t>
            </w:r>
          </w:p>
          <w:p w14:paraId="078B159C" w14:textId="77777777" w:rsidR="00706430" w:rsidRPr="0037224F"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7D33EA63"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consists only of one entity, state “N/A</w:t>
            </w:r>
            <w:proofErr w:type="gramStart"/>
            <w:r w:rsidRPr="0037224F">
              <w:rPr>
                <w:rFonts w:ascii="Trebuchet MS" w:eastAsia="Times New Roman" w:hAnsi="Trebuchet MS" w:cs="Arial"/>
                <w:i/>
                <w:color w:val="0070C0"/>
              </w:rPr>
              <w:t>”;</w:t>
            </w:r>
            <w:proofErr w:type="gramEnd"/>
          </w:p>
          <w:p w14:paraId="1545223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183EB2DC" w14:textId="4BB3CE6D"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 xml:space="preserve">consisting of more than one entity, the name of the JV member whose address is specified in </w:t>
            </w:r>
            <w:r w:rsidRPr="0037224F">
              <w:rPr>
                <w:rFonts w:ascii="Trebuchet MS" w:eastAsia="Times New Roman" w:hAnsi="Trebuchet MS" w:cs="Arial"/>
                <w:b/>
                <w:i/>
                <w:color w:val="0070C0"/>
              </w:rPr>
              <w:t>Clause SCC 6.1</w:t>
            </w:r>
            <w:r w:rsidRPr="0037224F">
              <w:rPr>
                <w:rFonts w:ascii="Trebuchet MS" w:eastAsia="Times New Roman" w:hAnsi="Trebuchet MS" w:cs="Arial"/>
                <w:i/>
                <w:color w:val="0070C0"/>
              </w:rPr>
              <w:t xml:space="preserve"> should be inserted here.</w:t>
            </w:r>
          </w:p>
          <w:p w14:paraId="386066B5" w14:textId="044D9F3B" w:rsidR="00706430" w:rsidRPr="0037224F" w:rsidRDefault="00706430" w:rsidP="002910EE">
            <w:pPr>
              <w:spacing w:after="120" w:line="240" w:lineRule="auto"/>
              <w:ind w:right="-72"/>
              <w:jc w:val="both"/>
              <w:rPr>
                <w:rFonts w:ascii="Trebuchet MS" w:eastAsia="Times New Roman" w:hAnsi="Trebuchet MS" w:cs="Arial"/>
                <w:i/>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r w:rsidR="0089577E" w:rsidRPr="0037224F">
              <w:rPr>
                <w:rFonts w:ascii="Trebuchet MS" w:eastAsia="Times New Roman" w:hAnsi="Trebuchet MS" w:cs="Arial"/>
                <w:i/>
                <w:color w:val="0070C0"/>
              </w:rPr>
              <w:t>]</w:t>
            </w:r>
            <w:r w:rsidRPr="0037224F">
              <w:rPr>
                <w:rFonts w:ascii="Trebuchet MS" w:eastAsia="Times New Roman" w:hAnsi="Trebuchet MS" w:cs="Arial"/>
                <w:i/>
                <w:color w:val="0070C0"/>
              </w:rPr>
              <w:t xml:space="preserve"> </w:t>
            </w:r>
          </w:p>
        </w:tc>
      </w:tr>
      <w:tr w:rsidR="00706430" w:rsidRPr="0037224F" w14:paraId="169C0CC8" w14:textId="77777777" w:rsidTr="00706430">
        <w:tc>
          <w:tcPr>
            <w:tcW w:w="1980" w:type="dxa"/>
            <w:tcMar>
              <w:top w:w="85" w:type="dxa"/>
              <w:bottom w:w="142" w:type="dxa"/>
              <w:right w:w="170" w:type="dxa"/>
            </w:tcMar>
          </w:tcPr>
          <w:p w14:paraId="6F2774B3"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4386749" w14:textId="345669E7" w:rsidR="00706430" w:rsidRPr="0037224F"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00727410"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[name, title]</w:t>
            </w:r>
          </w:p>
          <w:p w14:paraId="12DF2BB2" w14:textId="4C030C2E" w:rsidR="00706430" w:rsidRPr="0037224F" w:rsidRDefault="00706430"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00AA2235">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0066FF"/>
              </w:rPr>
              <w:tab/>
            </w:r>
            <w:r w:rsidRPr="0037224F">
              <w:rPr>
                <w:rFonts w:ascii="Trebuchet MS" w:eastAsia="Times New Roman" w:hAnsi="Trebuchet MS" w:cs="Arial"/>
                <w:color w:val="0070C0"/>
              </w:rPr>
              <w:t>[name, title]</w:t>
            </w:r>
            <w:r w:rsidRPr="0037224F">
              <w:rPr>
                <w:rFonts w:ascii="Trebuchet MS" w:eastAsia="Times New Roman" w:hAnsi="Trebuchet MS" w:cs="Arial"/>
              </w:rPr>
              <w:tab/>
            </w:r>
          </w:p>
        </w:tc>
      </w:tr>
      <w:tr w:rsidR="00706430" w:rsidRPr="0037224F" w14:paraId="6222DED1" w14:textId="77777777" w:rsidTr="00706430">
        <w:tc>
          <w:tcPr>
            <w:tcW w:w="1980" w:type="dxa"/>
            <w:tcMar>
              <w:top w:w="85" w:type="dxa"/>
              <w:bottom w:w="142" w:type="dxa"/>
              <w:right w:w="170" w:type="dxa"/>
            </w:tcMar>
          </w:tcPr>
          <w:p w14:paraId="7BA30236"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70C0"/>
              </w:rPr>
              <w:t>[insert “N/A” or list the conditions]</w:t>
            </w:r>
          </w:p>
        </w:tc>
      </w:tr>
      <w:tr w:rsidR="00706430" w:rsidRPr="0037224F" w14:paraId="298B9688" w14:textId="77777777" w:rsidTr="00706430">
        <w:tc>
          <w:tcPr>
            <w:tcW w:w="1980" w:type="dxa"/>
            <w:tcMar>
              <w:top w:w="85" w:type="dxa"/>
              <w:bottom w:w="142" w:type="dxa"/>
              <w:right w:w="170" w:type="dxa"/>
            </w:tcMar>
          </w:tcPr>
          <w:p w14:paraId="6ECAD28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33ED16AC"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w:t>
            </w:r>
            <w:r w:rsidRPr="0037224F">
              <w:rPr>
                <w:rFonts w:ascii="Trebuchet MS" w:eastAsia="Times New Roman" w:hAnsi="Trebuchet MS" w:cs="Arial"/>
                <w:i/>
                <w:color w:val="0070C0"/>
              </w:rPr>
              <w:t>[insert time period, e.g.: four months].</w:t>
            </w:r>
          </w:p>
        </w:tc>
      </w:tr>
      <w:tr w:rsidR="00706430" w:rsidRPr="0037224F" w14:paraId="100A9757" w14:textId="77777777" w:rsidTr="00706430">
        <w:tc>
          <w:tcPr>
            <w:tcW w:w="1980" w:type="dxa"/>
            <w:tcMar>
              <w:top w:w="85" w:type="dxa"/>
              <w:bottom w:w="142" w:type="dxa"/>
              <w:right w:w="170" w:type="dxa"/>
            </w:tcMar>
          </w:tcPr>
          <w:p w14:paraId="6B1AB546"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4500963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 </w:t>
            </w:r>
            <w:r w:rsidRPr="0037224F">
              <w:rPr>
                <w:rFonts w:ascii="Trebuchet MS" w:eastAsia="Times New Roman" w:hAnsi="Trebuchet MS" w:cs="Arial"/>
                <w:i/>
                <w:color w:val="0070C0"/>
              </w:rPr>
              <w:t>[e.g.: ten]</w:t>
            </w:r>
          </w:p>
          <w:p w14:paraId="428F5708" w14:textId="7C02F58D"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lastRenderedPageBreak/>
              <w:t xml:space="preserve">Confirmation of Key Experts’ availability to start the Assignment shall be submitted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706430" w:rsidRPr="0037224F" w14:paraId="164CE84A" w14:textId="77777777" w:rsidTr="00706430">
        <w:tc>
          <w:tcPr>
            <w:tcW w:w="1980" w:type="dxa"/>
            <w:tcMar>
              <w:top w:w="85" w:type="dxa"/>
              <w:bottom w:w="142" w:type="dxa"/>
              <w:right w:w="170" w:type="dxa"/>
            </w:tcMar>
          </w:tcPr>
          <w:p w14:paraId="015C986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D941DED"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w:t>
            </w:r>
            <w:r w:rsidRPr="0037224F">
              <w:rPr>
                <w:rFonts w:ascii="Trebuchet MS" w:eastAsia="Times New Roman" w:hAnsi="Trebuchet MS" w:cs="Arial"/>
                <w:i/>
                <w:color w:val="0070C0"/>
              </w:rPr>
              <w:t>[insert time period, e.g.: twelve months]</w:t>
            </w:r>
          </w:p>
        </w:tc>
      </w:tr>
      <w:tr w:rsidR="00706430" w:rsidRPr="0037224F" w14:paraId="371E1877" w14:textId="77777777" w:rsidTr="00706430">
        <w:trPr>
          <w:trHeight w:val="625"/>
        </w:trPr>
        <w:tc>
          <w:tcPr>
            <w:tcW w:w="1980" w:type="dxa"/>
            <w:tcMar>
              <w:top w:w="85" w:type="dxa"/>
              <w:bottom w:w="142" w:type="dxa"/>
              <w:right w:w="170" w:type="dxa"/>
            </w:tcMar>
          </w:tcPr>
          <w:p w14:paraId="1F781489" w14:textId="6B977FDC"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21</w:t>
            </w:r>
            <w:r w:rsidR="0089577E" w:rsidRPr="0037224F">
              <w:rPr>
                <w:rFonts w:ascii="Trebuchet MS" w:eastAsia="Times New Roman" w:hAnsi="Trebuchet MS" w:cs="Arial"/>
                <w:b/>
                <w:lang w:eastAsia="it-IT"/>
              </w:rPr>
              <w:t>.1.3</w:t>
            </w:r>
            <w:r w:rsidR="00706430" w:rsidRPr="0037224F">
              <w:rPr>
                <w:rFonts w:ascii="Trebuchet MS" w:eastAsia="Times New Roman" w:hAnsi="Trebuchet MS" w:cs="Arial"/>
                <w:b/>
                <w:lang w:eastAsia="it-IT"/>
              </w:rPr>
              <w:t>.</w:t>
            </w:r>
          </w:p>
        </w:tc>
        <w:tc>
          <w:tcPr>
            <w:tcW w:w="7020" w:type="dxa"/>
            <w:tcMar>
              <w:top w:w="85" w:type="dxa"/>
              <w:bottom w:w="142" w:type="dxa"/>
              <w:right w:w="170" w:type="dxa"/>
            </w:tcMar>
          </w:tcPr>
          <w:p w14:paraId="5CB88158" w14:textId="3D18B80C" w:rsidR="00706430" w:rsidRPr="0037224F"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reserves the right to determine on a case-by-case basis whether the Consultant should be disqualified from providing goods, works or non-consulting services due to a conflict of a nature described in </w:t>
            </w:r>
            <w:r w:rsidRPr="0037224F">
              <w:rPr>
                <w:rFonts w:ascii="Trebuchet MS" w:eastAsia="Times New Roman" w:hAnsi="Trebuchet MS" w:cs="Arial"/>
                <w:b/>
              </w:rPr>
              <w:t>Clause GCC 21.1.3</w:t>
            </w:r>
          </w:p>
          <w:p w14:paraId="2D46E1F0"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13568D48"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[if “Yes” is indicated:</w:t>
            </w:r>
          </w:p>
          <w:p w14:paraId="7A76B581" w14:textId="31EF9E41" w:rsidR="00706430" w:rsidRPr="0037224F" w:rsidRDefault="00706430" w:rsidP="00346C90">
            <w:pPr>
              <w:spacing w:after="120" w:line="240" w:lineRule="auto"/>
              <w:ind w:left="17" w:hanging="17"/>
              <w:jc w:val="both"/>
              <w:rPr>
                <w:rFonts w:ascii="Trebuchet MS" w:eastAsia="Times New Roman" w:hAnsi="Trebuchet MS" w:cs="Arial"/>
                <w:i/>
                <w:iCs/>
              </w:rPr>
            </w:pPr>
            <w:r w:rsidRPr="0037224F">
              <w:rPr>
                <w:rFonts w:ascii="Trebuchet MS" w:eastAsia="Times New Roman" w:hAnsi="Trebuchet MS" w:cs="Arial"/>
                <w:i/>
                <w:color w:val="0066FF"/>
              </w:rPr>
              <w:t xml:space="preserve">Such exceptions should comply with the </w:t>
            </w:r>
            <w:proofErr w:type="spellStart"/>
            <w:r w:rsidR="0059652D" w:rsidRPr="0037224F">
              <w:rPr>
                <w:rFonts w:ascii="Trebuchet MS" w:eastAsia="Times New Roman" w:hAnsi="Trebuchet MS" w:cs="Arial"/>
                <w:i/>
                <w:color w:val="0066FF"/>
              </w:rPr>
              <w:t>GoJ</w:t>
            </w:r>
            <w:r w:rsidR="00587EDD" w:rsidRPr="0037224F">
              <w:rPr>
                <w:rFonts w:ascii="Trebuchet MS" w:eastAsia="Times New Roman" w:hAnsi="Trebuchet MS" w:cs="Arial"/>
                <w:i/>
                <w:color w:val="0066FF"/>
              </w:rPr>
              <w:t>’s</w:t>
            </w:r>
            <w:proofErr w:type="spellEnd"/>
            <w:r w:rsidR="00587EDD" w:rsidRPr="0037224F">
              <w:rPr>
                <w:rFonts w:ascii="Trebuchet MS" w:eastAsia="Times New Roman" w:hAnsi="Trebuchet MS" w:cs="Arial"/>
                <w:i/>
                <w:color w:val="0066FF"/>
              </w:rPr>
              <w:t xml:space="preserve"> </w:t>
            </w:r>
            <w:r w:rsidRPr="0037224F">
              <w:rPr>
                <w:rFonts w:ascii="Trebuchet MS" w:eastAsia="Times New Roman" w:hAnsi="Trebuchet MS" w:cs="Arial"/>
                <w:i/>
                <w:color w:val="0066FF"/>
              </w:rPr>
              <w:t>procurement policy provisions on conflict of interest.]</w:t>
            </w:r>
          </w:p>
        </w:tc>
      </w:tr>
      <w:tr w:rsidR="00706430" w:rsidRPr="0037224F" w14:paraId="1C695933" w14:textId="77777777" w:rsidTr="00706430">
        <w:tc>
          <w:tcPr>
            <w:tcW w:w="1980" w:type="dxa"/>
            <w:tcMar>
              <w:top w:w="85" w:type="dxa"/>
              <w:bottom w:w="142" w:type="dxa"/>
              <w:right w:w="170" w:type="dxa"/>
            </w:tcMar>
          </w:tcPr>
          <w:p w14:paraId="189D57C9" w14:textId="77777777" w:rsidR="00706430" w:rsidRPr="0037224F" w:rsidRDefault="00706430"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rPr>
              <w:br w:type="page"/>
            </w:r>
            <w:r w:rsidR="004B7739"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37224F" w:rsidRDefault="00706430"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3ED46250" w14:textId="77777777" w:rsidR="00737B30" w:rsidRPr="0037224F"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37224F">
              <w:rPr>
                <w:rFonts w:ascii="Trebuchet MS" w:eastAsia="Times New Roman" w:hAnsi="Trebuchet MS" w:cs="Arial"/>
                <w:i/>
                <w:color w:val="0070C0"/>
              </w:rPr>
              <w:t>OR</w:t>
            </w:r>
            <w:r w:rsidR="00706430" w:rsidRPr="0037224F">
              <w:rPr>
                <w:rFonts w:ascii="Trebuchet MS" w:eastAsia="Times New Roman" w:hAnsi="Trebuchet MS" w:cs="Arial"/>
                <w:i/>
              </w:rPr>
              <w:t xml:space="preserve"> </w:t>
            </w:r>
          </w:p>
          <w:p w14:paraId="74CC6596" w14:textId="2BF71FB9" w:rsidR="00706430" w:rsidRPr="0037224F"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37224F">
              <w:rPr>
                <w:rFonts w:ascii="Trebuchet MS" w:eastAsia="Times New Roman" w:hAnsi="Trebuchet MS" w:cs="Arial"/>
              </w:rPr>
              <w:t>The following limitation of the Consultant</w:t>
            </w:r>
            <w:r w:rsidR="00AA2235">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6062131E" w14:textId="0FE37D8D" w:rsidR="00706430" w:rsidRPr="0037224F"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2D8447D5" w14:textId="105FFAAD" w:rsidR="00706430" w:rsidRPr="0037224F" w:rsidRDefault="00706430" w:rsidP="002910EE">
            <w:pPr>
              <w:spacing w:after="120" w:line="240" w:lineRule="auto"/>
              <w:ind w:left="917" w:hanging="53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Except in the case of gross negligence or willful misconduct on the part of the Consultant</w:t>
            </w:r>
            <w:r w:rsidR="00AA2235">
              <w:rPr>
                <w:rFonts w:ascii="Trebuchet MS" w:eastAsia="Times New Roman" w:hAnsi="Trebuchet MS" w:cs="Arial"/>
              </w:rPr>
              <w:t>/Firm</w:t>
            </w:r>
            <w:r w:rsidRPr="0037224F">
              <w:rPr>
                <w:rFonts w:ascii="Trebuchet MS" w:eastAsia="Times New Roman" w:hAnsi="Trebuchet MS" w:cs="Arial"/>
              </w:rPr>
              <w:t xml:space="preserve"> or on the part of any person or a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the Consultant</w:t>
            </w:r>
            <w:r w:rsidR="00AA2235">
              <w:rPr>
                <w:rFonts w:ascii="Trebuchet MS" w:eastAsia="Times New Roman" w:hAnsi="Trebuchet MS" w:cs="Arial"/>
              </w:rPr>
              <w:t>/Firm</w:t>
            </w:r>
            <w:r w:rsidRPr="0037224F">
              <w:rPr>
                <w:rFonts w:ascii="Trebuchet MS" w:eastAsia="Times New Roman" w:hAnsi="Trebuchet MS" w:cs="Arial"/>
              </w:rPr>
              <w:t>, with respect to damage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46C4795D" w14:textId="77777777" w:rsidR="00706430" w:rsidRPr="0037224F"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w:t>
            </w:r>
            <w:r w:rsidRPr="0037224F">
              <w:rPr>
                <w:rFonts w:ascii="Trebuchet MS" w:eastAsia="Times New Roman" w:hAnsi="Trebuchet MS" w:cs="Arial"/>
              </w:rPr>
              <w:tab/>
              <w:t>for any indirect or consequential loss or damage; and</w:t>
            </w:r>
          </w:p>
          <w:p w14:paraId="7A70CD75" w14:textId="095594B0" w:rsidR="00706430" w:rsidRPr="0037224F"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rPr>
              <w:t xml:space="preserve"> times the total value of the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r w:rsidRPr="0037224F">
              <w:rPr>
                <w:rFonts w:ascii="Trebuchet MS" w:eastAsia="Times New Roman" w:hAnsi="Trebuchet MS" w:cs="Arial"/>
              </w:rPr>
              <w:t xml:space="preserve"> </w:t>
            </w:r>
          </w:p>
          <w:p w14:paraId="5486F830" w14:textId="77777777" w:rsidR="00706430" w:rsidRPr="0037224F" w:rsidRDefault="00706430"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58EC3ED9" w14:textId="6B465B90" w:rsidR="00706430" w:rsidRPr="0037224F" w:rsidRDefault="00706430"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affect the Consultant</w:t>
            </w:r>
            <w:r w:rsidR="00AA2235">
              <w:rPr>
                <w:rFonts w:ascii="Trebuchet MS" w:eastAsia="Times New Roman" w:hAnsi="Trebuchet MS" w:cs="Arial"/>
              </w:rPr>
              <w:t>/Firm</w:t>
            </w:r>
            <w:r w:rsidRPr="0037224F">
              <w:rPr>
                <w:rFonts w:ascii="Trebuchet MS" w:eastAsia="Times New Roman" w:hAnsi="Trebuchet MS" w:cs="Arial"/>
              </w:rPr>
              <w:t>’s liability, if any, for damage to Third Parties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or any person or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7A33FCDF" w14:textId="6B5444FD" w:rsidR="00706430" w:rsidRPr="0037224F" w:rsidRDefault="00706430"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(ii) be construed as providing the Consultant</w:t>
            </w:r>
            <w:r w:rsidR="00AA2235">
              <w:rPr>
                <w:rFonts w:ascii="Trebuchet MS" w:eastAsia="Times New Roman" w:hAnsi="Trebuchet MS" w:cs="Arial"/>
              </w:rPr>
              <w:t>/Firm</w:t>
            </w:r>
            <w:r w:rsidRPr="0037224F">
              <w:rPr>
                <w:rFonts w:ascii="Trebuchet MS" w:eastAsia="Times New Roman" w:hAnsi="Trebuchet MS" w:cs="Arial"/>
              </w:rPr>
              <w:t xml:space="preserve"> with any limitation or exclusion from liability which is prohibited by the </w:t>
            </w:r>
            <w:r w:rsidRPr="0037224F">
              <w:rPr>
                <w:rFonts w:ascii="Trebuchet MS" w:eastAsia="Times New Roman" w:hAnsi="Trebuchet MS" w:cs="Arial"/>
                <w:color w:val="0070C0"/>
              </w:rPr>
              <w:t>[“</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Pr="0037224F">
              <w:rPr>
                <w:rFonts w:ascii="Trebuchet MS" w:eastAsia="Times New Roman" w:hAnsi="Trebuchet MS" w:cs="Arial"/>
                <w:color w:val="0070C0"/>
              </w:rPr>
              <w:t>”].</w:t>
            </w:r>
          </w:p>
          <w:p w14:paraId="76E72452" w14:textId="56D0062B" w:rsidR="00706430" w:rsidRPr="0037224F" w:rsidRDefault="00706430" w:rsidP="002910EE">
            <w:pPr>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587EDD"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00AA2235">
              <w:rPr>
                <w:rFonts w:ascii="Trebuchet MS" w:eastAsia="Times New Roman" w:hAnsi="Trebuchet MS" w:cs="Arial"/>
                <w:i/>
                <w:color w:val="0070C0"/>
                <w:u w:val="single"/>
              </w:rPr>
              <w:t>/Firm</w:t>
            </w:r>
            <w:r w:rsidRPr="0037224F">
              <w:rPr>
                <w:rFonts w:ascii="Trebuchet MS" w:eastAsia="Times New Roman" w:hAnsi="Trebuchet MS" w:cs="Arial"/>
                <w:i/>
                <w:color w:val="0070C0"/>
              </w:rPr>
              <w:t>: Any suggestions made by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 in the Proposal to introduce exclusions/limitations of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’s liability </w:t>
            </w:r>
            <w:r w:rsidRPr="0037224F">
              <w:rPr>
                <w:rFonts w:ascii="Trebuchet MS" w:eastAsia="Times New Roman" w:hAnsi="Trebuchet MS" w:cs="Arial"/>
                <w:i/>
                <w:color w:val="0070C0"/>
              </w:rPr>
              <w:lastRenderedPageBreak/>
              <w:t xml:space="preserve">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w:t>
            </w:r>
            <w:proofErr w:type="gramStart"/>
            <w:r w:rsidRPr="0037224F">
              <w:rPr>
                <w:rFonts w:ascii="Trebuchet MS" w:eastAsia="Times New Roman" w:hAnsi="Trebuchet MS" w:cs="Arial"/>
                <w:i/>
                <w:color w:val="0070C0"/>
              </w:rPr>
              <w:t>carefully scrutinized</w:t>
            </w:r>
            <w:proofErr w:type="gramEnd"/>
            <w:r w:rsidRPr="0037224F">
              <w:rPr>
                <w:rFonts w:ascii="Trebuchet MS" w:eastAsia="Times New Roman" w:hAnsi="Trebuchet MS" w:cs="Arial"/>
                <w:i/>
                <w:color w:val="0070C0"/>
              </w:rPr>
              <w:t xml:space="preserve">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r>
      <w:tr w:rsidR="00706430" w:rsidRPr="0037224F" w14:paraId="3AFD3E41" w14:textId="77777777" w:rsidTr="00706430">
        <w:tc>
          <w:tcPr>
            <w:tcW w:w="1980" w:type="dxa"/>
            <w:tcMar>
              <w:top w:w="85" w:type="dxa"/>
              <w:bottom w:w="142" w:type="dxa"/>
              <w:right w:w="170" w:type="dxa"/>
            </w:tcMar>
          </w:tcPr>
          <w:p w14:paraId="108FB34D"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lang w:eastAsia="it-IT"/>
              </w:rPr>
              <w:t>24.1</w:t>
            </w:r>
          </w:p>
          <w:p w14:paraId="73DE462B"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2101B5BB"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p>
          <w:p w14:paraId="59A57E61" w14:textId="289F23C3" w:rsidR="00706430" w:rsidRPr="0037224F" w:rsidRDefault="00706430" w:rsidP="000A3EFD">
            <w:pPr>
              <w:numPr>
                <w:ilvl w:val="1"/>
                <w:numId w:val="104"/>
              </w:numPr>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Professional liability insurance, with a minimum coverage of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3CEE38F6" w14:textId="2F12C6FD"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w:t>
            </w:r>
            <w:r w:rsidR="00637225">
              <w:rPr>
                <w:rFonts w:ascii="Trebuchet MS" w:eastAsia="Times New Roman" w:hAnsi="Trebuchet MS" w:cs="Arial"/>
              </w:rPr>
              <w:t>/Firm</w:t>
            </w:r>
            <w:r w:rsidRPr="0037224F">
              <w:rPr>
                <w:rFonts w:ascii="Trebuchet MS" w:eastAsia="Times New Roman" w:hAnsi="Trebuchet MS" w:cs="Arial"/>
              </w:rPr>
              <w:t xml:space="preserve"> or its Experts or Sub-consultants,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1A0C1A86" w14:textId="30BD6B6D"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5D624265" w14:textId="20099B2A" w:rsidR="00706430" w:rsidRPr="0037224F" w:rsidRDefault="009524DC" w:rsidP="000A3EFD">
            <w:pPr>
              <w:numPr>
                <w:ilvl w:val="1"/>
                <w:numId w:val="104"/>
              </w:numPr>
              <w:tabs>
                <w:tab w:val="left" w:pos="540"/>
              </w:tabs>
              <w:spacing w:after="120" w:line="240" w:lineRule="auto"/>
              <w:ind w:left="470" w:right="-72"/>
              <w:jc w:val="both"/>
              <w:rPr>
                <w:rFonts w:ascii="Trebuchet MS" w:eastAsia="Times New Roman" w:hAnsi="Trebuchet MS" w:cs="Arial"/>
              </w:rPr>
            </w:pPr>
            <w:r w:rsidRPr="0037224F">
              <w:rPr>
                <w:rFonts w:ascii="Trebuchet MS" w:eastAsia="Times New Roman" w:hAnsi="Trebuchet MS" w:cs="Arial"/>
              </w:rPr>
              <w:t>E</w:t>
            </w:r>
            <w:r w:rsidR="00706430"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00706430"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00706430" w:rsidRPr="0037224F">
              <w:rPr>
                <w:rFonts w:ascii="Trebuchet MS" w:eastAsia="Times New Roman" w:hAnsi="Trebuchet MS" w:cs="Arial"/>
              </w:rPr>
              <w:t xml:space="preserve">, as well as, with respect to such Experts, any such life, health, accident, </w:t>
            </w:r>
            <w:proofErr w:type="gramStart"/>
            <w:r w:rsidR="00706430" w:rsidRPr="0037224F">
              <w:rPr>
                <w:rFonts w:ascii="Trebuchet MS" w:eastAsia="Times New Roman" w:hAnsi="Trebuchet MS" w:cs="Arial"/>
              </w:rPr>
              <w:t>travel</w:t>
            </w:r>
            <w:proofErr w:type="gramEnd"/>
            <w:r w:rsidR="00706430" w:rsidRPr="0037224F">
              <w:rPr>
                <w:rFonts w:ascii="Trebuchet MS" w:eastAsia="Times New Roman" w:hAnsi="Trebuchet MS" w:cs="Arial"/>
              </w:rPr>
              <w:t xml:space="preserve"> or other insurance as may be appropriate; and</w:t>
            </w:r>
          </w:p>
          <w:p w14:paraId="1D9A13FB" w14:textId="7E68AE99"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strike/>
              </w:rPr>
            </w:pPr>
            <w:r w:rsidRPr="0037224F">
              <w:rPr>
                <w:rFonts w:ascii="Trebuchet MS" w:eastAsia="Times New Roman" w:hAnsi="Trebuchet MS" w:cs="Arial"/>
              </w:rPr>
              <w:t>insurance against loss of or damage to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637225">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706430" w:rsidRPr="0037224F" w14:paraId="135DC725" w14:textId="77777777" w:rsidTr="00706430">
        <w:tc>
          <w:tcPr>
            <w:tcW w:w="1980" w:type="dxa"/>
            <w:tcMar>
              <w:top w:w="85" w:type="dxa"/>
              <w:bottom w:w="142" w:type="dxa"/>
              <w:right w:w="170" w:type="dxa"/>
            </w:tcMar>
          </w:tcPr>
          <w:p w14:paraId="204A14B0"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37224F" w:rsidRDefault="00706430" w:rsidP="00D34E12">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w:t>
            </w:r>
            <w:r w:rsidR="00B45B70" w:rsidRPr="0037224F">
              <w:rPr>
                <w:rFonts w:ascii="Trebuchet MS" w:eastAsia="Times New Roman" w:hAnsi="Trebuchet MS" w:cs="Arial"/>
                <w:i/>
                <w:color w:val="0070C0"/>
              </w:rPr>
              <w:t>_______________________________.</w:t>
            </w:r>
            <w:r w:rsidR="0089577E" w:rsidRPr="0037224F">
              <w:rPr>
                <w:rFonts w:ascii="Trebuchet MS" w:eastAsia="Times New Roman" w:hAnsi="Trebuchet MS" w:cs="Arial"/>
                <w:i/>
                <w:color w:val="0070C0"/>
              </w:rPr>
              <w:t>]</w:t>
            </w:r>
          </w:p>
        </w:tc>
      </w:tr>
      <w:tr w:rsidR="00706430" w:rsidRPr="0037224F" w14:paraId="39D5A67E" w14:textId="77777777" w:rsidTr="00706430">
        <w:tc>
          <w:tcPr>
            <w:tcW w:w="1980" w:type="dxa"/>
            <w:tcMar>
              <w:top w:w="85" w:type="dxa"/>
              <w:bottom w:w="142" w:type="dxa"/>
              <w:right w:w="170" w:type="dxa"/>
            </w:tcMar>
          </w:tcPr>
          <w:p w14:paraId="0FAD983B"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27.2</w:t>
            </w:r>
          </w:p>
          <w:p w14:paraId="11B5D558"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 xml:space="preserve">[Note:  If there is to be no restriction on the future use of these documents by either Party, this </w:t>
            </w:r>
            <w:r w:rsidRPr="0037224F">
              <w:rPr>
                <w:rFonts w:ascii="Trebuchet MS" w:eastAsia="Times New Roman" w:hAnsi="Trebuchet MS" w:cs="Arial"/>
                <w:b/>
                <w:i/>
                <w:color w:val="0070C0"/>
              </w:rPr>
              <w:t>Clause SCC 27.2</w:t>
            </w:r>
            <w:r w:rsidRPr="0037224F">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10FF29D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The Consultant</w:t>
            </w:r>
            <w:r w:rsidR="00637225">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i/>
              </w:rPr>
              <w:t>.</w:t>
            </w:r>
            <w:r w:rsidRPr="0037224F">
              <w:rPr>
                <w:rFonts w:ascii="Trebuchet MS" w:eastAsia="Times New Roman" w:hAnsi="Trebuchet MS" w:cs="Arial"/>
                <w:i/>
                <w:color w:val="0070C0"/>
              </w:rPr>
              <w:t>]</w:t>
            </w:r>
          </w:p>
          <w:p w14:paraId="6C602407"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3F5322B2" w14:textId="5BFC89A0" w:rsidR="00706430" w:rsidRPr="0037224F" w:rsidRDefault="00706430"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….documents</w:t>
            </w:r>
            <w:proofErr w:type="gramEnd"/>
            <w:r w:rsidRPr="0037224F">
              <w:rPr>
                <w:rFonts w:ascii="Trebuchet MS" w:eastAsia="Times New Roman" w:hAnsi="Trebuchet MS" w:cs="Arial"/>
                <w:i/>
                <w:color w:val="0070C0"/>
              </w:rPr>
              <w:t xml:space="preserve"> and software………..]</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7366CDC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49F0E6DE" w14:textId="496B0CAD"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color w:val="0070C0"/>
              </w:rPr>
              <w:lastRenderedPageBreak/>
              <w:t>[</w:t>
            </w:r>
            <w:r w:rsidRPr="0037224F">
              <w:rPr>
                <w:rFonts w:ascii="Trebuchet MS" w:eastAsia="Times New Roman" w:hAnsi="Trebuchet MS" w:cs="Arial"/>
              </w:rPr>
              <w:t>Neither Party shall use these</w:t>
            </w:r>
            <w:r w:rsidRPr="0037224F">
              <w:rPr>
                <w:rFonts w:ascii="Trebuchet MS" w:eastAsia="Times New Roman" w:hAnsi="Trebuchet MS" w:cs="Arial"/>
                <w:i/>
                <w:color w:val="0070C0"/>
              </w:rPr>
              <w:t xml:space="preserve"> [insert what applies…</w:t>
            </w:r>
            <w:proofErr w:type="gramStart"/>
            <w:r w:rsidRPr="0037224F">
              <w:rPr>
                <w:rFonts w:ascii="Trebuchet MS" w:eastAsia="Times New Roman" w:hAnsi="Trebuchet MS" w:cs="Arial"/>
                <w:i/>
                <w:color w:val="0070C0"/>
              </w:rPr>
              <w:t>….documents</w:t>
            </w:r>
            <w:proofErr w:type="gramEnd"/>
            <w:r w:rsidRPr="0037224F">
              <w:rPr>
                <w:rFonts w:ascii="Trebuchet MS" w:eastAsia="Times New Roman" w:hAnsi="Trebuchet MS" w:cs="Arial"/>
                <w:i/>
                <w:color w:val="0070C0"/>
              </w:rPr>
              <w:t xml:space="preserve"> and software………..]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color w:val="0070C0"/>
              </w:rPr>
              <w:t>]</w:t>
            </w:r>
          </w:p>
        </w:tc>
      </w:tr>
      <w:tr w:rsidR="00706430" w:rsidRPr="0037224F" w14:paraId="44091E3B" w14:textId="77777777" w:rsidTr="00706430">
        <w:tc>
          <w:tcPr>
            <w:tcW w:w="1980" w:type="dxa"/>
            <w:tcMar>
              <w:top w:w="85" w:type="dxa"/>
              <w:bottom w:w="142" w:type="dxa"/>
              <w:right w:w="170" w:type="dxa"/>
            </w:tcMar>
          </w:tcPr>
          <w:p w14:paraId="5461136D"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 xml:space="preserve">35.1 </w:t>
            </w:r>
          </w:p>
          <w:p w14:paraId="2B332CC4" w14:textId="56268041" w:rsidR="00706430" w:rsidRPr="0037224F" w:rsidRDefault="00706430"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9524DC"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changes or additions to </w:t>
            </w:r>
            <w:r w:rsidRPr="0037224F">
              <w:rPr>
                <w:rFonts w:ascii="Trebuchet MS" w:eastAsia="Times New Roman" w:hAnsi="Trebuchet MS" w:cs="Arial"/>
                <w:b/>
                <w:i/>
                <w:color w:val="0070C0"/>
              </w:rPr>
              <w:t>Clause GCC 35.1</w:t>
            </w:r>
            <w:r w:rsidR="0089577E" w:rsidRPr="0037224F">
              <w:rPr>
                <w:rFonts w:ascii="Trebuchet MS" w:eastAsia="Times New Roman" w:hAnsi="Trebuchet MS" w:cs="Arial"/>
                <w:i/>
                <w:color w:val="0070C0"/>
              </w:rPr>
              <w:t>or state “none”.</w:t>
            </w:r>
            <w:r w:rsidRPr="0037224F">
              <w:rPr>
                <w:rFonts w:ascii="Trebuchet MS" w:eastAsia="Times New Roman" w:hAnsi="Trebuchet MS" w:cs="Arial"/>
                <w:i/>
                <w:color w:val="0070C0"/>
              </w:rPr>
              <w:t>]</w:t>
            </w:r>
          </w:p>
        </w:tc>
      </w:tr>
      <w:tr w:rsidR="00706430" w:rsidRPr="0037224F" w14:paraId="574BDCCF" w14:textId="77777777" w:rsidTr="00706430">
        <w:tc>
          <w:tcPr>
            <w:tcW w:w="1980" w:type="dxa"/>
            <w:tcMar>
              <w:top w:w="85" w:type="dxa"/>
              <w:bottom w:w="142" w:type="dxa"/>
              <w:right w:w="170" w:type="dxa"/>
            </w:tcMar>
          </w:tcPr>
          <w:p w14:paraId="2CD98837" w14:textId="44336624"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35.1(</w:t>
            </w:r>
            <w:r w:rsidR="009524DC" w:rsidRPr="0037224F">
              <w:rPr>
                <w:rFonts w:ascii="Trebuchet MS" w:eastAsia="Times New Roman" w:hAnsi="Trebuchet MS" w:cs="Arial"/>
                <w:b/>
              </w:rPr>
              <w:t>g</w:t>
            </w:r>
            <w:r w:rsidR="00706430" w:rsidRPr="0037224F">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other assistance to be provided by the </w:t>
            </w:r>
            <w:r w:rsidR="002910EE" w:rsidRPr="0037224F">
              <w:rPr>
                <w:rFonts w:ascii="Trebuchet MS" w:eastAsia="Times New Roman" w:hAnsi="Trebuchet MS" w:cs="Arial"/>
                <w:i/>
                <w:color w:val="0070C0"/>
              </w:rPr>
              <w:t>procuring entity</w:t>
            </w:r>
            <w:r w:rsidR="0089577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706430" w:rsidRPr="0037224F" w14:paraId="17296A9B" w14:textId="77777777" w:rsidTr="00706430">
        <w:tc>
          <w:tcPr>
            <w:tcW w:w="1980" w:type="dxa"/>
            <w:tcMar>
              <w:top w:w="85" w:type="dxa"/>
              <w:bottom w:w="142" w:type="dxa"/>
              <w:right w:w="170" w:type="dxa"/>
            </w:tcMar>
          </w:tcPr>
          <w:p w14:paraId="1462E737"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foreign currency or currencies is: _________ </w:t>
            </w:r>
            <w:r w:rsidRPr="0037224F">
              <w:rPr>
                <w:rFonts w:ascii="Trebuchet MS" w:eastAsia="Times New Roman" w:hAnsi="Trebuchet MS" w:cs="Arial"/>
                <w:i/>
                <w:color w:val="0070C0"/>
              </w:rPr>
              <w:t>[insert amount and currency for each currency] [</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color w:val="0070C0"/>
              </w:rPr>
              <w:t xml:space="preserve"> inclusive or exclusive]</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D2DE09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local currency is: ___________________ </w:t>
            </w:r>
            <w:r w:rsidRPr="0037224F">
              <w:rPr>
                <w:rFonts w:ascii="Trebuchet MS" w:eastAsia="Times New Roman" w:hAnsi="Trebuchet MS" w:cs="Arial"/>
                <w:i/>
                <w:color w:val="0070C0"/>
              </w:rPr>
              <w:t>[insert amount and currency] [</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color w:val="0070C0"/>
              </w:rPr>
              <w:t xml:space="preserve"> inclusive or exclusive]</w:t>
            </w:r>
            <w:r w:rsidRPr="0037224F">
              <w:rPr>
                <w:rFonts w:ascii="Trebuchet MS" w:eastAsia="Times New Roman" w:hAnsi="Trebuchet MS" w:cs="Arial"/>
                <w:color w:val="0066FF"/>
              </w:rPr>
              <w:t xml:space="preserve"> </w:t>
            </w:r>
            <w:r w:rsidRPr="0037224F">
              <w:rPr>
                <w:rFonts w:ascii="Trebuchet MS" w:eastAsia="Times New Roman" w:hAnsi="Trebuchet MS" w:cs="Arial"/>
              </w:rPr>
              <w:t>of local indirect taxes.</w:t>
            </w:r>
          </w:p>
          <w:p w14:paraId="140ECF0A" w14:textId="668D2FAC"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 shall </w:t>
            </w:r>
            <w:r w:rsidRPr="0037224F">
              <w:rPr>
                <w:rFonts w:ascii="Trebuchet MS" w:eastAsia="Times New Roman" w:hAnsi="Trebuchet MS" w:cs="Arial"/>
                <w:i/>
                <w:color w:val="0070C0"/>
              </w:rPr>
              <w:t>[insert as appropriate: “be paid” or “reimbursed”]</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by the </w:t>
            </w:r>
            <w:r w:rsidR="002910EE" w:rsidRPr="0037224F">
              <w:rPr>
                <w:rFonts w:ascii="Trebuchet MS" w:eastAsia="Times New Roman" w:hAnsi="Trebuchet MS" w:cs="Arial"/>
              </w:rPr>
              <w:t>procuring entity</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[insert as appropriate: “for” or “to”]</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Consultant. </w:t>
            </w:r>
          </w:p>
        </w:tc>
      </w:tr>
      <w:tr w:rsidR="00706430" w:rsidRPr="0037224F" w14:paraId="5924AFD9" w14:textId="77777777" w:rsidTr="00706430">
        <w:tc>
          <w:tcPr>
            <w:tcW w:w="1980" w:type="dxa"/>
            <w:tcMar>
              <w:top w:w="85" w:type="dxa"/>
              <w:bottom w:w="142" w:type="dxa"/>
              <w:right w:w="170" w:type="dxa"/>
            </w:tcMar>
          </w:tcPr>
          <w:p w14:paraId="2AEB8A1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Price adjustment on the remuneration </w:t>
            </w:r>
            <w:r w:rsidRPr="0037224F">
              <w:rPr>
                <w:rFonts w:ascii="Trebuchet MS" w:eastAsia="Times New Roman" w:hAnsi="Trebuchet MS" w:cs="Arial"/>
                <w:i/>
                <w:color w:val="0070C0"/>
              </w:rPr>
              <w:t xml:space="preserve">[insert “applies” or </w:t>
            </w:r>
            <w:proofErr w:type="gramStart"/>
            <w:r w:rsidRPr="0037224F">
              <w:rPr>
                <w:rFonts w:ascii="Trebuchet MS" w:eastAsia="Times New Roman" w:hAnsi="Trebuchet MS" w:cs="Arial"/>
                <w:i/>
                <w:color w:val="0070C0"/>
              </w:rPr>
              <w:t>“ does</w:t>
            </w:r>
            <w:proofErr w:type="gramEnd"/>
            <w:r w:rsidRPr="0037224F">
              <w:rPr>
                <w:rFonts w:ascii="Trebuchet MS" w:eastAsia="Times New Roman" w:hAnsi="Trebuchet MS" w:cs="Arial"/>
                <w:i/>
                <w:color w:val="0070C0"/>
              </w:rPr>
              <w:t xml:space="preserve"> not apply”]</w:t>
            </w:r>
          </w:p>
          <w:p w14:paraId="60B8E650" w14:textId="09E47911"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is less than 18 months, price adjustment does not apply. </w:t>
            </w:r>
          </w:p>
          <w:p w14:paraId="306869B3" w14:textId="62AA640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and remuneration in local currency by using the corresponding index for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 A sample provision is provided below for guidance:</w:t>
            </w:r>
          </w:p>
          <w:p w14:paraId="30ABBB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Payments for remuneration made in </w:t>
            </w:r>
            <w:r w:rsidRPr="0037224F">
              <w:rPr>
                <w:rFonts w:ascii="Trebuchet MS" w:eastAsia="Times New Roman" w:hAnsi="Trebuchet MS" w:cs="Arial"/>
                <w:i/>
                <w:color w:val="0070C0"/>
              </w:rPr>
              <w:t>[foreign and/or local]</w:t>
            </w:r>
            <w:r w:rsidRPr="0037224F">
              <w:rPr>
                <w:rFonts w:ascii="Trebuchet MS" w:eastAsia="Times New Roman" w:hAnsi="Trebuchet MS" w:cs="Arial"/>
                <w:color w:val="0070C0"/>
              </w:rPr>
              <w:t xml:space="preserve"> </w:t>
            </w:r>
            <w:r w:rsidRPr="0037224F">
              <w:rPr>
                <w:rFonts w:ascii="Trebuchet MS" w:eastAsia="Times New Roman" w:hAnsi="Trebuchet MS" w:cs="Arial"/>
              </w:rPr>
              <w:t>currency shall be adjusted as follows:</w:t>
            </w:r>
          </w:p>
          <w:p w14:paraId="473DCA3F" w14:textId="354A05A3"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Remuneration paid in foreign currency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the rates set forth in </w:t>
            </w:r>
            <w:r w:rsidRPr="0037224F">
              <w:rPr>
                <w:rFonts w:ascii="Trebuchet MS" w:eastAsia="Times New Roman" w:hAnsi="Trebuchet MS" w:cs="Arial"/>
                <w:b/>
              </w:rPr>
              <w:t>Appendix C</w:t>
            </w:r>
            <w:r w:rsidRPr="0037224F">
              <w:rPr>
                <w:rFonts w:ascii="Trebuchet MS" w:eastAsia="Times New Roman" w:hAnsi="Trebuchet MS" w:cs="Arial"/>
              </w:rPr>
              <w:t xml:space="preserve"> shall be adjusted every 12 months (and, the first time, with effect for the remuneration earned in the 13</w:t>
            </w:r>
            <w:r w:rsidRPr="0037224F">
              <w:rPr>
                <w:rFonts w:ascii="Trebuchet MS" w:eastAsia="Times New Roman" w:hAnsi="Trebuchet MS" w:cs="Arial"/>
                <w:vertAlign w:val="superscript"/>
              </w:rPr>
              <w:t>th</w:t>
            </w:r>
            <w:r w:rsidRPr="0037224F">
              <w:rPr>
                <w:rFonts w:ascii="Trebuchet MS" w:eastAsia="Times New Roman" w:hAnsi="Trebuchet MS" w:cs="Arial"/>
              </w:rPr>
              <w:t xml:space="preserv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Effectiveness date) by applying the following formula:</w:t>
            </w:r>
          </w:p>
          <w:p w14:paraId="2884B917" w14:textId="2BA7E4AF"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lang w:val="en-JM" w:eastAsia="en-JM"/>
              </w:rPr>
              <w:drawing>
                <wp:inline distT="0" distB="0" distL="0" distR="0" wp14:anchorId="71F218B8" wp14:editId="2810E82E">
                  <wp:extent cx="805180" cy="397510"/>
                  <wp:effectExtent l="0" t="0" r="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6"/>
                <w:lang w:val="en-JM" w:eastAsia="en-JM"/>
              </w:rPr>
              <w:drawing>
                <wp:inline distT="0" distB="0" distL="0" distR="0" wp14:anchorId="6FAB414E" wp14:editId="78CBFF6E">
                  <wp:extent cx="1520825" cy="397510"/>
                  <wp:effectExtent l="0" t="0" r="3175"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06BD77E8"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proofErr w:type="gramStart"/>
            <w:r w:rsidRPr="0037224F">
              <w:rPr>
                <w:rFonts w:ascii="Trebuchet MS" w:eastAsia="Times New Roman" w:hAnsi="Trebuchet MS" w:cs="Arial"/>
              </w:rPr>
              <w:t>where</w:t>
            </w:r>
            <w:proofErr w:type="gramEnd"/>
            <w:r w:rsidRPr="0037224F">
              <w:rPr>
                <w:rFonts w:ascii="Trebuchet MS" w:eastAsia="Times New Roman" w:hAnsi="Trebuchet MS" w:cs="Arial"/>
              </w:rPr>
              <w:t xml:space="preserve"> </w:t>
            </w:r>
          </w:p>
          <w:p w14:paraId="2DADBCE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adjusted </w:t>
            </w:r>
            <w:proofErr w:type="gramStart"/>
            <w:r w:rsidRPr="0037224F">
              <w:rPr>
                <w:rFonts w:ascii="Trebuchet MS" w:eastAsia="Times New Roman" w:hAnsi="Trebuchet MS" w:cs="Arial"/>
              </w:rPr>
              <w:t>remuneration;</w:t>
            </w:r>
            <w:proofErr w:type="gramEnd"/>
            <w:r w:rsidRPr="0037224F">
              <w:rPr>
                <w:rFonts w:ascii="Trebuchet MS" w:eastAsia="Times New Roman" w:hAnsi="Trebuchet MS" w:cs="Arial"/>
              </w:rPr>
              <w:t xml:space="preserve"> </w:t>
            </w:r>
          </w:p>
          <w:p w14:paraId="7D339CB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lastRenderedPageBreak/>
              <w:t>R</w:t>
            </w:r>
            <w:r w:rsidRPr="0037224F">
              <w:rPr>
                <w:rFonts w:ascii="Trebuchet MS" w:eastAsia="Times New Roman" w:hAnsi="Trebuchet MS" w:cs="Arial"/>
                <w:i/>
                <w:vertAlign w:val="subscript"/>
              </w:rPr>
              <w:t>fo</w:t>
            </w:r>
            <w:proofErr w:type="spellEnd"/>
            <w:r w:rsidRPr="0037224F">
              <w:rPr>
                <w:rFonts w:ascii="Trebuchet MS" w:eastAsia="Times New Roman" w:hAnsi="Trebuchet MS" w:cs="Arial"/>
              </w:rPr>
              <w:t xml:space="preserve"> is the remuneration payable on the basis of the remuneration rates (</w:t>
            </w:r>
            <w:r w:rsidRPr="0037224F">
              <w:rPr>
                <w:rFonts w:ascii="Trebuchet MS" w:eastAsia="Times New Roman" w:hAnsi="Trebuchet MS" w:cs="Arial"/>
                <w:b/>
              </w:rPr>
              <w:t>Appendix C</w:t>
            </w:r>
            <w:r w:rsidRPr="0037224F">
              <w:rPr>
                <w:rFonts w:ascii="Trebuchet MS" w:eastAsia="Times New Roman" w:hAnsi="Trebuchet MS" w:cs="Arial"/>
              </w:rPr>
              <w:t xml:space="preserve">) in foreign </w:t>
            </w:r>
            <w:proofErr w:type="gramStart"/>
            <w:r w:rsidRPr="0037224F">
              <w:rPr>
                <w:rFonts w:ascii="Trebuchet MS" w:eastAsia="Times New Roman" w:hAnsi="Trebuchet MS" w:cs="Arial"/>
              </w:rPr>
              <w:t>currency;</w:t>
            </w:r>
            <w:proofErr w:type="gramEnd"/>
          </w:p>
          <w:p w14:paraId="400EF86F"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official index for salaries in the country of the foreign currency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3620DFE5" w14:textId="27F57D38" w:rsidR="00706430" w:rsidRPr="0037224F"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37224F">
              <w:rPr>
                <w:rFonts w:ascii="Trebuchet MS" w:eastAsia="Times New Roman" w:hAnsi="Trebuchet MS" w:cs="Arial"/>
              </w:rPr>
              <w:t xml:space="preserve">        The Consultant</w:t>
            </w:r>
            <w:r w:rsidR="00637225">
              <w:rPr>
                <w:rFonts w:ascii="Trebuchet MS" w:eastAsia="Times New Roman" w:hAnsi="Trebuchet MS" w:cs="Arial"/>
              </w:rPr>
              <w:t>/Firm</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in the adjustment formula for remuneration paid in foreign currency: </w:t>
            </w:r>
            <w:r w:rsidRPr="0037224F">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Remuneration paid in local currency pursuant to the rates set forth in </w:t>
            </w:r>
            <w:r w:rsidRPr="0037224F">
              <w:rPr>
                <w:rFonts w:ascii="Trebuchet MS" w:eastAsia="Times New Roman" w:hAnsi="Trebuchet MS" w:cs="Arial"/>
                <w:b/>
              </w:rPr>
              <w:t>Appendix D</w:t>
            </w:r>
            <w:r w:rsidRPr="0037224F">
              <w:rPr>
                <w:rFonts w:ascii="Trebuchet MS" w:eastAsia="Times New Roman" w:hAnsi="Trebuchet MS" w:cs="Arial"/>
              </w:rPr>
              <w:t xml:space="preserve"> shall be adjusted every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(and, for the first time, with effect for the remuneration earned in the </w:t>
            </w:r>
            <w:r w:rsidRPr="0037224F">
              <w:rPr>
                <w:rFonts w:ascii="Trebuchet MS" w:eastAsia="Times New Roman" w:hAnsi="Trebuchet MS" w:cs="Arial"/>
                <w:i/>
                <w:color w:val="0070C0"/>
              </w:rPr>
              <w:t>[insert number]</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by applying the following formula:</w:t>
            </w:r>
          </w:p>
          <w:p w14:paraId="21C2720B" w14:textId="380442B7"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lang w:val="en-JM" w:eastAsia="en-JM"/>
              </w:rPr>
              <w:drawing>
                <wp:inline distT="0" distB="0" distL="0" distR="0" wp14:anchorId="17F52DEC" wp14:editId="16D9AE66">
                  <wp:extent cx="805180" cy="397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4"/>
                <w:lang w:val="en-JM" w:eastAsia="en-JM"/>
              </w:rPr>
              <w:drawing>
                <wp:inline distT="0" distB="0" distL="0" distR="0" wp14:anchorId="33EF6F75" wp14:editId="7D8317A9">
                  <wp:extent cx="1520825" cy="39751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3B9DE5F0"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proofErr w:type="gramStart"/>
            <w:r w:rsidRPr="0037224F">
              <w:rPr>
                <w:rFonts w:ascii="Trebuchet MS" w:eastAsia="Times New Roman" w:hAnsi="Trebuchet MS" w:cs="Arial"/>
              </w:rPr>
              <w:t>where</w:t>
            </w:r>
            <w:proofErr w:type="gramEnd"/>
            <w:r w:rsidRPr="0037224F">
              <w:rPr>
                <w:rFonts w:ascii="Trebuchet MS" w:eastAsia="Times New Roman" w:hAnsi="Trebuchet MS" w:cs="Arial"/>
              </w:rPr>
              <w:t xml:space="preserve"> </w:t>
            </w:r>
          </w:p>
          <w:p w14:paraId="338B0F2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t>R</w:t>
            </w:r>
            <w:r w:rsidRPr="0037224F">
              <w:rPr>
                <w:rFonts w:ascii="Trebuchet MS" w:eastAsia="Times New Roman" w:hAnsi="Trebuchet MS" w:cs="Arial"/>
                <w:i/>
                <w:vertAlign w:val="subscript"/>
              </w:rPr>
              <w:t>l</w:t>
            </w:r>
            <w:proofErr w:type="spellEnd"/>
            <w:r w:rsidRPr="0037224F">
              <w:rPr>
                <w:rFonts w:ascii="Trebuchet MS" w:eastAsia="Times New Roman" w:hAnsi="Trebuchet MS" w:cs="Arial"/>
              </w:rPr>
              <w:t xml:space="preserve"> is the adjusted </w:t>
            </w:r>
            <w:proofErr w:type="gramStart"/>
            <w:r w:rsidRPr="0037224F">
              <w:rPr>
                <w:rFonts w:ascii="Trebuchet MS" w:eastAsia="Times New Roman" w:hAnsi="Trebuchet MS" w:cs="Arial"/>
              </w:rPr>
              <w:t>remuneration;</w:t>
            </w:r>
            <w:proofErr w:type="gramEnd"/>
          </w:p>
          <w:p w14:paraId="78D0A19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t>R</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i/>
                <w:vertAlign w:val="subscript"/>
              </w:rPr>
              <w:t xml:space="preserve"> </w:t>
            </w:r>
            <w:r w:rsidRPr="0037224F">
              <w:rPr>
                <w:rFonts w:ascii="Trebuchet MS" w:eastAsia="Times New Roman" w:hAnsi="Trebuchet MS" w:cs="Arial"/>
              </w:rPr>
              <w:t>is the remuneration payable on the basis of the remuneration rates (</w:t>
            </w:r>
            <w:r w:rsidRPr="0037224F">
              <w:rPr>
                <w:rFonts w:ascii="Trebuchet MS" w:eastAsia="Times New Roman" w:hAnsi="Trebuchet MS" w:cs="Arial"/>
                <w:b/>
              </w:rPr>
              <w:t>Appendix D</w:t>
            </w:r>
            <w:r w:rsidRPr="0037224F">
              <w:rPr>
                <w:rFonts w:ascii="Trebuchet MS" w:eastAsia="Times New Roman" w:hAnsi="Trebuchet MS" w:cs="Arial"/>
              </w:rPr>
              <w:t xml:space="preserve">) in local </w:t>
            </w:r>
            <w:proofErr w:type="gramStart"/>
            <w:r w:rsidRPr="0037224F">
              <w:rPr>
                <w:rFonts w:ascii="Trebuchet MS" w:eastAsia="Times New Roman" w:hAnsi="Trebuchet MS" w:cs="Arial"/>
              </w:rPr>
              <w:t>currency;</w:t>
            </w:r>
            <w:proofErr w:type="gramEnd"/>
          </w:p>
          <w:p w14:paraId="76D3B23C" w14:textId="1FBA8D0C"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the first month for which the adjustment is to have effect; and</w:t>
            </w:r>
          </w:p>
          <w:p w14:paraId="32699139" w14:textId="14A7263B" w:rsidR="00706430" w:rsidRPr="0037224F" w:rsidRDefault="00706430" w:rsidP="002910EE">
            <w:pPr>
              <w:numPr>
                <w:ilvl w:val="12"/>
                <w:numId w:val="0"/>
              </w:numPr>
              <w:spacing w:after="120" w:line="240" w:lineRule="auto"/>
              <w:ind w:left="720" w:right="-72"/>
              <w:jc w:val="both"/>
              <w:rPr>
                <w:rFonts w:ascii="Trebuchet MS" w:eastAsia="Times New Roman" w:hAnsi="Trebuchet MS" w:cs="Arial"/>
                <w:b/>
                <w:bCs/>
              </w:rPr>
            </w:pPr>
            <w:proofErr w:type="spellStart"/>
            <w:r w:rsidRPr="0037224F">
              <w:rPr>
                <w:rFonts w:ascii="Trebuchet MS" w:eastAsia="Times New Roman" w:hAnsi="Trebuchet MS" w:cs="Arial"/>
                <w:i/>
              </w:rPr>
              <w:t>I</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6F50111" w14:textId="1CFBA4CA" w:rsidR="00706430" w:rsidRPr="0037224F"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37224F">
              <w:rPr>
                <w:rFonts w:ascii="Trebuchet MS" w:eastAsia="Times New Roman" w:hAnsi="Trebuchet MS" w:cs="Arial"/>
                <w:b/>
                <w:i/>
              </w:rPr>
              <w:t xml:space="preserve">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and </w:t>
            </w:r>
            <w:proofErr w:type="spellStart"/>
            <w:r w:rsidRPr="0037224F">
              <w:rPr>
                <w:rFonts w:ascii="Trebuchet MS" w:eastAsia="Times New Roman" w:hAnsi="Trebuchet MS" w:cs="Arial"/>
                <w:i/>
              </w:rPr>
              <w:t>I</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rPr>
              <w:t xml:space="preserve"> in the adjustment formula for remuneration paid in local currency: </w:t>
            </w:r>
            <w:r w:rsidRPr="0037224F">
              <w:rPr>
                <w:rFonts w:ascii="Trebuchet MS" w:eastAsia="Times New Roman" w:hAnsi="Trebuchet MS" w:cs="Arial"/>
                <w:color w:val="0070C0"/>
              </w:rPr>
              <w:t>[</w:t>
            </w:r>
            <w:r w:rsidRPr="0037224F">
              <w:rPr>
                <w:rFonts w:ascii="Trebuchet MS" w:eastAsia="Times New Roman" w:hAnsi="Trebuchet MS" w:cs="Arial"/>
                <w:i/>
                <w:color w:val="0070C0"/>
              </w:rPr>
              <w:t>Insert the name, source institution, and necessary identifying characteristics of the index for foreign currency</w:t>
            </w:r>
            <w:r w:rsidRPr="0037224F">
              <w:rPr>
                <w:rFonts w:ascii="Trebuchet MS" w:eastAsia="Times New Roman" w:hAnsi="Trebuchet MS" w:cs="Arial"/>
                <w:color w:val="0070C0"/>
              </w:rPr>
              <w:t>]</w:t>
            </w:r>
          </w:p>
          <w:p w14:paraId="503695FB" w14:textId="77777777" w:rsidR="00706430" w:rsidRPr="0037224F"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37224F">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/X</w:t>
            </w:r>
            <w:r w:rsidRPr="0037224F">
              <w:rPr>
                <w:rFonts w:ascii="Trebuchet MS" w:eastAsia="Times New Roman" w:hAnsi="Trebuchet MS" w:cs="Arial"/>
              </w:rPr>
              <w:t xml:space="preserve">.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 xml:space="preserve"> </w:t>
            </w:r>
            <w:r w:rsidRPr="0037224F">
              <w:rPr>
                <w:rFonts w:ascii="Trebuchet MS" w:eastAsia="Times New Roman" w:hAnsi="Trebuchet MS" w:cs="Arial"/>
              </w:rPr>
              <w:t xml:space="preserve">is the number of units of currency of the country of the official index, equivalent to one unit of the currency of payment on the date of the contract. </w:t>
            </w:r>
            <w:r w:rsidRPr="0037224F">
              <w:rPr>
                <w:rFonts w:ascii="Trebuchet MS" w:eastAsia="Times New Roman" w:hAnsi="Trebuchet MS" w:cs="Arial"/>
                <w:i/>
              </w:rPr>
              <w:t>X</w:t>
            </w:r>
            <w:r w:rsidRPr="0037224F">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37224F" w14:paraId="4A36EA45" w14:textId="77777777" w:rsidTr="00706430">
        <w:tc>
          <w:tcPr>
            <w:tcW w:w="1980" w:type="dxa"/>
            <w:tcMar>
              <w:top w:w="85" w:type="dxa"/>
              <w:bottom w:w="142" w:type="dxa"/>
              <w:right w:w="170" w:type="dxa"/>
            </w:tcMar>
          </w:tcPr>
          <w:p w14:paraId="6F7B06B9"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lang w:eastAsia="it-IT"/>
              </w:rPr>
              <w:t xml:space="preserve">43.1 and </w:t>
            </w: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37224F" w:rsidRDefault="00706430"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30502"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70C0"/>
              </w:rPr>
              <w:t xml:space="preserve">[choose one applicable option consistent with the ITC 16.3 and the outcome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(Form FIN-2, part B “Indirect Local Tax – Estimates”):</w:t>
            </w:r>
          </w:p>
          <w:p w14:paraId="7B42A0B2"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461BC23A" w14:textId="0B88028E" w:rsidR="00706430" w:rsidRPr="0037224F" w:rsidRDefault="0089577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706430"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530502" w:rsidRPr="0037224F">
              <w:rPr>
                <w:rFonts w:ascii="Trebuchet MS" w:eastAsia="Times New Roman" w:hAnsi="Trebuchet MS" w:cs="Arial"/>
                <w:i/>
                <w:color w:val="0070C0"/>
              </w:rPr>
              <w:t xml:space="preserve"> </w:t>
            </w:r>
            <w:r w:rsidR="00706430" w:rsidRPr="0037224F">
              <w:rPr>
                <w:rFonts w:ascii="Trebuchet MS" w:eastAsia="Times New Roman" w:hAnsi="Trebuchet MS" w:cs="Arial"/>
                <w:i/>
                <w:color w:val="0070C0"/>
              </w:rPr>
              <w:t xml:space="preserve">shall pay the withholding </w:t>
            </w:r>
            <w:proofErr w:type="gramStart"/>
            <w:r w:rsidR="00706430" w:rsidRPr="0037224F">
              <w:rPr>
                <w:rFonts w:ascii="Trebuchet MS" w:eastAsia="Times New Roman" w:hAnsi="Trebuchet MS" w:cs="Arial"/>
                <w:i/>
                <w:color w:val="0070C0"/>
              </w:rPr>
              <w:t>tax</w:t>
            </w:r>
            <w:proofErr w:type="gramEnd"/>
            <w:r w:rsidR="00706430" w:rsidRPr="0037224F">
              <w:rPr>
                <w:rFonts w:ascii="Trebuchet MS" w:eastAsia="Times New Roman" w:hAnsi="Trebuchet MS" w:cs="Arial"/>
                <w:i/>
                <w:color w:val="0070C0"/>
              </w:rPr>
              <w:t xml:space="preserve"> or the Consultant has to pay, include the following:</w:t>
            </w:r>
          </w:p>
          <w:p w14:paraId="31F704C3" w14:textId="74EE56F2"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proofErr w:type="gramStart"/>
            <w:r w:rsidRPr="0037224F">
              <w:rPr>
                <w:rFonts w:ascii="Trebuchet MS" w:eastAsia="Times New Roman" w:hAnsi="Trebuchet MS" w:cs="Arial"/>
              </w:rPr>
              <w:t>the</w:t>
            </w:r>
            <w:proofErr w:type="gramEnd"/>
            <w:r w:rsidRPr="0037224F">
              <w:rPr>
                <w:rFonts w:ascii="Trebuchet MS" w:eastAsia="Times New Roman" w:hAnsi="Trebuchet MS" w:cs="Arial"/>
              </w:rPr>
              <w:t xml:space="preserve"> </w:t>
            </w:r>
            <w:r w:rsidR="002910EE" w:rsidRPr="0037224F">
              <w:rPr>
                <w:rFonts w:ascii="Trebuchet MS" w:eastAsia="Times New Roman" w:hAnsi="Trebuchet MS" w:cs="Arial"/>
              </w:rPr>
              <w:t>procuring entity</w:t>
            </w:r>
            <w:r w:rsidR="00594B96"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reimburse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p>
          <w:p w14:paraId="6C7E7093" w14:textId="768A89AE"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w:t>
            </w:r>
            <w:proofErr w:type="gramStart"/>
            <w:r w:rsidRPr="0037224F">
              <w:rPr>
                <w:rFonts w:ascii="Trebuchet MS" w:eastAsia="Times New Roman" w:hAnsi="Trebuchet MS" w:cs="Arial"/>
              </w:rPr>
              <w:t>levies</w:t>
            </w:r>
            <w:proofErr w:type="gramEnd"/>
            <w:r w:rsidRPr="0037224F">
              <w:rPr>
                <w:rFonts w:ascii="Trebuchet MS" w:eastAsia="Times New Roman" w:hAnsi="Trebuchet MS" w:cs="Arial"/>
              </w:rPr>
              <w:t xml:space="preserve">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022AFB" w:rsidRPr="0037224F">
              <w:rPr>
                <w:rFonts w:ascii="Trebuchet MS" w:eastAsia="Times New Roman" w:hAnsi="Trebuchet MS" w:cs="Arial"/>
              </w:rPr>
              <w:t>Jamaica</w:t>
            </w:r>
            <w:r w:rsidRPr="0037224F">
              <w:rPr>
                <w:rFonts w:ascii="Trebuchet MS" w:eastAsia="Times New Roman" w:hAnsi="Trebuchet MS" w:cs="Arial"/>
              </w:rPr>
              <w:t>, on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49B19909" w14:textId="3BD0DD82"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any payments whatsoever made to the Consultant</w:t>
            </w:r>
            <w:r w:rsidR="00637225">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22AFB"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3D48BBD2" w14:textId="56CEA376"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materials and supplies brought into </w:t>
            </w:r>
            <w:r w:rsidR="00022AFB"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637225">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w:t>
            </w:r>
            <w:proofErr w:type="gramStart"/>
            <w:r w:rsidRPr="0037224F">
              <w:rPr>
                <w:rFonts w:ascii="Trebuchet MS" w:eastAsia="Times New Roman" w:hAnsi="Trebuchet MS" w:cs="Arial"/>
              </w:rPr>
              <w:t>them;</w:t>
            </w:r>
            <w:proofErr w:type="gramEnd"/>
          </w:p>
          <w:p w14:paraId="2A5A410E" w14:textId="028B8FF4"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 xml:space="preserve">procuring </w:t>
            </w:r>
            <w:proofErr w:type="gramStart"/>
            <w:r w:rsidR="002910EE" w:rsidRPr="0037224F">
              <w:rPr>
                <w:rFonts w:ascii="Trebuchet MS" w:eastAsia="Times New Roman" w:hAnsi="Trebuchet MS" w:cs="Arial"/>
              </w:rPr>
              <w:t>entity</w:t>
            </w:r>
            <w:r w:rsidRPr="0037224F">
              <w:rPr>
                <w:rFonts w:ascii="Trebuchet MS" w:eastAsia="Times New Roman" w:hAnsi="Trebuchet MS" w:cs="Arial"/>
              </w:rPr>
              <w:t>;</w:t>
            </w:r>
            <w:proofErr w:type="gramEnd"/>
          </w:p>
          <w:p w14:paraId="637E80CA" w14:textId="5061BA89"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property brought into </w:t>
            </w:r>
            <w:r w:rsidR="00E41B97" w:rsidRPr="0037224F">
              <w:rPr>
                <w:rFonts w:ascii="Trebuchet MS" w:eastAsia="Times New Roman" w:hAnsi="Trebuchet MS" w:cs="Arial"/>
              </w:rPr>
              <w:t xml:space="preserve">Jamaica </w:t>
            </w:r>
            <w:r w:rsidRPr="0037224F">
              <w:rPr>
                <w:rFonts w:ascii="Trebuchet MS" w:eastAsia="Times New Roman" w:hAnsi="Trebuchet MS" w:cs="Arial"/>
              </w:rPr>
              <w:t>by the Consultant</w:t>
            </w:r>
            <w:r w:rsidR="00637225">
              <w:rPr>
                <w:rFonts w:ascii="Trebuchet MS" w:eastAsia="Times New Roman" w:hAnsi="Trebuchet MS" w:cs="Arial"/>
              </w:rPr>
              <w:t>/Firm</w:t>
            </w:r>
            <w:r w:rsidRPr="0037224F">
              <w:rPr>
                <w:rFonts w:ascii="Trebuchet MS" w:eastAsia="Times New Roman" w:hAnsi="Trebuchet MS" w:cs="Arial"/>
              </w:rPr>
              <w:t>, any Sub-</w:t>
            </w:r>
            <w:proofErr w:type="gramStart"/>
            <w:r w:rsidRPr="0037224F">
              <w:rPr>
                <w:rFonts w:ascii="Trebuchet MS" w:eastAsia="Times New Roman" w:hAnsi="Trebuchet MS" w:cs="Arial"/>
              </w:rPr>
              <w:t>consultants</w:t>
            </w:r>
            <w:proofErr w:type="gramEnd"/>
            <w:r w:rsidRPr="0037224F">
              <w:rPr>
                <w:rFonts w:ascii="Trebuchet MS" w:eastAsia="Times New Roman" w:hAnsi="Trebuchet MS" w:cs="Arial"/>
              </w:rPr>
              <w:t xml:space="preserve">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37224F">
              <w:rPr>
                <w:rFonts w:ascii="Trebuchet MS" w:eastAsia="Times New Roman" w:hAnsi="Trebuchet MS" w:cs="Arial"/>
              </w:rPr>
              <w:t>Jamaica</w:t>
            </w:r>
            <w:r w:rsidRPr="0037224F">
              <w:rPr>
                <w:rFonts w:ascii="Trebuchet MS" w:eastAsia="Times New Roman" w:hAnsi="Trebuchet MS" w:cs="Arial"/>
              </w:rPr>
              <w:t>, provided that:</w:t>
            </w:r>
          </w:p>
          <w:p w14:paraId="071FA2E6" w14:textId="540139BD" w:rsidR="00706430" w:rsidRPr="0037224F" w:rsidRDefault="00706430" w:rsidP="000A3EFD">
            <w:pPr>
              <w:numPr>
                <w:ilvl w:val="0"/>
                <w:numId w:val="103"/>
              </w:numPr>
              <w:tabs>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E41B97" w:rsidRPr="0037224F">
              <w:rPr>
                <w:rFonts w:ascii="Trebuchet MS" w:eastAsia="Times New Roman" w:hAnsi="Trebuchet MS" w:cs="Arial"/>
              </w:rPr>
              <w:t>Jamaica</w:t>
            </w:r>
            <w:r w:rsidRPr="0037224F">
              <w:rPr>
                <w:rFonts w:ascii="Trebuchet MS" w:eastAsia="Times New Roman" w:hAnsi="Trebuchet MS" w:cs="Arial"/>
              </w:rPr>
              <w:t>; and</w:t>
            </w:r>
          </w:p>
          <w:p w14:paraId="63B8F90A" w14:textId="4E10F25C" w:rsidR="00706430" w:rsidRPr="0037224F" w:rsidRDefault="00706430" w:rsidP="000A3EFD">
            <w:pPr>
              <w:numPr>
                <w:ilvl w:val="0"/>
                <w:numId w:val="103"/>
              </w:numPr>
              <w:tabs>
                <w:tab w:val="left" w:pos="540"/>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if 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E41B97"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at the time the property in question was brought into </w:t>
            </w:r>
            <w:r w:rsidR="00E41B97" w:rsidRPr="0037224F">
              <w:rPr>
                <w:rFonts w:ascii="Trebuchet MS" w:eastAsia="Times New Roman" w:hAnsi="Trebuchet MS" w:cs="Arial"/>
              </w:rPr>
              <w:t>Jamaica</w:t>
            </w:r>
            <w:r w:rsidRPr="0037224F">
              <w:rPr>
                <w:rFonts w:ascii="Trebuchet MS" w:eastAsia="Times New Roman" w:hAnsi="Trebuchet MS" w:cs="Arial"/>
              </w:rPr>
              <w:t>.</w:t>
            </w:r>
          </w:p>
        </w:tc>
      </w:tr>
      <w:tr w:rsidR="00706430" w:rsidRPr="0037224F" w14:paraId="3BE10731" w14:textId="77777777" w:rsidTr="00706430">
        <w:tc>
          <w:tcPr>
            <w:tcW w:w="1980" w:type="dxa"/>
            <w:tcMar>
              <w:top w:w="85" w:type="dxa"/>
              <w:bottom w:w="142" w:type="dxa"/>
              <w:right w:w="170" w:type="dxa"/>
            </w:tcMar>
          </w:tcPr>
          <w:p w14:paraId="37C639A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37224F" w:rsidRDefault="007D0E26"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The currency</w:t>
            </w:r>
            <w:r w:rsidRPr="0037224F">
              <w:rPr>
                <w:rFonts w:ascii="Trebuchet MS" w:eastAsia="Times New Roman" w:hAnsi="Trebuchet MS" w:cs="Arial"/>
                <w:i/>
              </w:rPr>
              <w:t>(</w:t>
            </w:r>
            <w:proofErr w:type="spellStart"/>
            <w:r w:rsidRPr="0037224F">
              <w:rPr>
                <w:rFonts w:ascii="Trebuchet MS" w:eastAsia="Times New Roman" w:hAnsi="Trebuchet MS" w:cs="Arial"/>
                <w:i/>
              </w:rPr>
              <w:t>ies</w:t>
            </w:r>
            <w:proofErr w:type="spellEnd"/>
            <w:r w:rsidRPr="0037224F">
              <w:rPr>
                <w:rFonts w:ascii="Trebuchet MS" w:eastAsia="Times New Roman" w:hAnsi="Trebuchet MS" w:cs="Arial"/>
                <w:i/>
              </w:rPr>
              <w:t>)</w:t>
            </w:r>
            <w:r w:rsidR="00706430" w:rsidRPr="0037224F">
              <w:rPr>
                <w:rFonts w:ascii="Trebuchet MS" w:eastAsia="Times New Roman" w:hAnsi="Trebuchet MS" w:cs="Arial"/>
              </w:rPr>
              <w:t xml:space="preserve"> of payment shall be the following:</w:t>
            </w:r>
            <w:r w:rsidR="00706430" w:rsidRPr="0037224F">
              <w:rPr>
                <w:rFonts w:ascii="Trebuchet MS" w:eastAsia="Times New Roman" w:hAnsi="Trebuchet MS" w:cs="Arial"/>
                <w:color w:val="FF0000"/>
              </w:rPr>
              <w:t xml:space="preserve"> </w:t>
            </w:r>
            <w:r w:rsidR="00706430" w:rsidRPr="0037224F">
              <w:rPr>
                <w:rFonts w:ascii="Trebuchet MS" w:eastAsia="Times New Roman" w:hAnsi="Trebuchet MS" w:cs="Arial"/>
                <w:i/>
                <w:color w:val="0070C0"/>
              </w:rPr>
              <w:t>[list currency(</w:t>
            </w:r>
            <w:proofErr w:type="spellStart"/>
            <w:r w:rsidR="00706430" w:rsidRPr="0037224F">
              <w:rPr>
                <w:rFonts w:ascii="Trebuchet MS" w:eastAsia="Times New Roman" w:hAnsi="Trebuchet MS" w:cs="Arial"/>
                <w:i/>
                <w:color w:val="0070C0"/>
              </w:rPr>
              <w:t>ies</w:t>
            </w:r>
            <w:proofErr w:type="spellEnd"/>
            <w:r w:rsidR="00706430" w:rsidRPr="0037224F">
              <w:rPr>
                <w:rFonts w:ascii="Trebuchet MS" w:eastAsia="Times New Roman" w:hAnsi="Trebuchet MS" w:cs="Arial"/>
                <w:i/>
                <w:color w:val="0070C0"/>
              </w:rPr>
              <w:t>) which should be the same as in the Financial Proposal, Form FIN-2]</w:t>
            </w:r>
          </w:p>
        </w:tc>
      </w:tr>
      <w:tr w:rsidR="00706430" w:rsidRPr="0037224F" w14:paraId="17F56924" w14:textId="77777777" w:rsidTr="00706430">
        <w:tc>
          <w:tcPr>
            <w:tcW w:w="1980" w:type="dxa"/>
            <w:tcMar>
              <w:top w:w="85" w:type="dxa"/>
              <w:bottom w:w="142" w:type="dxa"/>
              <w:right w:w="170" w:type="dxa"/>
            </w:tcMar>
          </w:tcPr>
          <w:p w14:paraId="42DDAC61"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w:t>
            </w:r>
          </w:p>
          <w:p w14:paraId="02DEFB5F"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3F5E0ECE" w14:textId="1E670148"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 [and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Effective Date.  The advance payment will be set off by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in equal installments against the statements for the first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until the advance payment has been fully set off.</w:t>
            </w:r>
          </w:p>
          <w:p w14:paraId="166ABD86" w14:textId="77777777"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of the advance payment.</w:t>
            </w:r>
          </w:p>
        </w:tc>
      </w:tr>
      <w:tr w:rsidR="00706430" w:rsidRPr="0037224F" w14:paraId="2402C3F3" w14:textId="77777777" w:rsidTr="00706430">
        <w:tc>
          <w:tcPr>
            <w:tcW w:w="1980" w:type="dxa"/>
            <w:tcMar>
              <w:top w:w="85" w:type="dxa"/>
              <w:bottom w:w="142" w:type="dxa"/>
              <w:right w:w="170" w:type="dxa"/>
            </w:tcMar>
          </w:tcPr>
          <w:p w14:paraId="3CCF4B0B" w14:textId="77777777" w:rsidR="00706430" w:rsidRPr="0037224F" w:rsidRDefault="004B7739"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45.1(b)</w:t>
            </w:r>
          </w:p>
        </w:tc>
        <w:tc>
          <w:tcPr>
            <w:tcW w:w="7020" w:type="dxa"/>
            <w:tcMar>
              <w:top w:w="85" w:type="dxa"/>
              <w:bottom w:w="142" w:type="dxa"/>
              <w:right w:w="170" w:type="dxa"/>
            </w:tcMar>
          </w:tcPr>
          <w:p w14:paraId="777EAAFA"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Delete this Clause SCC 45.1(b)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7B2E8012"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66FF"/>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shall submit to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itemized statements at time intervals of </w:t>
            </w:r>
            <w:r w:rsidRPr="0037224F">
              <w:rPr>
                <w:rFonts w:ascii="Trebuchet MS" w:eastAsia="Times New Roman" w:hAnsi="Trebuchet MS" w:cs="Arial"/>
                <w:i/>
              </w:rPr>
              <w:t xml:space="preserve">__________________ </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e.g.</w:t>
            </w:r>
            <w:proofErr w:type="gramEnd"/>
            <w:r w:rsidRPr="0037224F">
              <w:rPr>
                <w:rFonts w:ascii="Trebuchet MS" w:eastAsia="Times New Roman" w:hAnsi="Trebuchet MS" w:cs="Arial"/>
                <w:i/>
                <w:color w:val="0070C0"/>
              </w:rPr>
              <w:t xml:space="preserve"> “every quarter”, “every six months”, “every two weeks”, etc.].</w:t>
            </w:r>
            <w:r w:rsidRPr="0037224F">
              <w:rPr>
                <w:rFonts w:ascii="Trebuchet MS" w:eastAsia="Times New Roman" w:hAnsi="Trebuchet MS" w:cs="Arial"/>
                <w:color w:val="0070C0"/>
              </w:rPr>
              <w:t>]</w:t>
            </w:r>
          </w:p>
        </w:tc>
      </w:tr>
      <w:tr w:rsidR="00706430" w:rsidRPr="0037224F" w14:paraId="0A662140" w14:textId="77777777" w:rsidTr="00706430">
        <w:tc>
          <w:tcPr>
            <w:tcW w:w="1980" w:type="dxa"/>
            <w:tcMar>
              <w:top w:w="85" w:type="dxa"/>
              <w:bottom w:w="142" w:type="dxa"/>
              <w:right w:w="170" w:type="dxa"/>
            </w:tcMar>
          </w:tcPr>
          <w:p w14:paraId="1923FFEC"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2EBCD71F"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1D957996"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706430" w:rsidRPr="0037224F" w14:paraId="7C0A75C7" w14:textId="77777777" w:rsidTr="00706430">
        <w:tc>
          <w:tcPr>
            <w:tcW w:w="1980" w:type="dxa"/>
            <w:tcMar>
              <w:top w:w="85" w:type="dxa"/>
              <w:bottom w:w="142" w:type="dxa"/>
              <w:right w:w="170" w:type="dxa"/>
            </w:tcMar>
          </w:tcPr>
          <w:p w14:paraId="0B1638BE" w14:textId="77777777" w:rsidR="00706430" w:rsidRPr="0037224F" w:rsidRDefault="004B7739"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00706430" w:rsidRPr="0037224F">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70C0"/>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70C0"/>
              </w:rPr>
              <w:t>[insert rate]</w:t>
            </w:r>
            <w:r w:rsidRPr="0037224F">
              <w:rPr>
                <w:rFonts w:ascii="Trebuchet MS" w:eastAsia="Times New Roman" w:hAnsi="Trebuchet MS" w:cs="Arial"/>
                <w:iCs/>
                <w:color w:val="0070C0"/>
              </w:rPr>
              <w:t>.</w:t>
            </w:r>
          </w:p>
        </w:tc>
      </w:tr>
      <w:tr w:rsidR="004D4614" w:rsidRPr="0037224F" w14:paraId="2A08B78A" w14:textId="77777777" w:rsidTr="00706430">
        <w:tc>
          <w:tcPr>
            <w:tcW w:w="1980" w:type="dxa"/>
            <w:tcMar>
              <w:top w:w="85" w:type="dxa"/>
              <w:bottom w:w="142" w:type="dxa"/>
              <w:right w:w="170" w:type="dxa"/>
            </w:tcMar>
          </w:tcPr>
          <w:p w14:paraId="62D00E8E" w14:textId="1ACAE6C9" w:rsidR="004D4614" w:rsidRPr="0037224F" w:rsidRDefault="004D4614"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Amicable Settlement</w:t>
            </w:r>
          </w:p>
          <w:p w14:paraId="138CFEFB" w14:textId="41F42BC6"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w:t>
            </w:r>
            <w:r w:rsidRPr="0037224F">
              <w:rPr>
                <w:rFonts w:ascii="Trebuchet MS" w:hAnsi="Trebuchet MS"/>
              </w:rPr>
              <w:lastRenderedPageBreak/>
              <w:t xml:space="preserve">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31E9AA2"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07BE88C6"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Dispute Settlement</w:t>
            </w:r>
          </w:p>
          <w:p w14:paraId="62CB3DA4" w14:textId="3CF1D758" w:rsidR="004D4614" w:rsidRPr="0037224F" w:rsidRDefault="004D4614" w:rsidP="00B03487">
            <w:pPr>
              <w:suppressAutoHyphens/>
              <w:spacing w:after="120" w:line="240" w:lineRule="auto"/>
              <w:jc w:val="both"/>
              <w:rPr>
                <w:rFonts w:ascii="Trebuchet MS" w:eastAsia="Times New Roman" w:hAnsi="Trebuchet MS" w:cs="Arial"/>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C37AB9"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706430" w:rsidRPr="0037224F" w14:paraId="2E316A81" w14:textId="77777777" w:rsidTr="00706430">
        <w:tc>
          <w:tcPr>
            <w:tcW w:w="1980" w:type="dxa"/>
            <w:tcMar>
              <w:top w:w="85" w:type="dxa"/>
              <w:bottom w:w="142" w:type="dxa"/>
              <w:right w:w="170" w:type="dxa"/>
            </w:tcMar>
          </w:tcPr>
          <w:p w14:paraId="385549C1" w14:textId="5862D92F"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49.</w:t>
            </w:r>
            <w:r w:rsidR="009524DC" w:rsidRPr="0037224F">
              <w:rPr>
                <w:rFonts w:ascii="Trebuchet MS" w:eastAsia="Times New Roman" w:hAnsi="Trebuchet MS" w:cs="Arial"/>
                <w:b/>
                <w:spacing w:val="-3"/>
              </w:rPr>
              <w:t>1</w:t>
            </w:r>
          </w:p>
          <w:p w14:paraId="3AFB51B2" w14:textId="77777777" w:rsidR="00706430" w:rsidRPr="0037224F"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37224F" w:rsidRDefault="004D4614" w:rsidP="004D4614">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5327FA" w14:textId="280A4CB2" w:rsidR="00706430" w:rsidRPr="0037224F" w:rsidRDefault="004D4614" w:rsidP="00346C90">
            <w:pPr>
              <w:numPr>
                <w:ilvl w:val="12"/>
                <w:numId w:val="0"/>
              </w:numPr>
              <w:spacing w:after="120" w:line="240" w:lineRule="auto"/>
              <w:ind w:right="-74"/>
              <w:jc w:val="both"/>
              <w:rPr>
                <w:rFonts w:ascii="Trebuchet MS" w:eastAsia="Times New Roman" w:hAnsi="Trebuchet MS" w:cs="Arial"/>
              </w:rPr>
            </w:pPr>
            <w:r w:rsidRPr="0037224F">
              <w:rPr>
                <w:rFonts w:ascii="Trebuchet MS" w:hAnsi="Trebuchet MS"/>
              </w:rPr>
              <w:t xml:space="preserve">For contracts with foreign suppliers, any dispute, </w:t>
            </w:r>
            <w:proofErr w:type="gramStart"/>
            <w:r w:rsidRPr="0037224F">
              <w:rPr>
                <w:rFonts w:ascii="Trebuchet MS" w:hAnsi="Trebuchet MS"/>
              </w:rPr>
              <w:t>controversy</w:t>
            </w:r>
            <w:proofErr w:type="gramEnd"/>
            <w:r w:rsidRPr="0037224F">
              <w:rPr>
                <w:rFonts w:ascii="Trebuchet MS" w:hAnsi="Trebuchet MS"/>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37224F" w:rsidRDefault="0061485B" w:rsidP="002910EE">
      <w:pPr>
        <w:spacing w:after="120" w:line="240" w:lineRule="auto"/>
        <w:rPr>
          <w:rFonts w:ascii="Trebuchet MS" w:eastAsia="Times New Roman" w:hAnsi="Trebuchet MS" w:cs="Arial"/>
          <w:color w:val="0070C0"/>
        </w:rPr>
      </w:pPr>
    </w:p>
    <w:p w14:paraId="23896D9B" w14:textId="77777777" w:rsidR="00D55D19" w:rsidRPr="0037224F"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37224F" w:rsidSect="000A318D">
          <w:headerReference w:type="default" r:id="rId42"/>
          <w:pgSz w:w="11906" w:h="16838" w:code="9"/>
          <w:pgMar w:top="1440" w:right="1440" w:bottom="1440" w:left="1440" w:header="720" w:footer="720" w:gutter="0"/>
          <w:cols w:space="720"/>
          <w:docGrid w:linePitch="360"/>
        </w:sectPr>
      </w:pPr>
      <w:bookmarkStart w:id="205" w:name="_Toc350746358"/>
      <w:bookmarkStart w:id="206" w:name="_Toc350849423"/>
      <w:bookmarkStart w:id="207" w:name="_Toc351343748"/>
      <w:bookmarkStart w:id="208" w:name="_Toc300745683"/>
      <w:bookmarkStart w:id="209" w:name="_Toc300746802"/>
      <w:bookmarkStart w:id="210" w:name="_Toc325721800"/>
    </w:p>
    <w:p w14:paraId="6A822D0E" w14:textId="597CCB20" w:rsidR="0061485B" w:rsidRPr="0037224F" w:rsidRDefault="0061485B" w:rsidP="002910EE">
      <w:pPr>
        <w:pStyle w:val="Heading1"/>
        <w:spacing w:before="0" w:after="120" w:line="240" w:lineRule="auto"/>
        <w:jc w:val="center"/>
        <w:rPr>
          <w:rFonts w:ascii="Trebuchet MS" w:hAnsi="Trebuchet MS" w:cs="Arial"/>
          <w:color w:val="auto"/>
          <w:sz w:val="22"/>
          <w:szCs w:val="22"/>
          <w:lang w:val="en-US"/>
        </w:rPr>
      </w:pPr>
      <w:bookmarkStart w:id="211" w:name="_Toc509333533"/>
      <w:r w:rsidRPr="0037224F">
        <w:rPr>
          <w:rFonts w:ascii="Trebuchet MS" w:hAnsi="Trebuchet MS" w:cs="Arial"/>
          <w:color w:val="auto"/>
          <w:sz w:val="22"/>
          <w:szCs w:val="22"/>
          <w:lang w:val="en-US"/>
        </w:rPr>
        <w:lastRenderedPageBreak/>
        <w:t>III. Appendices</w:t>
      </w:r>
      <w:bookmarkStart w:id="212" w:name="_Toc350849424"/>
      <w:bookmarkStart w:id="213" w:name="_Toc351343749"/>
      <w:bookmarkStart w:id="214" w:name="_Toc300745684"/>
      <w:bookmarkEnd w:id="205"/>
      <w:bookmarkEnd w:id="206"/>
      <w:bookmarkEnd w:id="207"/>
      <w:bookmarkEnd w:id="208"/>
      <w:bookmarkEnd w:id="209"/>
      <w:bookmarkEnd w:id="210"/>
      <w:bookmarkEnd w:id="211"/>
    </w:p>
    <w:p w14:paraId="1F076960" w14:textId="77777777" w:rsidR="0061485B" w:rsidRPr="0037224F" w:rsidRDefault="0061485B" w:rsidP="002910EE">
      <w:pPr>
        <w:spacing w:after="120" w:line="240" w:lineRule="auto"/>
        <w:outlineLvl w:val="1"/>
        <w:rPr>
          <w:rFonts w:ascii="Trebuchet MS" w:hAnsi="Trebuchet MS" w:cs="Arial"/>
          <w:b/>
        </w:rPr>
      </w:pPr>
      <w:bookmarkStart w:id="215" w:name="_Toc300746803"/>
      <w:bookmarkStart w:id="216" w:name="_Toc325721801"/>
      <w:bookmarkStart w:id="217" w:name="_Toc509333534"/>
      <w:r w:rsidRPr="0037224F">
        <w:rPr>
          <w:rFonts w:ascii="Trebuchet MS" w:hAnsi="Trebuchet MS" w:cs="Arial"/>
          <w:b/>
        </w:rPr>
        <w:t xml:space="preserve">Appendix A – </w:t>
      </w:r>
      <w:bookmarkEnd w:id="212"/>
      <w:bookmarkEnd w:id="213"/>
      <w:r w:rsidRPr="0037224F">
        <w:rPr>
          <w:rFonts w:ascii="Trebuchet MS" w:hAnsi="Trebuchet MS" w:cs="Arial"/>
          <w:b/>
        </w:rPr>
        <w:t>Terms of Reference</w:t>
      </w:r>
      <w:bookmarkEnd w:id="214"/>
      <w:bookmarkEnd w:id="215"/>
      <w:bookmarkEnd w:id="216"/>
      <w:bookmarkEnd w:id="217"/>
    </w:p>
    <w:p w14:paraId="7A6241F1" w14:textId="33D287D3" w:rsidR="0061485B" w:rsidRPr="0037224F" w:rsidRDefault="0061485B"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Cs/>
          <w:i/>
          <w:color w:val="0070C0"/>
        </w:rPr>
        <w:t>[</w:t>
      </w: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2688B1FD" w14:textId="2EB1890A"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in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Proposal. Highlight the changes to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520FF10" w14:textId="6BE300DF"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37AB9" w:rsidRPr="0037224F">
        <w:rPr>
          <w:rFonts w:ascii="Trebuchet MS" w:eastAsia="Times New Roman" w:hAnsi="Trebuchet MS" w:cs="Arial"/>
          <w:i/>
          <w:color w:val="0070C0"/>
        </w:rPr>
        <w:t>consulting services</w:t>
      </w:r>
      <w:r w:rsidRPr="0037224F">
        <w:rPr>
          <w:rFonts w:ascii="Trebuchet MS" w:eastAsia="Times New Roman" w:hAnsi="Trebuchet MS" w:cs="Arial"/>
          <w:i/>
          <w:color w:val="0070C0"/>
        </w:rPr>
        <w:t xml:space="preserve"> consist of or include the supervision of civil works, the following action that require prior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added to the “Reporting Requirements” section of the TORs: Taking any action under a civil works contract designating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as “Engineer”, for which action, pursuant to such civil works contract, the written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as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is required.</w:t>
      </w:r>
      <w:r w:rsidRPr="0037224F">
        <w:rPr>
          <w:rFonts w:ascii="Trebuchet MS" w:eastAsia="Times New Roman" w:hAnsi="Trebuchet MS" w:cs="Arial"/>
          <w:bCs/>
          <w:i/>
          <w:color w:val="0070C0"/>
        </w:rPr>
        <w:t>]</w:t>
      </w:r>
    </w:p>
    <w:p w14:paraId="3DE605F1" w14:textId="77777777" w:rsidR="0061485B" w:rsidRPr="0037224F"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37224F" w:rsidRDefault="0061485B" w:rsidP="002910EE">
      <w:pPr>
        <w:spacing w:after="120" w:line="240" w:lineRule="auto"/>
        <w:outlineLvl w:val="1"/>
        <w:rPr>
          <w:rFonts w:ascii="Trebuchet MS" w:hAnsi="Trebuchet MS" w:cs="Arial"/>
          <w:b/>
        </w:rPr>
      </w:pPr>
      <w:bookmarkStart w:id="218" w:name="_Toc300745685"/>
      <w:bookmarkStart w:id="219" w:name="_Toc300746804"/>
      <w:bookmarkStart w:id="220" w:name="_Toc325721802"/>
      <w:bookmarkStart w:id="221" w:name="_Toc509333535"/>
      <w:bookmarkStart w:id="222" w:name="_Toc350849426"/>
      <w:bookmarkStart w:id="223" w:name="_Toc351343751"/>
      <w:r w:rsidRPr="0037224F">
        <w:rPr>
          <w:rFonts w:ascii="Trebuchet MS" w:hAnsi="Trebuchet MS" w:cs="Arial"/>
          <w:b/>
        </w:rPr>
        <w:t>Appendix B - Key Experts</w:t>
      </w:r>
      <w:bookmarkEnd w:id="218"/>
      <w:bookmarkEnd w:id="219"/>
      <w:bookmarkEnd w:id="220"/>
      <w:bookmarkEnd w:id="221"/>
      <w:r w:rsidRPr="0037224F">
        <w:rPr>
          <w:rFonts w:ascii="Trebuchet MS" w:hAnsi="Trebuchet MS" w:cs="Arial"/>
          <w:b/>
        </w:rPr>
        <w:t xml:space="preserve"> </w:t>
      </w:r>
      <w:bookmarkEnd w:id="222"/>
      <w:bookmarkEnd w:id="223"/>
    </w:p>
    <w:p w14:paraId="68CE9F7F" w14:textId="7EA56CB6"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[Insert a table based on Form TECH-6 of the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Technical Proposal and finalized at the </w:t>
      </w:r>
      <w:r w:rsidR="00CD4124" w:rsidRPr="0037224F">
        <w:rPr>
          <w:rFonts w:ascii="Trebuchet MS" w:eastAsia="Times New Roman" w:hAnsi="Trebuchet MS" w:cs="Arial"/>
          <w:bCs/>
          <w:i/>
          <w:color w:val="0070C0"/>
        </w:rPr>
        <w:t>contract</w:t>
      </w:r>
      <w:r w:rsidRPr="0037224F">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2B486C24"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[Specify Hours of Work for Key Experts:  List here the hours of work for Key Experts; travel time to/ from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entitlement, if any, to leave pay; public holidays in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that may affect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work; etc. Make sure there is consistency with Form TECH-6. In particular: one month equals </w:t>
      </w:r>
      <w:proofErr w:type="gramStart"/>
      <w:r w:rsidRPr="0037224F">
        <w:rPr>
          <w:rFonts w:ascii="Trebuchet MS" w:eastAsia="Times New Roman" w:hAnsi="Trebuchet MS" w:cs="Arial"/>
          <w:bCs/>
          <w:i/>
          <w:color w:val="0070C0"/>
        </w:rPr>
        <w:t>twenty two</w:t>
      </w:r>
      <w:proofErr w:type="gramEnd"/>
      <w:r w:rsidRPr="0037224F">
        <w:rPr>
          <w:rFonts w:ascii="Trebuchet MS" w:eastAsia="Times New Roman" w:hAnsi="Trebuchet MS" w:cs="Arial"/>
          <w:bCs/>
          <w:i/>
          <w:color w:val="0070C0"/>
        </w:rPr>
        <w:t xml:space="preserve"> (22) working (billable) days. One working (billable) day shall be not less than eight (8) working (billable) hours</w:t>
      </w:r>
      <w:proofErr w:type="gramStart"/>
      <w:r w:rsidRPr="0037224F">
        <w:rPr>
          <w:rFonts w:ascii="Trebuchet MS" w:eastAsia="Times New Roman" w:hAnsi="Trebuchet MS" w:cs="Arial"/>
          <w:bCs/>
          <w:i/>
          <w:color w:val="0070C0"/>
        </w:rPr>
        <w:t>. ]</w:t>
      </w:r>
      <w:proofErr w:type="gramEnd"/>
    </w:p>
    <w:p w14:paraId="297FC8D6"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37224F" w:rsidRDefault="0061485B" w:rsidP="002910EE">
      <w:pPr>
        <w:spacing w:after="120" w:line="240" w:lineRule="auto"/>
        <w:outlineLvl w:val="1"/>
        <w:rPr>
          <w:rFonts w:ascii="Trebuchet MS" w:hAnsi="Trebuchet MS" w:cs="Arial"/>
          <w:b/>
        </w:rPr>
      </w:pPr>
      <w:bookmarkStart w:id="224" w:name="_Toc300745686"/>
      <w:bookmarkStart w:id="225" w:name="_Toc300746805"/>
      <w:bookmarkStart w:id="226" w:name="_Toc325721803"/>
      <w:bookmarkStart w:id="227" w:name="_Toc509333536"/>
      <w:r w:rsidRPr="0037224F">
        <w:rPr>
          <w:rFonts w:ascii="Trebuchet MS" w:hAnsi="Trebuchet MS" w:cs="Arial"/>
          <w:b/>
        </w:rPr>
        <w:t>Appendix C – Remuneration Cost Estimates</w:t>
      </w:r>
      <w:bookmarkEnd w:id="224"/>
      <w:bookmarkEnd w:id="225"/>
      <w:bookmarkEnd w:id="226"/>
      <w:bookmarkEnd w:id="227"/>
    </w:p>
    <w:p w14:paraId="475E634E"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37224F">
        <w:rPr>
          <w:rFonts w:ascii="Trebuchet MS" w:eastAsia="Times New Roman" w:hAnsi="Trebuchet MS" w:cs="Arial"/>
          <w:spacing w:val="-3"/>
        </w:rPr>
        <w:t>1.</w:t>
      </w:r>
      <w:r w:rsidRPr="0037224F">
        <w:rPr>
          <w:rFonts w:ascii="Trebuchet MS" w:eastAsia="Times New Roman" w:hAnsi="Trebuchet MS" w:cs="Arial"/>
          <w:spacing w:val="-3"/>
        </w:rPr>
        <w:tab/>
        <w:t xml:space="preserve">Monthly rates for the Experts: </w:t>
      </w:r>
    </w:p>
    <w:p w14:paraId="0B1474E4" w14:textId="14697BD2"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37224F">
        <w:rPr>
          <w:rFonts w:ascii="Trebuchet MS" w:eastAsia="Times New Roman" w:hAnsi="Trebuchet MS" w:cs="Arial"/>
          <w:i/>
          <w:spacing w:val="-3"/>
        </w:rPr>
        <w:tab/>
      </w:r>
      <w:r w:rsidRPr="0037224F">
        <w:rPr>
          <w:rFonts w:ascii="Trebuchet MS" w:eastAsia="Times New Roman" w:hAnsi="Trebuchet MS" w:cs="Arial"/>
          <w:i/>
          <w:color w:val="0066FF"/>
          <w:spacing w:val="-3"/>
        </w:rPr>
        <w:t>[Insert the table with the remuneration rates. The table shall be based on [Form FIN-3] of the Consultant</w:t>
      </w:r>
      <w:r w:rsidR="0093431E">
        <w:rPr>
          <w:rFonts w:ascii="Trebuchet MS" w:eastAsia="Times New Roman" w:hAnsi="Trebuchet MS" w:cs="Arial"/>
          <w:i/>
          <w:color w:val="0066FF"/>
          <w:spacing w:val="-3"/>
        </w:rPr>
        <w:t>/Firm</w:t>
      </w:r>
      <w:r w:rsidRPr="0037224F">
        <w:rPr>
          <w:rFonts w:ascii="Trebuchet MS" w:eastAsia="Times New Roman" w:hAnsi="Trebuchet MS" w:cs="Arial"/>
          <w:i/>
          <w:color w:val="0066FF"/>
          <w:spacing w:val="-3"/>
        </w:rPr>
        <w:t xml:space="preserve">’s Proposal and reflect any changes agreed at the </w:t>
      </w:r>
      <w:r w:rsidR="00CD4124" w:rsidRPr="0037224F">
        <w:rPr>
          <w:rFonts w:ascii="Trebuchet MS" w:eastAsia="Times New Roman" w:hAnsi="Trebuchet MS" w:cs="Arial"/>
          <w:i/>
          <w:color w:val="0066FF"/>
          <w:spacing w:val="-3"/>
        </w:rPr>
        <w:t>contract</w:t>
      </w:r>
      <w:r w:rsidRPr="0037224F">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46B1554B" w:rsidR="0061485B" w:rsidRPr="0037224F"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37224F">
        <w:rPr>
          <w:rFonts w:ascii="Trebuchet MS" w:eastAsia="Times New Roman" w:hAnsi="Trebuchet MS" w:cs="Arial"/>
          <w:bCs/>
        </w:rPr>
        <w:t>2</w:t>
      </w:r>
      <w:r w:rsidRPr="0037224F">
        <w:rPr>
          <w:rFonts w:ascii="Trebuchet MS" w:eastAsia="Times New Roman" w:hAnsi="Trebuchet MS" w:cs="Arial"/>
          <w:bCs/>
          <w:color w:val="0066FF"/>
        </w:rPr>
        <w:t>.</w:t>
      </w:r>
      <w:r w:rsidRPr="0037224F">
        <w:rPr>
          <w:rFonts w:ascii="Trebuchet MS" w:eastAsia="Times New Roman" w:hAnsi="Trebuchet MS" w:cs="Arial"/>
          <w:b/>
          <w:bCs/>
          <w:color w:val="0066FF"/>
        </w:rPr>
        <w:t xml:space="preserve"> </w:t>
      </w:r>
      <w:r w:rsidRPr="0037224F">
        <w:rPr>
          <w:rFonts w:ascii="Trebuchet MS" w:eastAsia="Times New Roman" w:hAnsi="Trebuchet MS" w:cs="Arial"/>
          <w:b/>
          <w:bCs/>
          <w:color w:val="0066FF"/>
        </w:rPr>
        <w:tab/>
      </w:r>
      <w:r w:rsidR="00D42355" w:rsidRPr="0037224F">
        <w:rPr>
          <w:rFonts w:ascii="Trebuchet MS" w:eastAsia="Times New Roman" w:hAnsi="Trebuchet MS" w:cs="Arial"/>
          <w:bCs/>
          <w:i/>
        </w:rPr>
        <w:t>When the</w:t>
      </w:r>
      <w:r w:rsidRPr="0037224F">
        <w:rPr>
          <w:rFonts w:ascii="Trebuchet MS" w:eastAsia="Times New Roman" w:hAnsi="Trebuchet MS" w:cs="Arial"/>
          <w:bCs/>
          <w:i/>
        </w:rPr>
        <w:t xml:space="preserve"> </w:t>
      </w:r>
      <w:r w:rsidR="002910EE" w:rsidRPr="0037224F">
        <w:rPr>
          <w:rFonts w:ascii="Trebuchet MS" w:eastAsia="Times New Roman" w:hAnsi="Trebuchet MS" w:cs="Arial"/>
          <w:bCs/>
          <w:i/>
        </w:rPr>
        <w:t>procuring entity</w:t>
      </w:r>
      <w:r w:rsidR="003B54E4" w:rsidRPr="0037224F">
        <w:rPr>
          <w:rFonts w:ascii="Trebuchet MS" w:eastAsia="Times New Roman" w:hAnsi="Trebuchet MS" w:cs="Arial"/>
          <w:bCs/>
          <w:i/>
        </w:rPr>
        <w:t xml:space="preserve"> </w:t>
      </w:r>
      <w:r w:rsidRPr="0037224F">
        <w:rPr>
          <w:rFonts w:ascii="Trebuchet MS" w:eastAsia="Times New Roman" w:hAnsi="Trebuchet MS" w:cs="Arial"/>
          <w:bCs/>
          <w:i/>
        </w:rPr>
        <w:t>has requested the Consultant</w:t>
      </w:r>
      <w:r w:rsidR="0093431E">
        <w:rPr>
          <w:rFonts w:ascii="Trebuchet MS" w:eastAsia="Times New Roman" w:hAnsi="Trebuchet MS" w:cs="Arial"/>
          <w:bCs/>
          <w:i/>
        </w:rPr>
        <w:t>/Firm</w:t>
      </w:r>
      <w:r w:rsidRPr="0037224F">
        <w:rPr>
          <w:rFonts w:ascii="Trebuchet MS" w:eastAsia="Times New Roman" w:hAnsi="Trebuchet MS" w:cs="Arial"/>
          <w:bCs/>
          <w:i/>
        </w:rPr>
        <w:t xml:space="preserve"> to clarify the breakdown of very high remuneration rates at the </w:t>
      </w:r>
      <w:r w:rsidR="00CD4124" w:rsidRPr="0037224F">
        <w:rPr>
          <w:rFonts w:ascii="Trebuchet MS" w:eastAsia="Times New Roman" w:hAnsi="Trebuchet MS" w:cs="Arial"/>
          <w:bCs/>
          <w:i/>
        </w:rPr>
        <w:t>contract</w:t>
      </w:r>
      <w:r w:rsidRPr="0037224F">
        <w:rPr>
          <w:rFonts w:ascii="Trebuchet MS" w:eastAsia="Times New Roman" w:hAnsi="Trebuchet MS" w:cs="Arial"/>
          <w:bCs/>
          <w:i/>
        </w:rPr>
        <w:t>’s negotiations also add the following:</w:t>
      </w:r>
    </w:p>
    <w:p w14:paraId="48C35C23" w14:textId="34078513"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“The agreed remuneration rates shall be stated in the attached Model Form I. This form shall be prepared </w:t>
      </w:r>
      <w:proofErr w:type="gramStart"/>
      <w:r w:rsidRPr="0037224F">
        <w:rPr>
          <w:rFonts w:ascii="Trebuchet MS" w:eastAsia="Times New Roman" w:hAnsi="Trebuchet MS" w:cs="Arial"/>
          <w:i/>
          <w:color w:val="0070C0"/>
        </w:rPr>
        <w:t>on the basis of</w:t>
      </w:r>
      <w:proofErr w:type="gramEnd"/>
      <w:r w:rsidRPr="0037224F">
        <w:rPr>
          <w:rFonts w:ascii="Trebuchet MS" w:eastAsia="Times New Roman" w:hAnsi="Trebuchet MS" w:cs="Arial"/>
          <w:i/>
          <w:color w:val="0070C0"/>
        </w:rPr>
        <w:t xml:space="preserve"> Appendix A to Form FIN-3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Representations regarding Costs and Charges” submitted by the Consultant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prior to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w:t>
      </w:r>
    </w:p>
    <w:p w14:paraId="09B2883B" w14:textId="54CC7771"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 Should these representations be found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i/>
          <w:color w:val="0070C0"/>
        </w:rPr>
        <w:lastRenderedPageBreak/>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before any such modification, (</w:t>
      </w:r>
      <w:proofErr w:type="spellStart"/>
      <w:r w:rsidRPr="0037224F">
        <w:rPr>
          <w:rFonts w:ascii="Trebuchet MS" w:eastAsia="Times New Roman" w:hAnsi="Trebuchet MS" w:cs="Arial"/>
          <w:i/>
          <w:color w:val="0070C0"/>
        </w:rPr>
        <w:t>i</w:t>
      </w:r>
      <w:proofErr w:type="spellEnd"/>
      <w:r w:rsidRPr="0037224F">
        <w:rPr>
          <w:rFonts w:ascii="Trebuchet MS" w:eastAsia="Times New Roman" w:hAnsi="Trebuchet MS" w:cs="Arial"/>
          <w:i/>
          <w:color w:val="0070C0"/>
        </w:rPr>
        <w:t xml:space="preserv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entitled to offset any excess payment against the next monthly payment 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or (ii) if there are no further payments to be made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s, the Consultants</w:t>
      </w:r>
      <w:r w:rsidR="0093431E">
        <w:rPr>
          <w:rFonts w:ascii="Trebuchet MS" w:eastAsia="Times New Roman" w:hAnsi="Trebuchet MS" w:cs="Arial"/>
          <w:i/>
          <w:color w:val="0070C0"/>
        </w:rPr>
        <w:t>/Firms</w:t>
      </w:r>
      <w:r w:rsidRPr="0037224F">
        <w:rPr>
          <w:rFonts w:ascii="Trebuchet MS" w:eastAsia="Times New Roman" w:hAnsi="Trebuchet MS" w:cs="Arial"/>
          <w:i/>
          <w:color w:val="0070C0"/>
        </w:rPr>
        <w:t xml:space="preserve"> shall reimburse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any excess payment within thirty (30) days of receipt of a written claim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Any such claim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for reimbursement must be made within twelve (12) calendar months after receipt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of a final report and a final statement approved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in accordance with Clause GCC 45.1(d) of this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p>
    <w:p w14:paraId="2120E6EC" w14:textId="77777777"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D55D19">
          <w:headerReference w:type="default" r:id="rId43"/>
          <w:pgSz w:w="11906" w:h="16838" w:code="9"/>
          <w:pgMar w:top="1440" w:right="1440" w:bottom="1440" w:left="1440" w:header="720" w:footer="720" w:gutter="0"/>
          <w:cols w:space="720"/>
          <w:docGrid w:linePitch="360"/>
        </w:sectPr>
      </w:pPr>
    </w:p>
    <w:p w14:paraId="08DE1C50"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4BF0E1B5" w14:textId="430EFB0C"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93431E">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3EB421AE" w14:textId="24F10E52" w:rsidR="0061485B" w:rsidRPr="0037224F" w:rsidRDefault="0061485B"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37AB9" w:rsidRPr="0037224F">
        <w:rPr>
          <w:rFonts w:ascii="Trebuchet MS" w:eastAsia="Times New Roman" w:hAnsi="Trebuchet MS" w:cs="Arial"/>
          <w:spacing w:val="-3"/>
        </w:rPr>
        <w:t>consulting services</w:t>
      </w:r>
      <w:r w:rsidRPr="0037224F">
        <w:rPr>
          <w:rFonts w:ascii="Trebuchet MS" w:eastAsia="Times New Roman" w:hAnsi="Trebuchet MS" w:cs="Arial"/>
          <w:spacing w:val="-3"/>
        </w:rPr>
        <w:t>, the basic fees and away from the home office allowances (if applicable) indicated below:</w:t>
      </w:r>
    </w:p>
    <w:p w14:paraId="1853AD91"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proofErr w:type="gramStart"/>
      <w:r w:rsidRPr="0037224F">
        <w:rPr>
          <w:rFonts w:ascii="Trebuchet MS" w:eastAsia="Times New Roman" w:hAnsi="Trebuchet MS" w:cs="Arial"/>
          <w:i/>
          <w:color w:val="0070C0"/>
          <w:spacing w:val="-2"/>
        </w:rPr>
        <w:t>]</w:t>
      </w:r>
      <w:r w:rsidRPr="0037224F">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37224F"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61485B" w:rsidRPr="0037224F"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61485B" w:rsidRPr="0037224F"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63DE8E0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6BFC5BBE" w14:textId="77777777" w:rsidR="0061485B" w:rsidRPr="0037224F" w:rsidRDefault="0061485B" w:rsidP="0089577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4B586BC1"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02229194" w14:textId="77777777" w:rsidR="0061485B" w:rsidRPr="0037224F"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03377C1D"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7828FF02"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871060">
          <w:pgSz w:w="16838" w:h="11906" w:orient="landscape" w:code="9"/>
          <w:pgMar w:top="1440" w:right="1440" w:bottom="1440" w:left="1440" w:header="720" w:footer="720" w:gutter="0"/>
          <w:cols w:space="720"/>
          <w:docGrid w:linePitch="360"/>
        </w:sectPr>
      </w:pPr>
    </w:p>
    <w:p w14:paraId="452B76E1" w14:textId="77777777" w:rsidR="0061485B" w:rsidRPr="0037224F" w:rsidRDefault="0061485B" w:rsidP="002910EE">
      <w:pPr>
        <w:spacing w:after="120" w:line="240" w:lineRule="auto"/>
        <w:outlineLvl w:val="1"/>
        <w:rPr>
          <w:rFonts w:ascii="Trebuchet MS" w:hAnsi="Trebuchet MS" w:cs="Arial"/>
          <w:b/>
        </w:rPr>
      </w:pPr>
      <w:bookmarkStart w:id="228" w:name="_Toc300745687"/>
      <w:bookmarkStart w:id="229" w:name="_Toc300746806"/>
      <w:bookmarkStart w:id="230" w:name="_Toc325721804"/>
      <w:bookmarkStart w:id="231" w:name="_Toc509333537"/>
      <w:bookmarkStart w:id="232" w:name="_Toc351343756"/>
      <w:r w:rsidRPr="0037224F">
        <w:rPr>
          <w:rFonts w:ascii="Trebuchet MS" w:hAnsi="Trebuchet MS" w:cs="Arial"/>
          <w:b/>
        </w:rPr>
        <w:t>Appendix D – Reimbursable Expenses Cost Estimates</w:t>
      </w:r>
      <w:bookmarkEnd w:id="228"/>
      <w:bookmarkEnd w:id="229"/>
      <w:bookmarkEnd w:id="230"/>
      <w:bookmarkEnd w:id="231"/>
      <w:r w:rsidRPr="0037224F">
        <w:rPr>
          <w:rFonts w:ascii="Trebuchet MS" w:hAnsi="Trebuchet MS" w:cs="Arial"/>
          <w:b/>
        </w:rPr>
        <w:t xml:space="preserve"> </w:t>
      </w:r>
      <w:bookmarkEnd w:id="232"/>
    </w:p>
    <w:p w14:paraId="2F7C6C82" w14:textId="30C1E2C3" w:rsidR="0061485B" w:rsidRPr="0037224F"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1.</w:t>
      </w:r>
      <w:r w:rsidR="0061485B" w:rsidRPr="0037224F">
        <w:rPr>
          <w:rFonts w:ascii="Trebuchet MS" w:eastAsia="Times New Roman" w:hAnsi="Trebuchet MS" w:cs="Arial"/>
          <w:i/>
          <w:color w:val="0070C0"/>
          <w:spacing w:val="-3"/>
        </w:rPr>
        <w:t>[Insert the table with the reimbursable expenses rates. The table shall be based on [Form FIN-4] of the Consultant</w:t>
      </w:r>
      <w:r w:rsidR="0093431E">
        <w:rPr>
          <w:rFonts w:ascii="Trebuchet MS" w:eastAsia="Times New Roman" w:hAnsi="Trebuchet MS" w:cs="Arial"/>
          <w:i/>
          <w:color w:val="0070C0"/>
          <w:spacing w:val="-3"/>
        </w:rPr>
        <w:t>/Firm</w:t>
      </w:r>
      <w:r w:rsidR="0061485B"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0061485B" w:rsidRPr="0037224F">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37224F"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w:t>
      </w:r>
      <w:proofErr w:type="gramStart"/>
      <w:r w:rsidRPr="0037224F">
        <w:rPr>
          <w:rFonts w:ascii="Trebuchet MS" w:eastAsia="Times New Roman" w:hAnsi="Trebuchet MS" w:cs="Arial"/>
          <w:spacing w:val="-3"/>
        </w:rPr>
        <w:t>in excess of</w:t>
      </w:r>
      <w:proofErr w:type="gramEnd"/>
      <w:r w:rsidRPr="0037224F">
        <w:rPr>
          <w:rFonts w:ascii="Trebuchet MS" w:eastAsia="Times New Roman" w:hAnsi="Trebuchet MS" w:cs="Arial"/>
          <w:spacing w:val="-3"/>
        </w:rPr>
        <w:t xml:space="preserve"> the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amount. </w:t>
      </w:r>
    </w:p>
    <w:p w14:paraId="770D768F" w14:textId="77777777" w:rsidR="0061485B" w:rsidRPr="0037224F"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37224F" w:rsidRDefault="003D7D8C" w:rsidP="002910EE">
      <w:pPr>
        <w:spacing w:after="120" w:line="240" w:lineRule="auto"/>
        <w:outlineLvl w:val="1"/>
        <w:rPr>
          <w:rFonts w:ascii="Trebuchet MS" w:hAnsi="Trebuchet MS" w:cs="Arial"/>
          <w:b/>
        </w:rPr>
      </w:pPr>
      <w:bookmarkStart w:id="233" w:name="_Toc351343757"/>
      <w:bookmarkStart w:id="234" w:name="_Toc300745688"/>
      <w:bookmarkStart w:id="235" w:name="_Toc300746807"/>
      <w:bookmarkStart w:id="236" w:name="_Toc325721805"/>
      <w:r w:rsidRPr="0037224F">
        <w:rPr>
          <w:rFonts w:ascii="Trebuchet MS" w:hAnsi="Trebuchet MS" w:cs="Arial"/>
          <w:b/>
        </w:rPr>
        <w:br w:type="page"/>
      </w:r>
    </w:p>
    <w:p w14:paraId="5A8A312D" w14:textId="60FA082B" w:rsidR="0061485B" w:rsidRPr="0037224F" w:rsidRDefault="0061485B" w:rsidP="002910EE">
      <w:pPr>
        <w:spacing w:after="120" w:line="240" w:lineRule="auto"/>
        <w:outlineLvl w:val="1"/>
        <w:rPr>
          <w:rFonts w:ascii="Trebuchet MS" w:hAnsi="Trebuchet MS" w:cs="Arial"/>
          <w:b/>
        </w:rPr>
      </w:pPr>
      <w:bookmarkStart w:id="237" w:name="_Toc509333538"/>
      <w:r w:rsidRPr="0037224F">
        <w:rPr>
          <w:rFonts w:ascii="Trebuchet MS" w:hAnsi="Trebuchet MS" w:cs="Arial"/>
          <w:b/>
        </w:rPr>
        <w:lastRenderedPageBreak/>
        <w:t>Appendix E - Form of Advance Payments</w:t>
      </w:r>
      <w:bookmarkEnd w:id="233"/>
      <w:r w:rsidRPr="0037224F">
        <w:rPr>
          <w:rFonts w:ascii="Trebuchet MS" w:hAnsi="Trebuchet MS" w:cs="Arial"/>
          <w:b/>
        </w:rPr>
        <w:t xml:space="preserve"> Guarantee</w:t>
      </w:r>
      <w:bookmarkEnd w:id="234"/>
      <w:bookmarkEnd w:id="235"/>
      <w:bookmarkEnd w:id="236"/>
      <w:bookmarkEnd w:id="237"/>
    </w:p>
    <w:p w14:paraId="108D78C3" w14:textId="19251FCB"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 xml:space="preserve">[The bank, as requested by the successful </w:t>
      </w:r>
      <w:r w:rsidR="00407543" w:rsidRPr="0037224F">
        <w:rPr>
          <w:rFonts w:ascii="Trebuchet MS" w:hAnsi="Trebuchet MS"/>
          <w:i/>
          <w:iCs/>
          <w:color w:val="1F497D" w:themeColor="text2"/>
        </w:rPr>
        <w:t>Consultant</w:t>
      </w:r>
      <w:r w:rsidR="0093431E">
        <w:rPr>
          <w:rFonts w:ascii="Trebuchet MS" w:hAnsi="Trebuchet MS"/>
          <w:i/>
          <w:iCs/>
          <w:color w:val="1F497D" w:themeColor="text2"/>
        </w:rPr>
        <w:t>/Firm</w:t>
      </w:r>
      <w:r w:rsidRPr="0037224F">
        <w:rPr>
          <w:rFonts w:ascii="Trebuchet MS" w:hAnsi="Trebuchet MS"/>
          <w:i/>
          <w:iCs/>
          <w:color w:val="1F497D" w:themeColor="text2"/>
        </w:rPr>
        <w:t xml:space="preserve">, shall fill in this form in accordance with the instructions indicated.] </w:t>
      </w:r>
    </w:p>
    <w:p w14:paraId="2A7CEF4F" w14:textId="77777777" w:rsidR="00C874C3" w:rsidRPr="0037224F" w:rsidRDefault="00C874C3" w:rsidP="003D7D8C">
      <w:pPr>
        <w:spacing w:after="120" w:line="240" w:lineRule="auto"/>
        <w:jc w:val="right"/>
        <w:rPr>
          <w:rFonts w:ascii="Trebuchet MS" w:hAnsi="Trebuchet MS"/>
        </w:rPr>
      </w:pPr>
      <w:r w:rsidRPr="0037224F">
        <w:rPr>
          <w:rFonts w:ascii="Trebuchet MS" w:hAnsi="Trebuchet MS"/>
        </w:rPr>
        <w:t xml:space="preserve">Date: </w:t>
      </w:r>
      <w:r w:rsidRPr="0037224F">
        <w:rPr>
          <w:rFonts w:ascii="Trebuchet MS" w:hAnsi="Trebuchet MS"/>
          <w:i/>
          <w:iCs/>
          <w:color w:val="1F497D" w:themeColor="text2"/>
        </w:rPr>
        <w:t>[insert date (as day, month, and year) of Bid Submissio</w:t>
      </w:r>
      <w:r w:rsidRPr="0037224F">
        <w:rPr>
          <w:rFonts w:ascii="Trebuchet MS" w:hAnsi="Trebuchet MS"/>
          <w:i/>
          <w:iCs/>
        </w:rPr>
        <w:t>n]</w:t>
      </w:r>
    </w:p>
    <w:p w14:paraId="15F562B9" w14:textId="79615BA3" w:rsidR="00C874C3" w:rsidRPr="0037224F" w:rsidRDefault="00521F1C" w:rsidP="003D7D8C">
      <w:pPr>
        <w:spacing w:after="120" w:line="240" w:lineRule="auto"/>
        <w:jc w:val="right"/>
        <w:rPr>
          <w:rFonts w:ascii="Trebuchet MS" w:hAnsi="Trebuchet MS"/>
          <w:color w:val="1F497D" w:themeColor="text2"/>
        </w:rPr>
      </w:pPr>
      <w:r w:rsidRPr="0037224F">
        <w:rPr>
          <w:rFonts w:ascii="Trebuchet MS" w:hAnsi="Trebuchet MS"/>
        </w:rPr>
        <w:t>Ref</w:t>
      </w:r>
      <w:r w:rsidR="00C874C3" w:rsidRPr="0037224F">
        <w:rPr>
          <w:rFonts w:ascii="Trebuchet MS" w:hAnsi="Trebuchet MS"/>
        </w:rPr>
        <w:t xml:space="preserve"> No. and title: </w:t>
      </w:r>
      <w:r w:rsidR="00C874C3" w:rsidRPr="0037224F">
        <w:rPr>
          <w:rFonts w:ascii="Trebuchet MS" w:hAnsi="Trebuchet MS"/>
          <w:i/>
          <w:iCs/>
          <w:color w:val="1F497D" w:themeColor="text2"/>
        </w:rPr>
        <w:t>[insert number and title of bidding process]</w:t>
      </w:r>
    </w:p>
    <w:p w14:paraId="01D90F74" w14:textId="5AB2DD79"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w:t>
      </w:r>
      <w:r w:rsidR="004303DE" w:rsidRPr="0037224F">
        <w:rPr>
          <w:rFonts w:ascii="Trebuchet MS" w:hAnsi="Trebuchet MS"/>
          <w:i/>
          <w:iCs/>
          <w:color w:val="1F497D" w:themeColor="text2"/>
        </w:rPr>
        <w:t>procuring entity</w:t>
      </w:r>
      <w:r w:rsidRPr="0037224F">
        <w:rPr>
          <w:rFonts w:ascii="Trebuchet MS" w:hAnsi="Trebuchet MS"/>
          <w:i/>
          <w:iCs/>
          <w:color w:val="1F497D" w:themeColor="text2"/>
        </w:rPr>
        <w:t xml:space="preserve">’s letterhead] </w:t>
      </w:r>
    </w:p>
    <w:p w14:paraId="50E9647C" w14:textId="77777777" w:rsidR="00C874C3" w:rsidRPr="0037224F" w:rsidRDefault="00C874C3" w:rsidP="00C874C3">
      <w:pPr>
        <w:spacing w:after="120"/>
        <w:rPr>
          <w:rFonts w:ascii="Trebuchet MS" w:hAnsi="Trebuchet MS"/>
          <w:i/>
          <w:iCs/>
          <w:color w:val="1F497D" w:themeColor="text2"/>
        </w:rPr>
      </w:pPr>
      <w:r w:rsidRPr="0037224F">
        <w:rPr>
          <w:rFonts w:ascii="Trebuchet MS" w:hAnsi="Trebuchet MS"/>
          <w:b/>
          <w:bCs/>
        </w:rPr>
        <w:t>Beneficiary:</w:t>
      </w:r>
      <w:r w:rsidRPr="0037224F">
        <w:rPr>
          <w:rFonts w:ascii="Trebuchet MS" w:hAnsi="Trebuchet MS"/>
        </w:rPr>
        <w:tab/>
      </w:r>
      <w:r w:rsidRPr="0037224F">
        <w:rPr>
          <w:rFonts w:ascii="Trebuchet MS" w:hAnsi="Trebuchet MS"/>
          <w:i/>
          <w:iCs/>
          <w:color w:val="1F497D" w:themeColor="text2"/>
        </w:rPr>
        <w:t>[insert legal name and address of procuring entity]</w:t>
      </w:r>
      <w:r w:rsidRPr="0037224F">
        <w:rPr>
          <w:rFonts w:ascii="Trebuchet MS" w:hAnsi="Trebuchet MS"/>
          <w:color w:val="1F497D" w:themeColor="text2"/>
        </w:rPr>
        <w:t xml:space="preserve"> </w:t>
      </w:r>
    </w:p>
    <w:p w14:paraId="24C0D3D2" w14:textId="77777777" w:rsidR="00C874C3" w:rsidRPr="0037224F" w:rsidRDefault="00C874C3" w:rsidP="00C874C3">
      <w:pPr>
        <w:spacing w:after="120"/>
        <w:rPr>
          <w:rFonts w:ascii="Trebuchet MS" w:hAnsi="Trebuchet MS"/>
          <w:color w:val="1F497D" w:themeColor="text2"/>
        </w:rPr>
      </w:pPr>
      <w:r w:rsidRPr="0037224F">
        <w:rPr>
          <w:rFonts w:ascii="Trebuchet MS" w:hAnsi="Trebuchet MS"/>
          <w:b/>
          <w:bCs/>
        </w:rPr>
        <w:t>ADVANCE PAYMENT GUARANTEE No.:</w:t>
      </w:r>
      <w:r w:rsidRPr="0037224F">
        <w:rPr>
          <w:rFonts w:ascii="Trebuchet MS" w:hAnsi="Trebuchet MS"/>
        </w:rPr>
        <w:t xml:space="preserve"> </w:t>
      </w:r>
      <w:r w:rsidRPr="0037224F">
        <w:rPr>
          <w:rFonts w:ascii="Trebuchet MS" w:hAnsi="Trebuchet MS"/>
          <w:i/>
          <w:iCs/>
          <w:color w:val="1F497D" w:themeColor="text2"/>
        </w:rPr>
        <w:t>[insert Advance Payment Guarantee no.]</w:t>
      </w:r>
    </w:p>
    <w:p w14:paraId="148AF2E9" w14:textId="2A83F24C"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We, </w:t>
      </w:r>
      <w:r w:rsidRPr="0037224F">
        <w:rPr>
          <w:rFonts w:ascii="Trebuchet MS" w:hAnsi="Trebuchet MS"/>
          <w:i/>
          <w:iCs/>
          <w:color w:val="1F497D" w:themeColor="text2"/>
        </w:rPr>
        <w:t>[insert legal name and address of bank]</w:t>
      </w:r>
      <w:r w:rsidRPr="0037224F">
        <w:rPr>
          <w:rFonts w:ascii="Trebuchet MS" w:hAnsi="Trebuchet MS"/>
          <w:i/>
          <w:iCs/>
        </w:rPr>
        <w:t>,</w:t>
      </w:r>
      <w:r w:rsidRPr="0037224F">
        <w:rPr>
          <w:rFonts w:ascii="Trebuchet MS" w:hAnsi="Trebuchet MS"/>
        </w:rPr>
        <w:t xml:space="preserve"> have been informed that </w:t>
      </w:r>
      <w:r w:rsidRPr="0037224F">
        <w:rPr>
          <w:rFonts w:ascii="Trebuchet MS" w:hAnsi="Trebuchet MS"/>
          <w:bCs/>
          <w:i/>
          <w:iCs/>
          <w:color w:val="1F497D" w:themeColor="text2"/>
        </w:rPr>
        <w:t xml:space="preserve">[insert complete name and address of </w:t>
      </w:r>
      <w:r w:rsidR="00407543" w:rsidRPr="0037224F">
        <w:rPr>
          <w:rFonts w:ascii="Trebuchet MS" w:hAnsi="Trebuchet MS"/>
          <w:bCs/>
          <w:i/>
          <w:iCs/>
          <w:color w:val="1F497D" w:themeColor="text2"/>
        </w:rPr>
        <w:t>Consultant</w:t>
      </w:r>
      <w:r w:rsidR="0093431E">
        <w:rPr>
          <w:rFonts w:ascii="Trebuchet MS" w:hAnsi="Trebuchet MS"/>
          <w:bCs/>
          <w:i/>
          <w:iCs/>
          <w:color w:val="1F497D" w:themeColor="text2"/>
        </w:rPr>
        <w:t>/Firm</w:t>
      </w:r>
      <w:r w:rsidRPr="0037224F">
        <w:rPr>
          <w:rFonts w:ascii="Trebuchet MS" w:hAnsi="Trebuchet MS"/>
          <w:bCs/>
          <w:i/>
          <w:iCs/>
          <w:color w:val="1F497D" w:themeColor="text2"/>
        </w:rPr>
        <w:t>]</w:t>
      </w:r>
      <w:r w:rsidRPr="0037224F">
        <w:rPr>
          <w:rFonts w:ascii="Trebuchet MS" w:hAnsi="Trebuchet MS"/>
          <w:color w:val="1F497D" w:themeColor="text2"/>
        </w:rPr>
        <w:t xml:space="preserve"> </w:t>
      </w:r>
      <w:r w:rsidRPr="0037224F">
        <w:rPr>
          <w:rFonts w:ascii="Trebuchet MS" w:hAnsi="Trebuchet MS"/>
        </w:rPr>
        <w:t xml:space="preserve">(hereinafter called "the </w:t>
      </w:r>
      <w:r w:rsidR="00407543" w:rsidRPr="0037224F">
        <w:rPr>
          <w:rFonts w:ascii="Trebuchet MS" w:hAnsi="Trebuchet MS"/>
        </w:rPr>
        <w:t>Consultant</w:t>
      </w:r>
      <w:r w:rsidR="0093431E">
        <w:rPr>
          <w:rFonts w:ascii="Trebuchet MS" w:hAnsi="Trebuchet MS"/>
        </w:rPr>
        <w:t>/Firm</w:t>
      </w:r>
      <w:r w:rsidRPr="0037224F">
        <w:rPr>
          <w:rFonts w:ascii="Trebuchet MS" w:hAnsi="Trebuchet MS"/>
        </w:rPr>
        <w:t xml:space="preserve">") has </w:t>
      </w:r>
      <w:proofErr w:type="gramStart"/>
      <w:r w:rsidRPr="0037224F">
        <w:rPr>
          <w:rFonts w:ascii="Trebuchet MS" w:hAnsi="Trebuchet MS"/>
        </w:rPr>
        <w:t>entered into</w:t>
      </w:r>
      <w:proofErr w:type="gramEnd"/>
      <w:r w:rsidRPr="0037224F">
        <w:rPr>
          <w:rFonts w:ascii="Trebuchet MS" w:hAnsi="Trebuchet MS"/>
        </w:rPr>
        <w:t xml:space="preserve"> Contract No.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rPr>
        <w:t xml:space="preserve">dated </w:t>
      </w:r>
      <w:r w:rsidRPr="0037224F">
        <w:rPr>
          <w:rFonts w:ascii="Trebuchet MS" w:hAnsi="Trebuchet MS"/>
          <w:i/>
          <w:iCs/>
          <w:color w:val="1F497D" w:themeColor="text2"/>
        </w:rPr>
        <w:t>[insert date of Agreement]</w:t>
      </w:r>
      <w:r w:rsidRPr="0037224F">
        <w:rPr>
          <w:rFonts w:ascii="Trebuchet MS" w:hAnsi="Trebuchet MS"/>
          <w:color w:val="1F497D" w:themeColor="text2"/>
        </w:rPr>
        <w:t xml:space="preserve"> </w:t>
      </w:r>
      <w:r w:rsidRPr="0037224F">
        <w:rPr>
          <w:rFonts w:ascii="Trebuchet MS" w:hAnsi="Trebuchet MS"/>
        </w:rPr>
        <w:t xml:space="preserve">with you, for the supply of </w:t>
      </w:r>
      <w:r w:rsidRPr="0037224F">
        <w:rPr>
          <w:rFonts w:ascii="Trebuchet MS" w:hAnsi="Trebuchet MS"/>
          <w:i/>
          <w:iCs/>
          <w:color w:val="1F497D" w:themeColor="text2"/>
        </w:rPr>
        <w:t xml:space="preserve">[insert types of goods to be delivered] </w:t>
      </w:r>
      <w:r w:rsidRPr="0037224F">
        <w:rPr>
          <w:rFonts w:ascii="Trebuchet MS" w:hAnsi="Trebuchet MS"/>
        </w:rPr>
        <w:t xml:space="preserve">(hereinafter called "the Contract"). </w:t>
      </w:r>
    </w:p>
    <w:p w14:paraId="3195A365"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Furthermore, we understand that, according to the conditions of the Contract, an advance is to be made against an advance payment guarantee.</w:t>
      </w:r>
    </w:p>
    <w:p w14:paraId="54AA2FDC" w14:textId="1C191F5F"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At the request of the </w:t>
      </w:r>
      <w:r w:rsidR="00407543" w:rsidRPr="0037224F">
        <w:rPr>
          <w:rFonts w:ascii="Trebuchet MS" w:hAnsi="Trebuchet MS"/>
        </w:rPr>
        <w:t>Consultan</w:t>
      </w:r>
      <w:r w:rsidR="00240136">
        <w:rPr>
          <w:rFonts w:ascii="Trebuchet MS" w:hAnsi="Trebuchet MS"/>
        </w:rPr>
        <w:t>t</w:t>
      </w:r>
      <w:r w:rsidR="0093431E">
        <w:rPr>
          <w:rFonts w:ascii="Trebuchet MS" w:hAnsi="Trebuchet MS"/>
        </w:rPr>
        <w:t>/Firm</w:t>
      </w:r>
      <w:r w:rsidRPr="0037224F">
        <w:rPr>
          <w:rFonts w:ascii="Trebuchet MS" w:hAnsi="Trebuchet MS"/>
        </w:rPr>
        <w:t xml:space="preserve">, we as Guarantor hereby irrevocably undertake to pay you any sum or sums not exceeding in total an amount of </w:t>
      </w:r>
      <w:r w:rsidRPr="0037224F">
        <w:rPr>
          <w:rFonts w:ascii="Trebuchet MS" w:hAnsi="Trebuchet MS"/>
          <w:i/>
          <w:iCs/>
          <w:color w:val="1F497D" w:themeColor="text2"/>
        </w:rPr>
        <w:t>[insert amount(s)</w:t>
      </w:r>
      <w:r w:rsidRPr="0037224F">
        <w:rPr>
          <w:rStyle w:val="FootnoteReference"/>
          <w:rFonts w:ascii="Trebuchet MS" w:hAnsi="Trebuchet MS"/>
          <w:i/>
          <w:iCs/>
          <w:color w:val="1F497D" w:themeColor="text2"/>
        </w:rPr>
        <w:footnoteReference w:id="1"/>
      </w:r>
      <w:r w:rsidRPr="0037224F">
        <w:rPr>
          <w:rFonts w:ascii="Trebuchet MS" w:hAnsi="Trebuchet MS"/>
          <w:i/>
          <w:iCs/>
          <w:color w:val="1F497D" w:themeColor="text2"/>
        </w:rPr>
        <w:t xml:space="preserve"> in figures and words</w:t>
      </w:r>
      <w:r w:rsidRPr="0037224F">
        <w:rPr>
          <w:rFonts w:ascii="Trebuchet MS" w:hAnsi="Trebuchet MS"/>
          <w:i/>
          <w:iCs/>
        </w:rPr>
        <w:t xml:space="preserve">] </w:t>
      </w:r>
      <w:r w:rsidRPr="0037224F">
        <w:rPr>
          <w:rFonts w:ascii="Trebuchet MS" w:hAnsi="Trebuchet MS"/>
        </w:rPr>
        <w:t xml:space="preserve">upon receipt by us of your first demand in writing declaring that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in breach of its obligation under the Contract because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used the advance payment for purposes other than toward delivery of the goods. </w:t>
      </w:r>
    </w:p>
    <w:p w14:paraId="1FFAE06B" w14:textId="0AD53743" w:rsidR="00C874C3" w:rsidRPr="0037224F" w:rsidRDefault="00C874C3" w:rsidP="003D7D8C">
      <w:pPr>
        <w:spacing w:after="120" w:line="240" w:lineRule="auto"/>
        <w:jc w:val="both"/>
        <w:rPr>
          <w:rFonts w:ascii="Trebuchet MS" w:hAnsi="Trebuchet MS"/>
          <w:i/>
          <w:iCs/>
        </w:rPr>
      </w:pPr>
      <w:r w:rsidRPr="0037224F">
        <w:rPr>
          <w:rFonts w:ascii="Trebuchet MS" w:hAnsi="Trebuchet MS"/>
        </w:rPr>
        <w:t xml:space="preserve">It is a condition for any claim and payment under this Guarantee to be made that the advance payment referred to above must have been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on its account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i/>
          <w:iCs/>
          <w:color w:val="1F497D" w:themeColor="text2"/>
        </w:rPr>
        <w:t>and domicile of the account].</w:t>
      </w:r>
    </w:p>
    <w:p w14:paraId="76802602" w14:textId="30B5BE36" w:rsidR="00C874C3" w:rsidRPr="0037224F" w:rsidRDefault="00C874C3" w:rsidP="003D7D8C">
      <w:pPr>
        <w:spacing w:after="120" w:line="240" w:lineRule="auto"/>
        <w:jc w:val="both"/>
        <w:rPr>
          <w:rFonts w:ascii="Trebuchet MS" w:hAnsi="Trebuchet MS" w:cs="Arial Unicode MS"/>
        </w:rPr>
      </w:pPr>
      <w:r w:rsidRPr="0037224F">
        <w:rPr>
          <w:rFonts w:ascii="Trebuchet MS" w:hAnsi="Trebuchet MS" w:cs="Arial Unicode MS"/>
        </w:rPr>
        <w:t xml:space="preserve">The maximum amount of this guarantee shall be progressively reduced by the amount of the advance payment repaid by the </w:t>
      </w:r>
      <w:r w:rsidR="003D7D8C" w:rsidRPr="0037224F">
        <w:rPr>
          <w:rFonts w:ascii="Trebuchet MS" w:hAnsi="Trebuchet MS" w:cs="Arial Unicode MS"/>
        </w:rPr>
        <w:t>Consultant</w:t>
      </w:r>
      <w:r w:rsidR="00240136">
        <w:rPr>
          <w:rFonts w:ascii="Trebuchet MS" w:hAnsi="Trebuchet MS" w:cs="Arial Unicode MS"/>
        </w:rPr>
        <w:t>/Firm</w:t>
      </w:r>
      <w:r w:rsidRPr="0037224F">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hAnsi="Trebuchet MS" w:cs="Arial Unicode MS"/>
          <w:i/>
          <w:color w:val="1F497D" w:themeColor="text2"/>
        </w:rPr>
        <w:t>[insert date]</w:t>
      </w:r>
      <w:r w:rsidRPr="0037224F">
        <w:rPr>
          <w:rFonts w:ascii="Trebuchet MS" w:hAnsi="Trebuchet MS" w:cs="Arial Unicode MS"/>
        </w:rPr>
        <w:t>, whichever is earlier.  Consequently, any demand for payment under this guarantee must be received by us at this office on or before that date.</w:t>
      </w:r>
    </w:p>
    <w:p w14:paraId="2D3F2353" w14:textId="474EF249" w:rsidR="00C874C3" w:rsidRPr="0037224F" w:rsidRDefault="00C874C3" w:rsidP="003D7D8C">
      <w:pPr>
        <w:spacing w:after="120" w:line="240" w:lineRule="auto"/>
        <w:jc w:val="both"/>
        <w:rPr>
          <w:rFonts w:ascii="Trebuchet MS" w:hAnsi="Trebuchet MS"/>
          <w:b/>
          <w:i/>
          <w:iCs/>
          <w:color w:val="1F497D" w:themeColor="text2"/>
        </w:rPr>
      </w:pPr>
      <w:r w:rsidRPr="0037224F">
        <w:rPr>
          <w:rFonts w:ascii="Trebuchet MS" w:hAnsi="Trebuchet MS"/>
        </w:rPr>
        <w:t xml:space="preserve">This Guarantee shall remain valid and in full effect from the date of the advance payment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under the Contract until </w:t>
      </w:r>
      <w:r w:rsidRPr="0037224F">
        <w:rPr>
          <w:rFonts w:ascii="Trebuchet MS" w:hAnsi="Trebuchet MS"/>
          <w:bCs/>
          <w:i/>
          <w:iCs/>
          <w:color w:val="1F497D" w:themeColor="text2"/>
        </w:rPr>
        <w:t>[insert date</w:t>
      </w:r>
      <w:r w:rsidRPr="0037224F">
        <w:rPr>
          <w:rStyle w:val="FootnoteReference"/>
          <w:rFonts w:ascii="Trebuchet MS" w:hAnsi="Trebuchet MS"/>
          <w:bCs/>
          <w:i/>
          <w:iCs/>
          <w:color w:val="1F497D" w:themeColor="text2"/>
        </w:rPr>
        <w:footnoteReference w:id="2"/>
      </w:r>
      <w:r w:rsidRPr="0037224F">
        <w:rPr>
          <w:rFonts w:ascii="Trebuchet MS" w:hAnsi="Trebuchet MS"/>
          <w:bCs/>
          <w:i/>
          <w:iCs/>
          <w:color w:val="1F497D" w:themeColor="text2"/>
        </w:rPr>
        <w:t>].</w:t>
      </w:r>
      <w:r w:rsidRPr="0037224F">
        <w:rPr>
          <w:rFonts w:ascii="Trebuchet MS" w:hAnsi="Trebuchet MS"/>
          <w:b/>
          <w:i/>
          <w:iCs/>
          <w:color w:val="1F497D" w:themeColor="text2"/>
        </w:rPr>
        <w:t xml:space="preserve"> </w:t>
      </w:r>
    </w:p>
    <w:p w14:paraId="6A3ADFB9"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This Guarantee is subject to the Uniform Rules for Demand Guarantees, International Chamber of Commerce Publication No. 758.</w:t>
      </w:r>
    </w:p>
    <w:p w14:paraId="748EE43B" w14:textId="223BFDC1" w:rsidR="00014435" w:rsidRPr="0037224F" w:rsidRDefault="00C874C3" w:rsidP="003D7D8C">
      <w:pPr>
        <w:spacing w:after="120" w:line="240" w:lineRule="auto"/>
        <w:rPr>
          <w:rFonts w:ascii="Trebuchet MS" w:eastAsia="Times New Roman" w:hAnsi="Trebuchet MS" w:cs="Arial"/>
          <w:spacing w:val="-3"/>
        </w:rPr>
      </w:pPr>
      <w:r w:rsidRPr="0037224F">
        <w:rPr>
          <w:rFonts w:ascii="Trebuchet MS" w:hAnsi="Trebuchet MS"/>
        </w:rPr>
        <w:t xml:space="preserve">_____________________ </w:t>
      </w:r>
      <w:r w:rsidRPr="0037224F">
        <w:rPr>
          <w:rFonts w:ascii="Trebuchet MS" w:hAnsi="Trebuchet MS"/>
        </w:rPr>
        <w:br/>
      </w:r>
      <w:r w:rsidRPr="0037224F">
        <w:rPr>
          <w:rFonts w:ascii="Trebuchet MS" w:hAnsi="Trebuchet MS"/>
          <w:i/>
          <w:iCs/>
          <w:color w:val="1F497D" w:themeColor="text2"/>
        </w:rPr>
        <w:t>[signature(s) of authorized representative(s) of the bank]</w:t>
      </w:r>
      <w:r w:rsidRPr="0037224F">
        <w:rPr>
          <w:rFonts w:ascii="Trebuchet MS" w:hAnsi="Trebuchet MS"/>
          <w:color w:val="1F497D" w:themeColor="text2"/>
        </w:rPr>
        <w:t xml:space="preserve"> </w:t>
      </w:r>
    </w:p>
    <w:p w14:paraId="4AD9FF7F" w14:textId="77777777" w:rsidR="00D55D19" w:rsidRPr="0037224F" w:rsidRDefault="00D55D19" w:rsidP="002910EE">
      <w:pPr>
        <w:spacing w:after="120" w:line="240" w:lineRule="auto"/>
        <w:jc w:val="center"/>
        <w:rPr>
          <w:rFonts w:ascii="Trebuchet MS" w:hAnsi="Trebuchet MS" w:cs="Arial"/>
          <w:b/>
          <w:spacing w:val="80"/>
          <w:sz w:val="32"/>
          <w:szCs w:val="32"/>
        </w:rPr>
        <w:sectPr w:rsidR="00D55D19" w:rsidRPr="0037224F" w:rsidSect="000A318D">
          <w:headerReference w:type="default" r:id="rId44"/>
          <w:pgSz w:w="11906" w:h="16838" w:code="9"/>
          <w:pgMar w:top="1440" w:right="1440" w:bottom="1440" w:left="1440" w:header="720" w:footer="720" w:gutter="0"/>
          <w:cols w:space="720"/>
          <w:titlePg/>
          <w:docGrid w:linePitch="360"/>
        </w:sectPr>
      </w:pPr>
    </w:p>
    <w:p w14:paraId="4E24824E" w14:textId="518A89EC" w:rsidR="00542053" w:rsidRPr="0037224F"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37224F" w:rsidRDefault="00542053"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63856ADF" w14:textId="77777777" w:rsidR="00542053"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238" w:name="_Toc509333539"/>
      <w:r w:rsidRPr="0037224F">
        <w:rPr>
          <w:rFonts w:ascii="Trebuchet MS" w:hAnsi="Trebuchet MS" w:cs="Arial"/>
          <w:color w:val="auto"/>
          <w:sz w:val="22"/>
          <w:szCs w:val="22"/>
          <w:lang w:val="en-US"/>
        </w:rPr>
        <w:t>CONSULTANT’S SERVICES: LUMP-SUM</w:t>
      </w:r>
      <w:bookmarkEnd w:id="238"/>
    </w:p>
    <w:p w14:paraId="1061E101" w14:textId="77777777" w:rsidR="00542053" w:rsidRPr="0037224F" w:rsidRDefault="00542053" w:rsidP="002910EE">
      <w:pPr>
        <w:spacing w:after="120" w:line="240" w:lineRule="auto"/>
        <w:rPr>
          <w:rFonts w:ascii="Trebuchet MS" w:eastAsia="Times New Roman" w:hAnsi="Trebuchet MS" w:cs="Arial"/>
          <w:color w:val="0070C0"/>
        </w:rPr>
      </w:pPr>
    </w:p>
    <w:p w14:paraId="16019DBC"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r w:rsidRPr="0037224F">
        <w:rPr>
          <w:rFonts w:ascii="Trebuchet MS" w:hAnsi="Trebuchet MS" w:cs="Arial"/>
          <w:b/>
          <w:spacing w:val="-3"/>
        </w:rPr>
        <w:t>Preface</w:t>
      </w:r>
    </w:p>
    <w:p w14:paraId="570CFBE1"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518261BF" w:rsidR="00542053" w:rsidRPr="0037224F" w:rsidRDefault="00542053" w:rsidP="000A3EFD">
      <w:pPr>
        <w:pStyle w:val="ListParagraph"/>
        <w:numPr>
          <w:ilvl w:val="0"/>
          <w:numId w:val="10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standard </w:t>
      </w:r>
      <w:r w:rsidR="00CD4124" w:rsidRPr="0037224F">
        <w:rPr>
          <w:rFonts w:ascii="Trebuchet MS" w:hAnsi="Trebuchet MS" w:cs="Arial"/>
          <w:spacing w:val="-3"/>
        </w:rPr>
        <w:t>contract</w:t>
      </w:r>
      <w:r w:rsidRPr="0037224F">
        <w:rPr>
          <w:rFonts w:ascii="Trebuchet MS" w:hAnsi="Trebuchet MS" w:cs="Arial"/>
          <w:spacing w:val="-3"/>
        </w:rPr>
        <w:t xml:space="preserve"> form consists of four parts: the Form of Contract to be signed by the </w:t>
      </w:r>
      <w:r w:rsidR="002910EE" w:rsidRPr="0037224F">
        <w:rPr>
          <w:rFonts w:ascii="Trebuchet MS" w:hAnsi="Trebuchet MS" w:cs="Arial"/>
          <w:spacing w:val="-3"/>
        </w:rPr>
        <w:t>procuring entity</w:t>
      </w:r>
      <w:r w:rsidR="004965AA" w:rsidRPr="0037224F">
        <w:rPr>
          <w:rFonts w:ascii="Trebuchet MS" w:hAnsi="Trebuchet MS" w:cs="Arial"/>
          <w:spacing w:val="-3"/>
        </w:rPr>
        <w:t xml:space="preserve"> </w:t>
      </w:r>
      <w:r w:rsidRPr="0037224F">
        <w:rPr>
          <w:rFonts w:ascii="Trebuchet MS" w:hAnsi="Trebuchet MS" w:cs="Arial"/>
          <w:spacing w:val="-3"/>
        </w:rPr>
        <w:t xml:space="preserve">and the </w:t>
      </w:r>
      <w:r w:rsidRPr="0037224F">
        <w:rPr>
          <w:rFonts w:ascii="Trebuchet MS" w:hAnsi="Trebuchet MS" w:cs="Arial"/>
        </w:rPr>
        <w:t>Consultant</w:t>
      </w:r>
      <w:r w:rsidRPr="0037224F">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37224F" w:rsidRDefault="00542053" w:rsidP="000A3EFD">
      <w:pPr>
        <w:pStyle w:val="ListParagraph"/>
        <w:numPr>
          <w:ilvl w:val="0"/>
          <w:numId w:val="10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General Conditions of Contract shall not be modified.  The Special Conditions of Contract that contain clauses specific to each </w:t>
      </w:r>
      <w:r w:rsidR="00CD4124" w:rsidRPr="0037224F">
        <w:rPr>
          <w:rFonts w:ascii="Trebuchet MS" w:hAnsi="Trebuchet MS" w:cs="Arial"/>
          <w:spacing w:val="-3"/>
        </w:rPr>
        <w:t>contract</w:t>
      </w:r>
      <w:r w:rsidRPr="0037224F">
        <w:rPr>
          <w:rFonts w:ascii="Trebuchet MS" w:hAnsi="Trebuchet MS" w:cs="Arial"/>
          <w:spacing w:val="-3"/>
        </w:rPr>
        <w:t xml:space="preserve"> intend to supplement, but not over-write or otherwise contradict, the General Conditions. </w:t>
      </w:r>
    </w:p>
    <w:p w14:paraId="0B7E5B2D" w14:textId="77777777" w:rsidR="00542053" w:rsidRPr="0037224F" w:rsidRDefault="00542053" w:rsidP="002910EE">
      <w:pPr>
        <w:spacing w:after="120" w:line="240" w:lineRule="auto"/>
        <w:rPr>
          <w:rFonts w:ascii="Trebuchet MS" w:hAnsi="Trebuchet MS" w:cs="Arial"/>
          <w:spacing w:val="-3"/>
        </w:rPr>
      </w:pPr>
      <w:r w:rsidRPr="0037224F">
        <w:rPr>
          <w:rFonts w:ascii="Trebuchet MS" w:hAnsi="Trebuchet MS" w:cs="Arial"/>
          <w:spacing w:val="-3"/>
        </w:rPr>
        <w:br w:type="page"/>
      </w:r>
    </w:p>
    <w:p w14:paraId="097C8972" w14:textId="77777777" w:rsidR="00542053" w:rsidRPr="0037224F" w:rsidRDefault="00542053" w:rsidP="002910EE">
      <w:pPr>
        <w:spacing w:after="120" w:line="240" w:lineRule="auto"/>
        <w:jc w:val="both"/>
        <w:rPr>
          <w:rFonts w:ascii="Trebuchet MS" w:hAnsi="Trebuchet MS" w:cs="Arial"/>
          <w:spacing w:val="-3"/>
        </w:rPr>
      </w:pPr>
    </w:p>
    <w:p w14:paraId="09B18175" w14:textId="139BA07E" w:rsidR="00542053" w:rsidRPr="0037224F" w:rsidRDefault="00542053"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79C00AF7"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Lump-Sum</w:t>
      </w:r>
    </w:p>
    <w:p w14:paraId="57719F0A"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37224F" w:rsidRDefault="00542053" w:rsidP="002910EE">
      <w:pPr>
        <w:spacing w:after="120" w:line="240" w:lineRule="auto"/>
        <w:jc w:val="center"/>
        <w:rPr>
          <w:rFonts w:ascii="Trebuchet MS" w:eastAsia="Times New Roman" w:hAnsi="Trebuchet MS" w:cs="Arial"/>
          <w:b/>
        </w:rPr>
      </w:pPr>
    </w:p>
    <w:p w14:paraId="0BDEC882" w14:textId="77777777"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586D061C" w14:textId="1756180C"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69904925" w14:textId="77777777" w:rsidR="00542053" w:rsidRPr="0037224F" w:rsidRDefault="00542053" w:rsidP="002910EE">
      <w:pPr>
        <w:spacing w:after="120" w:line="240" w:lineRule="auto"/>
        <w:rPr>
          <w:rFonts w:ascii="Trebuchet MS" w:eastAsia="Times New Roman" w:hAnsi="Trebuchet MS" w:cs="Arial"/>
        </w:rPr>
      </w:pPr>
    </w:p>
    <w:p w14:paraId="5F52FCA3"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0DB2DE26" w14:textId="77777777" w:rsidR="00542053" w:rsidRPr="0037224F" w:rsidRDefault="00542053" w:rsidP="002910EE">
      <w:pPr>
        <w:spacing w:after="120" w:line="240" w:lineRule="auto"/>
        <w:rPr>
          <w:rFonts w:ascii="Trebuchet MS" w:eastAsia="Times New Roman" w:hAnsi="Trebuchet MS" w:cs="Arial"/>
          <w:lang w:eastAsia="it-IT"/>
        </w:rPr>
      </w:pPr>
    </w:p>
    <w:p w14:paraId="2200FE9F" w14:textId="77777777" w:rsidR="00542053" w:rsidRPr="0037224F" w:rsidRDefault="00542053" w:rsidP="002910EE">
      <w:pPr>
        <w:spacing w:after="120" w:line="240" w:lineRule="auto"/>
        <w:rPr>
          <w:rFonts w:ascii="Trebuchet MS" w:eastAsia="Times New Roman" w:hAnsi="Trebuchet MS" w:cs="Arial"/>
        </w:rPr>
      </w:pPr>
    </w:p>
    <w:p w14:paraId="1B34D0B0" w14:textId="77777777" w:rsidR="00542053" w:rsidRPr="0037224F" w:rsidRDefault="00542053" w:rsidP="002910EE">
      <w:pPr>
        <w:spacing w:after="120" w:line="240" w:lineRule="auto"/>
        <w:rPr>
          <w:rFonts w:ascii="Trebuchet MS" w:eastAsia="Times New Roman" w:hAnsi="Trebuchet MS" w:cs="Arial"/>
        </w:rPr>
      </w:pPr>
    </w:p>
    <w:p w14:paraId="5436A8E2"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FF9C1BD" w14:textId="2C658731"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B8A4F1F" w14:textId="77777777" w:rsidR="00542053" w:rsidRPr="0037224F" w:rsidRDefault="00542053" w:rsidP="002910EE">
      <w:pPr>
        <w:spacing w:after="120" w:line="240" w:lineRule="auto"/>
        <w:rPr>
          <w:rFonts w:ascii="Trebuchet MS" w:eastAsia="Times New Roman" w:hAnsi="Trebuchet MS" w:cs="Arial"/>
          <w:i/>
        </w:rPr>
      </w:pPr>
    </w:p>
    <w:p w14:paraId="440A1B79" w14:textId="77777777" w:rsidR="00542053" w:rsidRPr="0037224F" w:rsidRDefault="00542053" w:rsidP="002910EE">
      <w:pPr>
        <w:spacing w:after="120" w:line="240" w:lineRule="auto"/>
        <w:rPr>
          <w:rFonts w:ascii="Trebuchet MS" w:eastAsia="Times New Roman" w:hAnsi="Trebuchet MS" w:cs="Arial"/>
        </w:rPr>
      </w:pPr>
    </w:p>
    <w:p w14:paraId="52CCC82C" w14:textId="77777777" w:rsidR="00542053" w:rsidRPr="0037224F" w:rsidRDefault="00542053" w:rsidP="002910EE">
      <w:pPr>
        <w:spacing w:after="120" w:line="240" w:lineRule="auto"/>
        <w:rPr>
          <w:rFonts w:ascii="Trebuchet MS" w:eastAsia="Times New Roman" w:hAnsi="Trebuchet MS" w:cs="Arial"/>
        </w:rPr>
      </w:pPr>
    </w:p>
    <w:p w14:paraId="15282A50" w14:textId="77777777" w:rsidR="00542053" w:rsidRPr="0037224F" w:rsidRDefault="00542053" w:rsidP="002910EE">
      <w:pPr>
        <w:spacing w:after="120" w:line="240" w:lineRule="auto"/>
        <w:rPr>
          <w:rFonts w:ascii="Trebuchet MS" w:eastAsia="Times New Roman" w:hAnsi="Trebuchet MS" w:cs="Arial"/>
        </w:rPr>
      </w:pPr>
    </w:p>
    <w:p w14:paraId="40EBE8DF"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35519A7D" w14:textId="77777777" w:rsidR="00542053" w:rsidRPr="0037224F" w:rsidRDefault="00542053" w:rsidP="002910EE">
      <w:pPr>
        <w:spacing w:after="120" w:line="240" w:lineRule="auto"/>
        <w:rPr>
          <w:rFonts w:ascii="Trebuchet MS" w:eastAsia="Times New Roman" w:hAnsi="Trebuchet MS" w:cs="Arial"/>
        </w:rPr>
      </w:pPr>
    </w:p>
    <w:p w14:paraId="268E5E24" w14:textId="77777777" w:rsidR="00542053" w:rsidRPr="0037224F" w:rsidRDefault="00542053" w:rsidP="002910EE">
      <w:pPr>
        <w:spacing w:after="120" w:line="240" w:lineRule="auto"/>
        <w:rPr>
          <w:rFonts w:ascii="Trebuchet MS" w:eastAsia="Times New Roman" w:hAnsi="Trebuchet MS" w:cs="Arial"/>
        </w:rPr>
      </w:pPr>
    </w:p>
    <w:p w14:paraId="3EBE50C3" w14:textId="77777777" w:rsidR="00542053" w:rsidRPr="0037224F" w:rsidRDefault="00542053" w:rsidP="002910EE">
      <w:pPr>
        <w:spacing w:after="120" w:line="240" w:lineRule="auto"/>
        <w:rPr>
          <w:rFonts w:ascii="Trebuchet MS" w:eastAsia="Times New Roman" w:hAnsi="Trebuchet MS" w:cs="Arial"/>
        </w:rPr>
      </w:pPr>
    </w:p>
    <w:p w14:paraId="262D1FD5" w14:textId="77777777" w:rsidR="00542053" w:rsidRPr="0037224F" w:rsidRDefault="00542053" w:rsidP="002910EE">
      <w:pPr>
        <w:spacing w:after="120" w:line="240" w:lineRule="auto"/>
        <w:rPr>
          <w:rFonts w:ascii="Trebuchet MS" w:eastAsia="Times New Roman" w:hAnsi="Trebuchet MS" w:cs="Arial"/>
        </w:rPr>
      </w:pPr>
    </w:p>
    <w:p w14:paraId="2C2B03CC"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093D85A6" w14:textId="3AB1BE1A"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r w:rsidR="00240136">
        <w:rPr>
          <w:rFonts w:ascii="Trebuchet MS" w:eastAsia="Times New Roman" w:hAnsi="Trebuchet MS" w:cs="Arial"/>
          <w:b/>
          <w:i/>
          <w:color w:val="0070C0"/>
        </w:rPr>
        <w:t>/Firm</w:t>
      </w:r>
      <w:r w:rsidRPr="0037224F">
        <w:rPr>
          <w:rFonts w:ascii="Trebuchet MS" w:eastAsia="Times New Roman" w:hAnsi="Trebuchet MS" w:cs="Arial"/>
          <w:b/>
          <w:i/>
          <w:color w:val="0070C0"/>
        </w:rPr>
        <w:t>]</w:t>
      </w:r>
    </w:p>
    <w:p w14:paraId="183CF14C" w14:textId="77777777" w:rsidR="00542053" w:rsidRPr="0037224F" w:rsidRDefault="00542053" w:rsidP="002910EE">
      <w:pPr>
        <w:spacing w:after="120" w:line="240" w:lineRule="auto"/>
        <w:rPr>
          <w:rFonts w:ascii="Trebuchet MS" w:eastAsia="Times New Roman" w:hAnsi="Trebuchet MS" w:cs="Arial"/>
        </w:rPr>
      </w:pPr>
    </w:p>
    <w:p w14:paraId="5BB2E9A5" w14:textId="77777777" w:rsidR="00542053" w:rsidRPr="0037224F" w:rsidRDefault="00542053" w:rsidP="002910EE">
      <w:pPr>
        <w:spacing w:after="120" w:line="240" w:lineRule="auto"/>
        <w:rPr>
          <w:rFonts w:ascii="Trebuchet MS" w:eastAsia="Times New Roman" w:hAnsi="Trebuchet MS" w:cs="Arial"/>
        </w:rPr>
      </w:pPr>
    </w:p>
    <w:p w14:paraId="79BA455D" w14:textId="77777777" w:rsidR="00542053" w:rsidRPr="0037224F" w:rsidRDefault="00542053" w:rsidP="002910EE">
      <w:pPr>
        <w:spacing w:after="120" w:line="240" w:lineRule="auto"/>
        <w:rPr>
          <w:rFonts w:ascii="Trebuchet MS" w:eastAsia="Times New Roman" w:hAnsi="Trebuchet MS" w:cs="Arial"/>
        </w:rPr>
      </w:pPr>
    </w:p>
    <w:p w14:paraId="7A040C99" w14:textId="77777777" w:rsidR="00542053" w:rsidRPr="0037224F" w:rsidRDefault="00542053" w:rsidP="002910EE">
      <w:pPr>
        <w:spacing w:after="120" w:line="240" w:lineRule="auto"/>
        <w:rPr>
          <w:rFonts w:ascii="Trebuchet MS" w:eastAsia="Times New Roman" w:hAnsi="Trebuchet MS" w:cs="Arial"/>
        </w:rPr>
      </w:pPr>
    </w:p>
    <w:p w14:paraId="0A1EF964" w14:textId="55A170D0" w:rsidR="00542053" w:rsidRPr="0037224F" w:rsidRDefault="00542053" w:rsidP="003E63E9">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7B1319B"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45"/>
          <w:headerReference w:type="first" r:id="rId46"/>
          <w:pgSz w:w="11906" w:h="16838" w:code="9"/>
          <w:pgMar w:top="1440" w:right="1440" w:bottom="1440" w:left="1440" w:header="720" w:footer="720" w:gutter="0"/>
          <w:cols w:space="720"/>
          <w:docGrid w:linePitch="360"/>
        </w:sectPr>
      </w:pPr>
    </w:p>
    <w:p w14:paraId="286058BE" w14:textId="0B070756" w:rsidR="00542053" w:rsidRPr="0037224F" w:rsidRDefault="00542053" w:rsidP="002910EE">
      <w:pPr>
        <w:pStyle w:val="Heading1"/>
        <w:spacing w:before="0" w:after="120" w:line="240" w:lineRule="auto"/>
        <w:jc w:val="center"/>
        <w:rPr>
          <w:rFonts w:ascii="Trebuchet MS" w:hAnsi="Trebuchet MS" w:cs="Arial"/>
          <w:color w:val="auto"/>
          <w:sz w:val="32"/>
          <w:szCs w:val="32"/>
          <w:lang w:val="en-US"/>
        </w:rPr>
      </w:pPr>
      <w:bookmarkStart w:id="239" w:name="_Toc509333540"/>
      <w:r w:rsidRPr="0037224F">
        <w:rPr>
          <w:rFonts w:ascii="Trebuchet MS" w:hAnsi="Trebuchet MS" w:cs="Arial"/>
          <w:color w:val="auto"/>
          <w:sz w:val="32"/>
          <w:szCs w:val="32"/>
          <w:lang w:val="en-US"/>
        </w:rPr>
        <w:lastRenderedPageBreak/>
        <w:t xml:space="preserve">I. </w:t>
      </w:r>
      <w:bookmarkStart w:id="240" w:name="_Toc299534125"/>
      <w:bookmarkStart w:id="241" w:name="_Toc300749251"/>
      <w:bookmarkStart w:id="242" w:name="_Toc325721808"/>
      <w:r w:rsidRPr="0037224F">
        <w:rPr>
          <w:rFonts w:ascii="Trebuchet MS" w:hAnsi="Trebuchet MS" w:cs="Arial"/>
          <w:color w:val="auto"/>
          <w:sz w:val="32"/>
          <w:szCs w:val="32"/>
          <w:lang w:val="en-US"/>
        </w:rPr>
        <w:t>Form of Contract</w:t>
      </w:r>
      <w:bookmarkEnd w:id="240"/>
      <w:bookmarkEnd w:id="241"/>
      <w:bookmarkEnd w:id="242"/>
      <w:r w:rsidRPr="0037224F">
        <w:rPr>
          <w:rFonts w:ascii="Trebuchet MS" w:hAnsi="Trebuchet MS" w:cs="Arial"/>
          <w:color w:val="auto"/>
          <w:sz w:val="32"/>
          <w:szCs w:val="32"/>
          <w:lang w:val="en-US"/>
        </w:rPr>
        <w:t xml:space="preserve"> – Lump-Sum</w:t>
      </w:r>
      <w:bookmarkEnd w:id="239"/>
    </w:p>
    <w:p w14:paraId="13392CAB" w14:textId="77777777" w:rsidR="00542053" w:rsidRPr="0037224F" w:rsidRDefault="00542053" w:rsidP="002910EE">
      <w:pPr>
        <w:spacing w:after="120" w:line="240" w:lineRule="auto"/>
        <w:rPr>
          <w:rFonts w:ascii="Trebuchet MS" w:hAnsi="Trebuchet MS" w:cs="Arial"/>
        </w:rPr>
      </w:pPr>
    </w:p>
    <w:p w14:paraId="13736614" w14:textId="77777777" w:rsidR="00542053" w:rsidRPr="0037224F" w:rsidRDefault="00542053" w:rsidP="002910EE">
      <w:pPr>
        <w:spacing w:after="120" w:line="240" w:lineRule="auto"/>
        <w:jc w:val="center"/>
        <w:rPr>
          <w:rFonts w:ascii="Trebuchet MS" w:hAnsi="Trebuchet MS" w:cs="Arial"/>
          <w:i/>
          <w:color w:val="0070C0"/>
        </w:rPr>
      </w:pPr>
      <w:r w:rsidRPr="0037224F">
        <w:rPr>
          <w:rFonts w:ascii="Trebuchet MS" w:hAnsi="Trebuchet MS" w:cs="Arial"/>
          <w:i/>
          <w:color w:val="0070C0"/>
        </w:rPr>
        <w:t xml:space="preserve">[Text in brackets </w:t>
      </w:r>
      <w:proofErr w:type="gramStart"/>
      <w:r w:rsidRPr="0037224F">
        <w:rPr>
          <w:rFonts w:ascii="Trebuchet MS" w:hAnsi="Trebuchet MS" w:cs="Arial"/>
          <w:i/>
          <w:color w:val="0070C0"/>
        </w:rPr>
        <w:t>[ ]</w:t>
      </w:r>
      <w:proofErr w:type="gramEnd"/>
      <w:r w:rsidR="00921F99" w:rsidRPr="0037224F">
        <w:rPr>
          <w:rFonts w:ascii="Trebuchet MS" w:hAnsi="Trebuchet MS" w:cs="Arial"/>
          <w:i/>
          <w:color w:val="0070C0"/>
        </w:rPr>
        <w:t xml:space="preserve"> is</w:t>
      </w:r>
      <w:r w:rsidRPr="0037224F">
        <w:rPr>
          <w:rFonts w:ascii="Trebuchet MS" w:hAnsi="Trebuchet MS" w:cs="Arial"/>
          <w:i/>
          <w:color w:val="0070C0"/>
        </w:rPr>
        <w:t xml:space="preserve"> </w:t>
      </w:r>
      <w:r w:rsidR="00226A2A" w:rsidRPr="0037224F">
        <w:rPr>
          <w:rFonts w:ascii="Trebuchet MS" w:eastAsia="Times New Roman" w:hAnsi="Trebuchet MS" w:cs="Arial"/>
          <w:i/>
          <w:color w:val="0070C0"/>
        </w:rPr>
        <w:t>indicative of required project-specific information</w:t>
      </w:r>
      <w:r w:rsidRPr="0037224F">
        <w:rPr>
          <w:rFonts w:ascii="Trebuchet MS" w:hAnsi="Trebuchet MS" w:cs="Arial"/>
          <w:i/>
          <w:color w:val="0070C0"/>
        </w:rPr>
        <w:t>; all notes should be deleted in the final text]</w:t>
      </w:r>
    </w:p>
    <w:p w14:paraId="4D1FCB75" w14:textId="4FD6AE48"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This CONTRACT (hereinafter called the “</w:t>
      </w:r>
      <w:r w:rsidR="00CD4124" w:rsidRPr="0037224F">
        <w:rPr>
          <w:rFonts w:ascii="Trebuchet MS" w:hAnsi="Trebuchet MS" w:cs="Arial"/>
        </w:rPr>
        <w:t>contract</w:t>
      </w:r>
      <w:r w:rsidRPr="0037224F">
        <w:rPr>
          <w:rFonts w:ascii="Trebuchet MS" w:hAnsi="Trebuchet MS" w:cs="Arial"/>
        </w:rPr>
        <w:t xml:space="preserve">”) is made the </w:t>
      </w:r>
      <w:r w:rsidRPr="0037224F">
        <w:rPr>
          <w:rFonts w:ascii="Trebuchet MS" w:hAnsi="Trebuchet MS" w:cs="Arial"/>
          <w:i/>
          <w:color w:val="0070C0"/>
        </w:rPr>
        <w:t>[number]</w:t>
      </w:r>
      <w:r w:rsidRPr="0037224F">
        <w:rPr>
          <w:rFonts w:ascii="Trebuchet MS" w:hAnsi="Trebuchet MS" w:cs="Arial"/>
        </w:rPr>
        <w:t xml:space="preserve"> day of the month of </w:t>
      </w:r>
      <w:r w:rsidRPr="0037224F">
        <w:rPr>
          <w:rFonts w:ascii="Trebuchet MS" w:hAnsi="Trebuchet MS" w:cs="Arial"/>
          <w:i/>
          <w:color w:val="0070C0"/>
        </w:rPr>
        <w:t>[month]</w:t>
      </w:r>
      <w:r w:rsidRPr="0037224F">
        <w:rPr>
          <w:rFonts w:ascii="Trebuchet MS" w:hAnsi="Trebuchet MS" w:cs="Arial"/>
        </w:rPr>
        <w:t>,</w:t>
      </w:r>
      <w:r w:rsidRPr="0037224F">
        <w:rPr>
          <w:rFonts w:ascii="Trebuchet MS" w:hAnsi="Trebuchet MS" w:cs="Arial"/>
          <w:color w:val="0066FF"/>
        </w:rPr>
        <w:t xml:space="preserve"> </w:t>
      </w:r>
      <w:r w:rsidRPr="0037224F">
        <w:rPr>
          <w:rFonts w:ascii="Trebuchet MS" w:hAnsi="Trebuchet MS" w:cs="Arial"/>
          <w:i/>
          <w:color w:val="0070C0"/>
        </w:rPr>
        <w:t>[year]</w:t>
      </w:r>
      <w:r w:rsidRPr="0037224F">
        <w:rPr>
          <w:rFonts w:ascii="Trebuchet MS" w:hAnsi="Trebuchet MS" w:cs="Arial"/>
        </w:rPr>
        <w:t xml:space="preserve">, between, on the one hand,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w:t>
      </w:r>
      <w:r w:rsidRPr="0037224F">
        <w:rPr>
          <w:rFonts w:ascii="Trebuchet MS" w:hAnsi="Trebuchet MS" w:cs="Arial"/>
          <w:i/>
          <w:color w:val="0070C0"/>
        </w:rPr>
        <w:t xml:space="preserve">[name of </w:t>
      </w:r>
      <w:proofErr w:type="gramStart"/>
      <w:r w:rsidRPr="0037224F">
        <w:rPr>
          <w:rFonts w:ascii="Trebuchet MS" w:hAnsi="Trebuchet MS" w:cs="Arial"/>
          <w:i/>
          <w:iCs/>
          <w:color w:val="0070C0"/>
        </w:rPr>
        <w:t>Consultant</w:t>
      </w:r>
      <w:proofErr w:type="gramEnd"/>
      <w:r w:rsidRPr="0037224F">
        <w:rPr>
          <w:rFonts w:ascii="Trebuchet MS" w:hAnsi="Trebuchet MS" w:cs="Arial"/>
          <w:i/>
          <w:color w:val="0070C0"/>
        </w:rPr>
        <w:t>]</w:t>
      </w:r>
      <w:r w:rsidRPr="0037224F">
        <w:rPr>
          <w:rFonts w:ascii="Trebuchet MS" w:hAnsi="Trebuchet MS" w:cs="Arial"/>
        </w:rPr>
        <w:t xml:space="preserve"> (hereinafter called the “Consultant</w:t>
      </w:r>
      <w:r w:rsidR="00240136">
        <w:rPr>
          <w:rFonts w:ascii="Trebuchet MS" w:hAnsi="Trebuchet MS" w:cs="Arial"/>
        </w:rPr>
        <w:t>/Firm</w:t>
      </w:r>
      <w:r w:rsidRPr="0037224F">
        <w:rPr>
          <w:rFonts w:ascii="Trebuchet MS" w:hAnsi="Trebuchet MS" w:cs="Arial"/>
        </w:rPr>
        <w:t>”).</w:t>
      </w:r>
    </w:p>
    <w:p w14:paraId="72264E6A" w14:textId="4226EFED"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If the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color w:val="0070C0"/>
        </w:rPr>
        <w:t xml:space="preserve"> consist of more than one entity, the above should be partially amended to read as follows:</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a </w:t>
      </w:r>
      <w:r w:rsidR="00DB7C1A" w:rsidRPr="0037224F">
        <w:rPr>
          <w:rFonts w:ascii="Trebuchet MS" w:hAnsi="Trebuchet MS" w:cs="Arial"/>
        </w:rPr>
        <w:t>JV</w:t>
      </w:r>
      <w:r w:rsidR="00BF7141" w:rsidRPr="0037224F">
        <w:rPr>
          <w:rFonts w:ascii="Trebuchet MS" w:hAnsi="Trebuchet MS" w:cs="Arial"/>
          <w:bCs/>
          <w:spacing w:val="-2"/>
        </w:rPr>
        <w:t xml:space="preserve"> </w:t>
      </w:r>
      <w:r w:rsidR="00BF7141" w:rsidRPr="0037224F">
        <w:rPr>
          <w:rFonts w:ascii="Trebuchet MS" w:hAnsi="Trebuchet MS" w:cs="Arial"/>
          <w:i/>
          <w:color w:val="0070C0"/>
          <w:spacing w:val="-2"/>
        </w:rPr>
        <w:t>[Name of JV]</w:t>
      </w:r>
      <w:r w:rsidRPr="0037224F">
        <w:rPr>
          <w:rFonts w:ascii="Trebuchet MS" w:hAnsi="Trebuchet MS" w:cs="Arial"/>
        </w:rPr>
        <w:t xml:space="preserve"> consisting of the following entities, each member of which will be jointly and severally liable to the </w:t>
      </w:r>
      <w:r w:rsidR="003E63E9"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for all the Consultant</w:t>
      </w:r>
      <w:r w:rsidR="00240136">
        <w:rPr>
          <w:rFonts w:ascii="Trebuchet MS" w:hAnsi="Trebuchet MS" w:cs="Arial"/>
        </w:rPr>
        <w:t>/Firm</w:t>
      </w:r>
      <w:r w:rsidRPr="0037224F">
        <w:rPr>
          <w:rFonts w:ascii="Trebuchet MS" w:hAnsi="Trebuchet MS" w:cs="Arial"/>
        </w:rPr>
        <w:t xml:space="preserve">’s obligations under this </w:t>
      </w:r>
      <w:r w:rsidR="00CD4124" w:rsidRPr="0037224F">
        <w:rPr>
          <w:rFonts w:ascii="Trebuchet MS" w:hAnsi="Trebuchet MS" w:cs="Arial"/>
        </w:rPr>
        <w:t>contract</w:t>
      </w:r>
      <w:r w:rsidRPr="0037224F">
        <w:rPr>
          <w:rFonts w:ascii="Trebuchet MS" w:hAnsi="Trebuchet MS" w:cs="Arial"/>
        </w:rPr>
        <w:t xml:space="preserve">, namely,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rPr>
        <w:t xml:space="preserve"> and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color w:val="0066FF"/>
        </w:rPr>
        <w:t xml:space="preserve"> </w:t>
      </w:r>
      <w:r w:rsidRPr="0037224F">
        <w:rPr>
          <w:rFonts w:ascii="Trebuchet MS" w:hAnsi="Trebuchet MS" w:cs="Arial"/>
        </w:rPr>
        <w:t>(hereinafter called the “Consultant</w:t>
      </w:r>
      <w:r w:rsidR="00240136">
        <w:rPr>
          <w:rFonts w:ascii="Trebuchet MS" w:hAnsi="Trebuchet MS" w:cs="Arial"/>
        </w:rPr>
        <w:t>/Firm</w:t>
      </w:r>
      <w:r w:rsidRPr="0037224F">
        <w:rPr>
          <w:rFonts w:ascii="Trebuchet MS" w:hAnsi="Trebuchet MS" w:cs="Arial"/>
        </w:rPr>
        <w:t>”).]</w:t>
      </w:r>
    </w:p>
    <w:p w14:paraId="429B3C4F" w14:textId="77777777"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WHEREAS</w:t>
      </w:r>
    </w:p>
    <w:p w14:paraId="586569A8" w14:textId="6ACF37D4"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has requested the Consultant</w:t>
      </w:r>
      <w:r w:rsidR="00240136">
        <w:rPr>
          <w:rFonts w:ascii="Trebuchet MS" w:hAnsi="Trebuchet MS" w:cs="Arial"/>
        </w:rPr>
        <w:t>/Firm</w:t>
      </w:r>
      <w:r w:rsidRPr="0037224F">
        <w:rPr>
          <w:rFonts w:ascii="Trebuchet MS" w:hAnsi="Trebuchet MS" w:cs="Arial"/>
        </w:rPr>
        <w:t xml:space="preserve"> to provide certain consulting</w:t>
      </w:r>
      <w:r w:rsidR="00C37AB9" w:rsidRPr="0037224F">
        <w:rPr>
          <w:rFonts w:ascii="Trebuchet MS" w:hAnsi="Trebuchet MS" w:cs="Arial"/>
        </w:rPr>
        <w:t xml:space="preserve"> services</w:t>
      </w:r>
      <w:r w:rsidRPr="0037224F">
        <w:rPr>
          <w:rFonts w:ascii="Trebuchet MS" w:hAnsi="Trebuchet MS" w:cs="Arial"/>
        </w:rPr>
        <w:t xml:space="preserve"> as defined in this </w:t>
      </w:r>
      <w:r w:rsidR="00CD4124" w:rsidRPr="0037224F">
        <w:rPr>
          <w:rFonts w:ascii="Trebuchet MS" w:hAnsi="Trebuchet MS" w:cs="Arial"/>
        </w:rPr>
        <w:t>contract</w:t>
      </w:r>
      <w:r w:rsidRPr="0037224F">
        <w:rPr>
          <w:rFonts w:ascii="Trebuchet MS" w:hAnsi="Trebuchet MS" w:cs="Arial"/>
        </w:rPr>
        <w:t xml:space="preserve"> (hereinafter called the “</w:t>
      </w:r>
      <w:r w:rsidR="00C37AB9" w:rsidRPr="0037224F">
        <w:rPr>
          <w:rFonts w:ascii="Trebuchet MS" w:hAnsi="Trebuchet MS" w:cs="Arial"/>
        </w:rPr>
        <w:t>consulting services</w:t>
      </w:r>
      <w:r w:rsidRPr="0037224F">
        <w:rPr>
          <w:rFonts w:ascii="Trebuchet MS" w:hAnsi="Trebuchet MS" w:cs="Arial"/>
        </w:rPr>
        <w:t>”</w:t>
      </w:r>
      <w:proofErr w:type="gramStart"/>
      <w:r w:rsidRPr="0037224F">
        <w:rPr>
          <w:rFonts w:ascii="Trebuchet MS" w:hAnsi="Trebuchet MS" w:cs="Arial"/>
        </w:rPr>
        <w:t>);</w:t>
      </w:r>
      <w:proofErr w:type="gramEnd"/>
    </w:p>
    <w:p w14:paraId="45932C65" w14:textId="2A9DACF7"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having represented to 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that it has the required professional skills, expertise and technical resources, has agreed to provide the </w:t>
      </w:r>
      <w:r w:rsidR="00C37AB9" w:rsidRPr="0037224F">
        <w:rPr>
          <w:rFonts w:ascii="Trebuchet MS" w:hAnsi="Trebuchet MS" w:cs="Arial"/>
        </w:rPr>
        <w:t>consulting services</w:t>
      </w:r>
      <w:r w:rsidRPr="0037224F">
        <w:rPr>
          <w:rFonts w:ascii="Trebuchet MS" w:hAnsi="Trebuchet MS" w:cs="Arial"/>
        </w:rPr>
        <w:t xml:space="preserve"> on the terms and conditions set forth in this </w:t>
      </w:r>
      <w:proofErr w:type="gramStart"/>
      <w:r w:rsidR="00CD4124" w:rsidRPr="0037224F">
        <w:rPr>
          <w:rFonts w:ascii="Trebuchet MS" w:hAnsi="Trebuchet MS" w:cs="Arial"/>
        </w:rPr>
        <w:t>contract</w:t>
      </w:r>
      <w:r w:rsidRPr="0037224F">
        <w:rPr>
          <w:rFonts w:ascii="Trebuchet MS" w:hAnsi="Trebuchet MS" w:cs="Arial"/>
        </w:rPr>
        <w:t>;</w:t>
      </w:r>
      <w:proofErr w:type="gramEnd"/>
    </w:p>
    <w:p w14:paraId="3A1AFAC7" w14:textId="18A0B00B"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has received </w:t>
      </w:r>
      <w:r w:rsidR="003E63E9" w:rsidRPr="0037224F">
        <w:rPr>
          <w:rFonts w:ascii="Trebuchet MS" w:hAnsi="Trebuchet MS" w:cs="Arial"/>
        </w:rPr>
        <w:t>public funds</w:t>
      </w:r>
      <w:r w:rsidR="00C65339" w:rsidRPr="0037224F">
        <w:rPr>
          <w:rFonts w:ascii="Trebuchet MS" w:hAnsi="Trebuchet MS" w:cs="Arial"/>
        </w:rPr>
        <w:t xml:space="preserve"> </w:t>
      </w:r>
      <w:r w:rsidRPr="0037224F">
        <w:rPr>
          <w:rFonts w:ascii="Trebuchet MS" w:hAnsi="Trebuchet MS" w:cs="Arial"/>
        </w:rPr>
        <w:t>toward</w:t>
      </w:r>
      <w:r w:rsidR="003E63E9" w:rsidRPr="0037224F">
        <w:rPr>
          <w:rFonts w:ascii="Trebuchet MS" w:hAnsi="Trebuchet MS" w:cs="Arial"/>
        </w:rPr>
        <w:t>s</w:t>
      </w:r>
      <w:r w:rsidRPr="0037224F">
        <w:rPr>
          <w:rFonts w:ascii="Trebuchet MS" w:hAnsi="Trebuchet MS" w:cs="Arial"/>
        </w:rPr>
        <w:t xml:space="preserve"> the cost of the </w:t>
      </w:r>
      <w:r w:rsidR="00C37AB9" w:rsidRPr="0037224F">
        <w:rPr>
          <w:rFonts w:ascii="Trebuchet MS" w:hAnsi="Trebuchet MS" w:cs="Arial"/>
        </w:rPr>
        <w:t xml:space="preserve">consulting </w:t>
      </w:r>
      <w:proofErr w:type="gramStart"/>
      <w:r w:rsidR="00C37AB9" w:rsidRPr="0037224F">
        <w:rPr>
          <w:rFonts w:ascii="Trebuchet MS" w:hAnsi="Trebuchet MS" w:cs="Arial"/>
        </w:rPr>
        <w:t>services</w:t>
      </w:r>
      <w:r w:rsidRPr="0037224F">
        <w:rPr>
          <w:rFonts w:ascii="Trebuchet MS" w:hAnsi="Trebuchet MS" w:cs="Arial"/>
        </w:rPr>
        <w:t>;</w:t>
      </w:r>
      <w:proofErr w:type="gramEnd"/>
    </w:p>
    <w:p w14:paraId="38138733" w14:textId="16C8E546" w:rsidR="00542053" w:rsidRPr="0037224F" w:rsidRDefault="00542053" w:rsidP="002910EE">
      <w:pPr>
        <w:pStyle w:val="BodyText"/>
        <w:keepNext/>
        <w:spacing w:line="240" w:lineRule="auto"/>
        <w:rPr>
          <w:rFonts w:ascii="Trebuchet MS" w:hAnsi="Trebuchet MS" w:cs="Arial"/>
          <w:lang w:eastAsia="it-IT"/>
        </w:rPr>
      </w:pPr>
      <w:r w:rsidRPr="0037224F">
        <w:rPr>
          <w:rFonts w:ascii="Trebuchet MS" w:hAnsi="Trebuchet MS" w:cs="Arial"/>
          <w:lang w:eastAsia="it-IT"/>
        </w:rPr>
        <w:t xml:space="preserve">NOW THEREFORE the </w:t>
      </w:r>
      <w:r w:rsidR="006B3A8A" w:rsidRPr="0037224F">
        <w:rPr>
          <w:rFonts w:ascii="Trebuchet MS" w:hAnsi="Trebuchet MS" w:cs="Arial"/>
          <w:lang w:eastAsia="it-IT"/>
        </w:rPr>
        <w:t>Parties</w:t>
      </w:r>
      <w:r w:rsidRPr="0037224F">
        <w:rPr>
          <w:rFonts w:ascii="Trebuchet MS" w:hAnsi="Trebuchet MS" w:cs="Arial"/>
          <w:lang w:eastAsia="it-IT"/>
        </w:rPr>
        <w:t xml:space="preserve"> hereto hereby agree as follows:</w:t>
      </w:r>
    </w:p>
    <w:p w14:paraId="60368060" w14:textId="521C550D" w:rsidR="00542053" w:rsidRPr="0037224F" w:rsidRDefault="00542053" w:rsidP="002910EE">
      <w:pPr>
        <w:keepNext/>
        <w:spacing w:after="120" w:line="240" w:lineRule="auto"/>
        <w:ind w:left="720" w:hanging="720"/>
        <w:jc w:val="both"/>
        <w:rPr>
          <w:rFonts w:ascii="Trebuchet MS" w:hAnsi="Trebuchet MS" w:cs="Arial"/>
        </w:rPr>
      </w:pPr>
      <w:r w:rsidRPr="0037224F">
        <w:rPr>
          <w:rFonts w:ascii="Trebuchet MS" w:hAnsi="Trebuchet MS" w:cs="Arial"/>
        </w:rPr>
        <w:t>1.</w:t>
      </w:r>
      <w:r w:rsidRPr="0037224F">
        <w:rPr>
          <w:rFonts w:ascii="Trebuchet MS" w:hAnsi="Trebuchet MS" w:cs="Arial"/>
        </w:rPr>
        <w:tab/>
        <w:t xml:space="preserve">The following documents attached hereto shall be deemed to form an integral part of this </w:t>
      </w:r>
      <w:r w:rsidR="00CD4124" w:rsidRPr="0037224F">
        <w:rPr>
          <w:rFonts w:ascii="Trebuchet MS" w:hAnsi="Trebuchet MS" w:cs="Arial"/>
        </w:rPr>
        <w:t>contract</w:t>
      </w:r>
      <w:r w:rsidRPr="0037224F">
        <w:rPr>
          <w:rFonts w:ascii="Trebuchet MS" w:hAnsi="Trebuchet MS" w:cs="Arial"/>
        </w:rPr>
        <w:t>:</w:t>
      </w:r>
    </w:p>
    <w:p w14:paraId="25E7BC57" w14:textId="287EA883"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General Conditions of </w:t>
      </w:r>
      <w:proofErr w:type="gramStart"/>
      <w:r w:rsidRPr="0037224F">
        <w:rPr>
          <w:rFonts w:ascii="Trebuchet MS" w:hAnsi="Trebuchet MS" w:cs="Arial"/>
        </w:rPr>
        <w:t>Contract;</w:t>
      </w:r>
      <w:proofErr w:type="gramEnd"/>
    </w:p>
    <w:p w14:paraId="46312ACD" w14:textId="73AF4409"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Special Conditions of </w:t>
      </w:r>
      <w:proofErr w:type="gramStart"/>
      <w:r w:rsidRPr="0037224F">
        <w:rPr>
          <w:rFonts w:ascii="Trebuchet MS" w:hAnsi="Trebuchet MS" w:cs="Arial"/>
        </w:rPr>
        <w:t>Contract;</w:t>
      </w:r>
      <w:proofErr w:type="gramEnd"/>
    </w:p>
    <w:p w14:paraId="6743C21A" w14:textId="77777777" w:rsidR="00542053" w:rsidRPr="0037224F" w:rsidRDefault="00542053" w:rsidP="002910EE">
      <w:pPr>
        <w:keepNext/>
        <w:spacing w:after="120" w:line="240" w:lineRule="auto"/>
        <w:ind w:left="126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Appendices:  </w:t>
      </w:r>
    </w:p>
    <w:p w14:paraId="2D7A522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A:</w:t>
      </w:r>
      <w:r w:rsidRPr="0037224F">
        <w:rPr>
          <w:rFonts w:ascii="Trebuchet MS" w:hAnsi="Trebuchet MS" w:cs="Arial"/>
        </w:rPr>
        <w:tab/>
        <w:t>Terms of Reference</w:t>
      </w:r>
      <w:r w:rsidRPr="0037224F">
        <w:rPr>
          <w:rFonts w:ascii="Trebuchet MS" w:hAnsi="Trebuchet MS" w:cs="Arial"/>
        </w:rPr>
        <w:tab/>
      </w:r>
    </w:p>
    <w:p w14:paraId="48AECC41"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B:</w:t>
      </w:r>
      <w:r w:rsidRPr="0037224F">
        <w:rPr>
          <w:rFonts w:ascii="Trebuchet MS" w:hAnsi="Trebuchet MS" w:cs="Arial"/>
        </w:rPr>
        <w:tab/>
        <w:t>Key Experts</w:t>
      </w:r>
      <w:r w:rsidRPr="0037224F">
        <w:rPr>
          <w:rFonts w:ascii="Trebuchet MS" w:hAnsi="Trebuchet MS" w:cs="Arial"/>
        </w:rPr>
        <w:tab/>
      </w:r>
    </w:p>
    <w:p w14:paraId="74DEBFE3" w14:textId="6D8BA600"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C:</w:t>
      </w:r>
      <w:r w:rsidRPr="0037224F">
        <w:rPr>
          <w:rFonts w:ascii="Trebuchet MS" w:hAnsi="Trebuchet MS" w:cs="Arial"/>
        </w:rPr>
        <w:tab/>
        <w:t>Breakdown of Contract Price</w:t>
      </w:r>
      <w:r w:rsidRPr="0037224F">
        <w:rPr>
          <w:rFonts w:ascii="Trebuchet MS" w:hAnsi="Trebuchet MS" w:cs="Arial"/>
        </w:rPr>
        <w:tab/>
      </w:r>
    </w:p>
    <w:p w14:paraId="2074655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D:</w:t>
      </w:r>
      <w:r w:rsidRPr="0037224F">
        <w:rPr>
          <w:rFonts w:ascii="Trebuchet MS" w:hAnsi="Trebuchet MS" w:cs="Arial"/>
        </w:rPr>
        <w:tab/>
        <w:t>Form of Advance Payments Guarantee</w:t>
      </w:r>
    </w:p>
    <w:p w14:paraId="2C60C0CE" w14:textId="4A0BB14D" w:rsidR="00542053" w:rsidRPr="0037224F" w:rsidRDefault="00542053" w:rsidP="002910EE">
      <w:pPr>
        <w:spacing w:after="120" w:line="240" w:lineRule="auto"/>
        <w:ind w:left="720"/>
        <w:jc w:val="both"/>
        <w:rPr>
          <w:rFonts w:ascii="Trebuchet MS" w:hAnsi="Trebuchet MS" w:cs="Arial"/>
        </w:rPr>
      </w:pPr>
      <w:r w:rsidRPr="0037224F">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37224F">
        <w:rPr>
          <w:rFonts w:ascii="Trebuchet MS" w:hAnsi="Trebuchet MS" w:cs="Arial"/>
        </w:rPr>
        <w:t>contract</w:t>
      </w:r>
      <w:r w:rsidRPr="0037224F">
        <w:rPr>
          <w:rFonts w:ascii="Trebuchet MS" w:hAnsi="Trebuchet MS" w:cs="Arial"/>
        </w:rPr>
        <w:t xml:space="preserve"> shall include, where the context permits, a reference to its Appendices.</w:t>
      </w:r>
    </w:p>
    <w:p w14:paraId="16D15E87" w14:textId="40F90DED" w:rsidR="00542053" w:rsidRPr="0037224F" w:rsidRDefault="00542053" w:rsidP="002910EE">
      <w:pPr>
        <w:spacing w:after="120" w:line="240" w:lineRule="auto"/>
        <w:ind w:left="720" w:hanging="720"/>
        <w:jc w:val="both"/>
        <w:rPr>
          <w:rFonts w:ascii="Trebuchet MS" w:hAnsi="Trebuchet MS" w:cs="Arial"/>
        </w:rPr>
      </w:pPr>
      <w:r w:rsidRPr="0037224F">
        <w:rPr>
          <w:rFonts w:ascii="Trebuchet MS" w:hAnsi="Trebuchet MS" w:cs="Arial"/>
        </w:rPr>
        <w:t>2.</w:t>
      </w:r>
      <w:r w:rsidRPr="0037224F">
        <w:rPr>
          <w:rFonts w:ascii="Trebuchet MS" w:hAnsi="Trebuchet MS" w:cs="Arial"/>
        </w:rPr>
        <w:tab/>
        <w:t xml:space="preserve">The mutual rights and obligations of the </w:t>
      </w:r>
      <w:r w:rsidR="002910EE" w:rsidRPr="0037224F">
        <w:rPr>
          <w:rFonts w:ascii="Trebuchet MS" w:hAnsi="Trebuchet MS" w:cs="Arial"/>
        </w:rPr>
        <w:t>procuring entity</w:t>
      </w:r>
      <w:r w:rsidRPr="0037224F">
        <w:rPr>
          <w:rFonts w:ascii="Trebuchet MS" w:hAnsi="Trebuchet MS" w:cs="Arial"/>
        </w:rPr>
        <w:t xml:space="preserve"> and the Consultant shall be as set forth in the </w:t>
      </w:r>
      <w:r w:rsidR="00CD4124" w:rsidRPr="0037224F">
        <w:rPr>
          <w:rFonts w:ascii="Trebuchet MS" w:hAnsi="Trebuchet MS" w:cs="Arial"/>
        </w:rPr>
        <w:t>contract</w:t>
      </w:r>
      <w:r w:rsidRPr="0037224F">
        <w:rPr>
          <w:rFonts w:ascii="Trebuchet MS" w:hAnsi="Trebuchet MS" w:cs="Arial"/>
        </w:rPr>
        <w:t>, in particular:</w:t>
      </w:r>
    </w:p>
    <w:p w14:paraId="792423A7" w14:textId="7E013766"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(a)</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shall carry out the </w:t>
      </w:r>
      <w:r w:rsidR="00C37AB9" w:rsidRPr="0037224F">
        <w:rPr>
          <w:rFonts w:ascii="Trebuchet MS" w:hAnsi="Trebuchet MS" w:cs="Arial"/>
        </w:rPr>
        <w:t>consulting services</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 and</w:t>
      </w:r>
    </w:p>
    <w:p w14:paraId="7A78A9DC" w14:textId="0FB742B0"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w:t>
      </w:r>
      <w:r w:rsidR="002910EE" w:rsidRPr="0037224F">
        <w:rPr>
          <w:rFonts w:ascii="Trebuchet MS" w:hAnsi="Trebuchet MS" w:cs="Arial"/>
        </w:rPr>
        <w:t>procuring entity</w:t>
      </w:r>
      <w:r w:rsidR="00EF13CF" w:rsidRPr="0037224F">
        <w:rPr>
          <w:rFonts w:ascii="Trebuchet MS" w:hAnsi="Trebuchet MS" w:cs="Arial"/>
        </w:rPr>
        <w:t xml:space="preserve"> </w:t>
      </w:r>
      <w:r w:rsidRPr="0037224F">
        <w:rPr>
          <w:rFonts w:ascii="Trebuchet MS" w:hAnsi="Trebuchet MS" w:cs="Arial"/>
        </w:rPr>
        <w:t>shall make payments to the Consultant</w:t>
      </w:r>
      <w:r w:rsidR="00240136">
        <w:rPr>
          <w:rFonts w:ascii="Trebuchet MS" w:hAnsi="Trebuchet MS" w:cs="Arial"/>
        </w:rPr>
        <w:t>/Firm</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w:t>
      </w:r>
    </w:p>
    <w:p w14:paraId="02196838" w14:textId="48C7E0A9"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lastRenderedPageBreak/>
        <w:t xml:space="preserve">IN WITNESS WHEREOF, the Parties hereto have caused this </w:t>
      </w:r>
      <w:r w:rsidR="00CD4124" w:rsidRPr="0037224F">
        <w:rPr>
          <w:rFonts w:ascii="Trebuchet MS" w:hAnsi="Trebuchet MS" w:cs="Arial"/>
        </w:rPr>
        <w:t>contract</w:t>
      </w:r>
      <w:r w:rsidRPr="0037224F">
        <w:rPr>
          <w:rFonts w:ascii="Trebuchet MS" w:hAnsi="Trebuchet MS" w:cs="Arial"/>
        </w:rPr>
        <w:t xml:space="preserve"> to be signed in their respective names as of the day and year first above written.</w:t>
      </w:r>
    </w:p>
    <w:p w14:paraId="23BFD33C" w14:textId="5668F927" w:rsidR="00542053" w:rsidRPr="0037224F" w:rsidRDefault="00542053" w:rsidP="002910EE">
      <w:pPr>
        <w:spacing w:after="120" w:line="240" w:lineRule="auto"/>
        <w:rPr>
          <w:rFonts w:ascii="Trebuchet MS" w:hAnsi="Trebuchet MS" w:cs="Arial"/>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p>
    <w:p w14:paraId="111762B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931EC21" w14:textId="7D340EF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of the </w:t>
      </w:r>
      <w:r w:rsidR="002910EE" w:rsidRPr="0037224F">
        <w:rPr>
          <w:rFonts w:ascii="Trebuchet MS" w:hAnsi="Trebuchet MS" w:cs="Arial"/>
          <w:i/>
          <w:color w:val="0070C0"/>
        </w:rPr>
        <w:t>procuring entity</w:t>
      </w:r>
      <w:r w:rsidR="00EF13CF" w:rsidRPr="0037224F">
        <w:rPr>
          <w:rFonts w:ascii="Trebuchet MS" w:hAnsi="Trebuchet MS" w:cs="Arial"/>
          <w:i/>
          <w:color w:val="0070C0"/>
        </w:rPr>
        <w:t xml:space="preserve"> </w:t>
      </w:r>
      <w:r w:rsidRPr="0037224F">
        <w:rPr>
          <w:rFonts w:ascii="Trebuchet MS" w:hAnsi="Trebuchet MS" w:cs="Arial"/>
          <w:i/>
          <w:color w:val="0070C0"/>
        </w:rPr>
        <w:t xml:space="preserve">– name, </w:t>
      </w:r>
      <w:proofErr w:type="gramStart"/>
      <w:r w:rsidRPr="0037224F">
        <w:rPr>
          <w:rFonts w:ascii="Trebuchet MS" w:hAnsi="Trebuchet MS" w:cs="Arial"/>
          <w:i/>
          <w:color w:val="0070C0"/>
        </w:rPr>
        <w:t>title</w:t>
      </w:r>
      <w:proofErr w:type="gramEnd"/>
      <w:r w:rsidRPr="0037224F">
        <w:rPr>
          <w:rFonts w:ascii="Trebuchet MS" w:hAnsi="Trebuchet MS" w:cs="Arial"/>
          <w:i/>
          <w:color w:val="0070C0"/>
        </w:rPr>
        <w:t xml:space="preserve"> and signature]</w:t>
      </w:r>
    </w:p>
    <w:p w14:paraId="1B3C80F0" w14:textId="04860C85"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iCs/>
          <w:color w:val="0070C0"/>
        </w:rPr>
        <w:t xml:space="preserve"> or Name of a </w:t>
      </w:r>
      <w:r w:rsidR="00DB7C1A" w:rsidRPr="0037224F">
        <w:rPr>
          <w:rFonts w:ascii="Trebuchet MS" w:hAnsi="Trebuchet MS" w:cs="Arial"/>
          <w:i/>
          <w:iCs/>
          <w:color w:val="0070C0"/>
        </w:rPr>
        <w:t>JV</w:t>
      </w:r>
      <w:r w:rsidRPr="0037224F">
        <w:rPr>
          <w:rFonts w:ascii="Trebuchet MS" w:hAnsi="Trebuchet MS" w:cs="Arial"/>
          <w:i/>
          <w:color w:val="0070C0"/>
        </w:rPr>
        <w:t>]</w:t>
      </w:r>
    </w:p>
    <w:p w14:paraId="7B2B2D95"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280A863" w14:textId="06108C3E"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[Authorized Representative of the Consultant</w:t>
      </w:r>
      <w:r w:rsidR="00240136">
        <w:rPr>
          <w:rFonts w:ascii="Trebuchet MS" w:hAnsi="Trebuchet MS" w:cs="Arial"/>
          <w:i/>
          <w:color w:val="0070C0"/>
        </w:rPr>
        <w:t>/Firm</w:t>
      </w:r>
      <w:r w:rsidRPr="0037224F">
        <w:rPr>
          <w:rFonts w:ascii="Trebuchet MS" w:hAnsi="Trebuchet MS" w:cs="Arial"/>
          <w:i/>
          <w:color w:val="0070C0"/>
        </w:rPr>
        <w:t xml:space="preserve"> – name and signature]</w:t>
      </w:r>
    </w:p>
    <w:p w14:paraId="5CC8B029"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43E0CFCF"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For and on behalf of each of the members of the Consultant</w:t>
      </w:r>
      <w:r w:rsidR="00240136">
        <w:rPr>
          <w:rFonts w:ascii="Trebuchet MS" w:hAnsi="Trebuchet MS" w:cs="Arial"/>
        </w:rPr>
        <w:t>/Firm</w:t>
      </w:r>
      <w:r w:rsidRPr="0037224F">
        <w:rPr>
          <w:rFonts w:ascii="Trebuchet MS" w:hAnsi="Trebuchet MS" w:cs="Arial"/>
        </w:rPr>
        <w:t xml:space="preserve"> </w:t>
      </w:r>
      <w:r w:rsidRPr="0037224F">
        <w:rPr>
          <w:rFonts w:ascii="Trebuchet MS" w:hAnsi="Trebuchet MS" w:cs="Arial"/>
          <w:color w:val="0070C0"/>
        </w:rPr>
        <w:t xml:space="preserve">[insert the Name of the </w:t>
      </w:r>
      <w:r w:rsidR="00DB7C1A" w:rsidRPr="0037224F">
        <w:rPr>
          <w:rFonts w:ascii="Trebuchet MS" w:hAnsi="Trebuchet MS" w:cs="Arial"/>
          <w:color w:val="0070C0"/>
        </w:rPr>
        <w:t>JV</w:t>
      </w:r>
      <w:r w:rsidRPr="0037224F">
        <w:rPr>
          <w:rFonts w:ascii="Trebuchet MS" w:hAnsi="Trebuchet MS" w:cs="Arial"/>
          <w:color w:val="0070C0"/>
        </w:rPr>
        <w:t>]</w:t>
      </w:r>
    </w:p>
    <w:p w14:paraId="17C3C2C5"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[Name of the lead member]</w:t>
      </w:r>
    </w:p>
    <w:p w14:paraId="4C13CDF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2ED0703E" w14:textId="1B1E8AD9"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on behalf of a </w:t>
      </w:r>
      <w:r w:rsidR="00DB7C1A" w:rsidRPr="0037224F">
        <w:rPr>
          <w:rFonts w:ascii="Trebuchet MS" w:hAnsi="Trebuchet MS" w:cs="Arial"/>
          <w:i/>
          <w:color w:val="0070C0"/>
        </w:rPr>
        <w:t>JV</w:t>
      </w:r>
      <w:r w:rsidRPr="0037224F">
        <w:rPr>
          <w:rFonts w:ascii="Trebuchet MS" w:hAnsi="Trebuchet MS" w:cs="Arial"/>
          <w:i/>
          <w:color w:val="0070C0"/>
        </w:rPr>
        <w:t>]</w:t>
      </w:r>
    </w:p>
    <w:p w14:paraId="0D6EBE4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[add signature blocks for each member if all are signing]</w:t>
      </w:r>
    </w:p>
    <w:p w14:paraId="6C85CB9B" w14:textId="77777777" w:rsidR="00542053" w:rsidRPr="0037224F" w:rsidRDefault="00542053" w:rsidP="002910EE">
      <w:pPr>
        <w:spacing w:after="120" w:line="240" w:lineRule="auto"/>
        <w:rPr>
          <w:rFonts w:ascii="Trebuchet MS" w:hAnsi="Trebuchet MS" w:cs="Arial"/>
          <w:color w:val="0066FF"/>
        </w:rPr>
      </w:pPr>
    </w:p>
    <w:p w14:paraId="63E0ED25" w14:textId="77777777" w:rsidR="00542053" w:rsidRPr="0037224F" w:rsidRDefault="00542053" w:rsidP="002910EE">
      <w:pPr>
        <w:pStyle w:val="BankNormal"/>
        <w:spacing w:after="120"/>
        <w:rPr>
          <w:rFonts w:ascii="Trebuchet MS" w:hAnsi="Trebuchet MS" w:cs="Arial"/>
          <w:sz w:val="22"/>
          <w:szCs w:val="22"/>
        </w:rPr>
      </w:pPr>
    </w:p>
    <w:p w14:paraId="38420AEC" w14:textId="77777777" w:rsidR="00D55D19" w:rsidRPr="0037224F" w:rsidRDefault="00D55D19" w:rsidP="002910EE">
      <w:pPr>
        <w:spacing w:after="120" w:line="240" w:lineRule="auto"/>
        <w:rPr>
          <w:rFonts w:ascii="Trebuchet MS" w:eastAsia="Times New Roman" w:hAnsi="Trebuchet MS" w:cs="Arial"/>
          <w:color w:val="0070C0"/>
        </w:rPr>
        <w:sectPr w:rsidR="00D55D19" w:rsidRPr="0037224F" w:rsidSect="000A318D">
          <w:pgSz w:w="11906" w:h="16838" w:code="9"/>
          <w:pgMar w:top="1440" w:right="1440" w:bottom="1440" w:left="1440" w:header="720" w:footer="720" w:gutter="0"/>
          <w:cols w:space="720"/>
          <w:docGrid w:linePitch="360"/>
        </w:sectPr>
      </w:pPr>
    </w:p>
    <w:p w14:paraId="7E0EAB82" w14:textId="4AAF0AE7" w:rsidR="00706430" w:rsidRPr="0037224F" w:rsidRDefault="00706430" w:rsidP="002910EE">
      <w:pPr>
        <w:spacing w:after="120" w:line="240" w:lineRule="auto"/>
        <w:rPr>
          <w:rFonts w:ascii="Trebuchet MS" w:eastAsia="Times New Roman" w:hAnsi="Trebuchet MS" w:cs="Arial"/>
          <w:color w:val="0070C0"/>
        </w:rPr>
      </w:pPr>
    </w:p>
    <w:p w14:paraId="13D6957D" w14:textId="062B1A3E" w:rsidR="00FB3CCE" w:rsidRPr="0037224F"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43" w:name="_Toc509333541"/>
      <w:r w:rsidRPr="0037224F">
        <w:rPr>
          <w:rFonts w:ascii="Trebuchet MS" w:eastAsia="Times New Roman" w:hAnsi="Trebuchet MS" w:cs="Arial"/>
          <w:b/>
          <w:bCs/>
          <w:sz w:val="32"/>
          <w:szCs w:val="32"/>
        </w:rPr>
        <w:t>II. General Conditions of Contract – Lump Sum</w:t>
      </w:r>
      <w:bookmarkEnd w:id="243"/>
    </w:p>
    <w:p w14:paraId="2A31883F"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49449654"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4" w:name="_Toc509333542"/>
      <w:r w:rsidRPr="0037224F">
        <w:rPr>
          <w:rFonts w:ascii="Trebuchet MS" w:hAnsi="Trebuchet MS" w:cs="Arial"/>
          <w:b/>
        </w:rPr>
        <w:t>Definitions</w:t>
      </w:r>
      <w:bookmarkEnd w:id="244"/>
      <w:r w:rsidRPr="0037224F">
        <w:rPr>
          <w:rFonts w:ascii="Trebuchet MS" w:hAnsi="Trebuchet MS" w:cs="Arial"/>
          <w:b/>
        </w:rPr>
        <w:t xml:space="preserve"> </w:t>
      </w:r>
    </w:p>
    <w:p w14:paraId="6747EC41" w14:textId="3FE563BB" w:rsidR="00FB3CCE" w:rsidRPr="0037224F" w:rsidRDefault="00FB3CCE" w:rsidP="000A3EFD">
      <w:pPr>
        <w:numPr>
          <w:ilvl w:val="0"/>
          <w:numId w:val="114"/>
        </w:numPr>
        <w:spacing w:after="120" w:line="240" w:lineRule="auto"/>
        <w:ind w:hanging="720"/>
        <w:jc w:val="both"/>
        <w:rPr>
          <w:rFonts w:ascii="Trebuchet MS" w:eastAsia="Calibri" w:hAnsi="Trebuchet MS" w:cs="Arial"/>
          <w:spacing w:val="-3"/>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p>
    <w:p w14:paraId="15794C63" w14:textId="0BE6E1AB" w:rsidR="00FB3CCE" w:rsidRPr="0037224F" w:rsidRDefault="00FB3CCE" w:rsidP="000A3EFD">
      <w:pPr>
        <w:numPr>
          <w:ilvl w:val="0"/>
          <w:numId w:val="16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09AE" w:rsidRPr="0037224F">
        <w:rPr>
          <w:rFonts w:ascii="Trebuchet MS" w:hAnsi="Trebuchet MS" w:cs="Arial"/>
        </w:rPr>
        <w:t>Jamaica</w:t>
      </w:r>
      <w:r w:rsidRPr="0037224F">
        <w:rPr>
          <w:rFonts w:ascii="Trebuchet MS" w:hAnsi="Trebuchet MS" w:cs="Arial"/>
        </w:rPr>
        <w:t>, as they may be issued and in force from time to time.</w:t>
      </w:r>
    </w:p>
    <w:p w14:paraId="7FA921DE" w14:textId="22911543" w:rsidR="00FB3CCE" w:rsidRPr="0037224F" w:rsidRDefault="002409AE" w:rsidP="000A3EFD">
      <w:pPr>
        <w:numPr>
          <w:ilvl w:val="0"/>
          <w:numId w:val="169"/>
        </w:numPr>
        <w:suppressAutoHyphens/>
        <w:spacing w:after="120" w:line="240" w:lineRule="auto"/>
        <w:ind w:left="1260" w:hanging="540"/>
        <w:jc w:val="both"/>
        <w:rPr>
          <w:rFonts w:ascii="Trebuchet MS" w:hAnsi="Trebuchet MS" w:cs="Arial"/>
        </w:rPr>
      </w:pPr>
      <w:r w:rsidRPr="0037224F" w:rsidDel="002409AE">
        <w:rPr>
          <w:rFonts w:ascii="Trebuchet MS" w:hAnsi="Trebuchet MS" w:cs="Arial"/>
        </w:rPr>
        <w:t xml:space="preserve"> </w:t>
      </w:r>
      <w:r w:rsidR="00FB3CCE" w:rsidRPr="0037224F">
        <w:rPr>
          <w:rFonts w:ascii="Trebuchet MS" w:hAnsi="Trebuchet MS" w:cs="Arial"/>
        </w:rPr>
        <w:t>“</w:t>
      </w:r>
      <w:proofErr w:type="gramStart"/>
      <w:r w:rsidR="002910EE" w:rsidRPr="0037224F">
        <w:rPr>
          <w:rFonts w:ascii="Trebuchet MS" w:hAnsi="Trebuchet MS" w:cs="Arial"/>
        </w:rPr>
        <w:t>procuring</w:t>
      </w:r>
      <w:proofErr w:type="gramEnd"/>
      <w:r w:rsidR="002910EE" w:rsidRPr="0037224F">
        <w:rPr>
          <w:rFonts w:ascii="Trebuchet MS" w:hAnsi="Trebuchet MS" w:cs="Arial"/>
        </w:rPr>
        <w:t xml:space="preserve"> entity</w:t>
      </w:r>
      <w:r w:rsidR="00FB3CCE" w:rsidRPr="0037224F">
        <w:rPr>
          <w:rFonts w:ascii="Trebuchet MS" w:hAnsi="Trebuchet MS" w:cs="Arial"/>
        </w:rPr>
        <w:t>” means the</w:t>
      </w:r>
      <w:r w:rsidR="00FB3CCE" w:rsidRPr="0037224F">
        <w:rPr>
          <w:rFonts w:ascii="Trebuchet MS" w:hAnsi="Trebuchet MS" w:cs="Arial"/>
          <w:i/>
        </w:rPr>
        <w:t xml:space="preserve"> </w:t>
      </w:r>
      <w:r w:rsidR="00FB3CCE" w:rsidRPr="0037224F">
        <w:rPr>
          <w:rFonts w:ascii="Trebuchet MS" w:hAnsi="Trebuchet MS" w:cs="Arial"/>
        </w:rPr>
        <w:t xml:space="preserve">executing agency that signs the </w:t>
      </w:r>
      <w:r w:rsidR="00CD4124" w:rsidRPr="0037224F">
        <w:rPr>
          <w:rFonts w:ascii="Trebuchet MS" w:hAnsi="Trebuchet MS" w:cs="Arial"/>
        </w:rPr>
        <w:t>contract</w:t>
      </w:r>
      <w:r w:rsidR="00FB3CCE" w:rsidRPr="0037224F">
        <w:rPr>
          <w:rFonts w:ascii="Trebuchet MS" w:hAnsi="Trebuchet MS" w:cs="Arial"/>
        </w:rPr>
        <w:t xml:space="preserve"> for the </w:t>
      </w:r>
      <w:r w:rsidR="00CD4124" w:rsidRPr="0037224F">
        <w:rPr>
          <w:rFonts w:ascii="Trebuchet MS" w:hAnsi="Trebuchet MS" w:cs="Arial"/>
        </w:rPr>
        <w:t>services</w:t>
      </w:r>
      <w:r w:rsidR="00FB3CCE" w:rsidRPr="0037224F">
        <w:rPr>
          <w:rFonts w:ascii="Trebuchet MS" w:hAnsi="Trebuchet MS" w:cs="Arial"/>
        </w:rPr>
        <w:t xml:space="preserve"> with the </w:t>
      </w:r>
      <w:r w:rsidR="003D7D8C" w:rsidRPr="0037224F">
        <w:rPr>
          <w:rFonts w:ascii="Trebuchet MS" w:hAnsi="Trebuchet MS" w:cs="Arial"/>
        </w:rPr>
        <w:t>s</w:t>
      </w:r>
      <w:r w:rsidR="00FB3CCE" w:rsidRPr="0037224F">
        <w:rPr>
          <w:rFonts w:ascii="Trebuchet MS" w:hAnsi="Trebuchet MS" w:cs="Arial"/>
        </w:rPr>
        <w:t>elected Consultant</w:t>
      </w:r>
      <w:r w:rsidR="00240136">
        <w:rPr>
          <w:rFonts w:ascii="Trebuchet MS" w:hAnsi="Trebuchet MS" w:cs="Arial"/>
        </w:rPr>
        <w:t>/Firm</w:t>
      </w:r>
      <w:r w:rsidR="00FB3CCE" w:rsidRPr="0037224F">
        <w:rPr>
          <w:rFonts w:ascii="Trebuchet MS" w:hAnsi="Trebuchet MS" w:cs="Arial"/>
        </w:rPr>
        <w:t>.</w:t>
      </w:r>
    </w:p>
    <w:p w14:paraId="16853ACF" w14:textId="32E975BF" w:rsidR="00FB3CCE" w:rsidRPr="0037224F" w:rsidRDefault="00FB3CCE" w:rsidP="000A3EFD">
      <w:pPr>
        <w:numPr>
          <w:ilvl w:val="0"/>
          <w:numId w:val="16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240136">
        <w:rPr>
          <w:rFonts w:ascii="Trebuchet MS" w:hAnsi="Trebuchet MS" w:cs="Arial"/>
        </w:rPr>
        <w:t>/Firm</w:t>
      </w:r>
      <w:r w:rsidRPr="0037224F">
        <w:rPr>
          <w:rFonts w:ascii="Trebuchet MS" w:hAnsi="Trebuchet MS" w:cs="Arial"/>
        </w:rPr>
        <w:t xml:space="preserve">” means a </w:t>
      </w:r>
      <w:proofErr w:type="gramStart"/>
      <w:r w:rsidRPr="0037224F">
        <w:rPr>
          <w:rFonts w:ascii="Trebuchet MS" w:hAnsi="Trebuchet MS" w:cs="Arial"/>
        </w:rPr>
        <w:t>legally-established</w:t>
      </w:r>
      <w:proofErr w:type="gramEnd"/>
      <w:r w:rsidRPr="0037224F">
        <w:rPr>
          <w:rFonts w:ascii="Trebuchet MS" w:hAnsi="Trebuchet MS" w:cs="Arial"/>
        </w:rPr>
        <w:t xml:space="preserve"> professional consulting firm or entity selected by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1F00F6E3" w14:textId="521C8503" w:rsidR="006C3C25" w:rsidRPr="0037224F" w:rsidRDefault="006C3C25" w:rsidP="000A3EFD">
      <w:pPr>
        <w:pStyle w:val="ListParagraph"/>
        <w:numPr>
          <w:ilvl w:val="0"/>
          <w:numId w:val="169"/>
        </w:numPr>
        <w:tabs>
          <w:tab w:val="clear" w:pos="885"/>
          <w:tab w:val="num" w:pos="1276"/>
        </w:tabs>
        <w:spacing w:after="120" w:line="240" w:lineRule="auto"/>
        <w:ind w:left="1276" w:hanging="567"/>
        <w:contextualSpacing w:val="0"/>
        <w:rPr>
          <w:rFonts w:ascii="Trebuchet MS" w:hAnsi="Trebuchet MS" w:cs="Arial"/>
        </w:rPr>
      </w:pPr>
      <w:r w:rsidRPr="0037224F">
        <w:rPr>
          <w:rFonts w:ascii="Trebuchet MS" w:hAnsi="Trebuchet MS" w:cs="Arial"/>
        </w:rPr>
        <w:t>"</w:t>
      </w:r>
      <w:proofErr w:type="gramStart"/>
      <w:r w:rsidRPr="0037224F">
        <w:rPr>
          <w:rFonts w:ascii="Trebuchet MS" w:hAnsi="Trebuchet MS" w:cs="Arial"/>
        </w:rPr>
        <w:t>consulting</w:t>
      </w:r>
      <w:proofErr w:type="gramEnd"/>
      <w:r w:rsidRPr="0037224F">
        <w:rPr>
          <w:rFonts w:ascii="Trebuchet MS" w:hAnsi="Trebuchet MS" w:cs="Arial"/>
        </w:rPr>
        <w:t xml:space="preserve"> services" means consulting services provided by a person or firm as a consultant</w:t>
      </w:r>
      <w:r w:rsidR="00240136">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240136">
        <w:rPr>
          <w:rFonts w:ascii="Trebuchet MS" w:hAnsi="Trebuchet MS" w:cs="Arial"/>
        </w:rPr>
        <w:t>/Firm</w:t>
      </w:r>
      <w:r w:rsidRPr="0037224F">
        <w:rPr>
          <w:rFonts w:ascii="Trebuchet MS" w:hAnsi="Trebuchet MS" w:cs="Arial"/>
        </w:rPr>
        <w:t xml:space="preserve"> pursuant to the contract.</w:t>
      </w:r>
    </w:p>
    <w:p w14:paraId="102DE61A" w14:textId="2B27952A"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Pr="0037224F">
        <w:rPr>
          <w:rFonts w:ascii="Trebuchet MS" w:hAnsi="Trebuchet MS" w:cs="Arial"/>
        </w:rPr>
        <w:t xml:space="preserve"> and the Consultant</w:t>
      </w:r>
      <w:r w:rsidR="00240136">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BE13130" w14:textId="77777777"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 “Day” means a working day unless indicated otherwise.</w:t>
      </w:r>
    </w:p>
    <w:p w14:paraId="1928CBB1" w14:textId="7F311B13"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3BC35AFF"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4D1B0331" w14:textId="0BEBDD89"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 “Experts” means, collectively, Key Experts, Non-Key Experts, or any other personnel of the Consultant</w:t>
      </w:r>
      <w:r w:rsidR="00240136">
        <w:rPr>
          <w:rFonts w:ascii="Trebuchet MS" w:hAnsi="Trebuchet MS" w:cs="Arial"/>
        </w:rPr>
        <w:t>/Firm</w:t>
      </w:r>
      <w:r w:rsidRPr="0037224F">
        <w:rPr>
          <w:rFonts w:ascii="Trebuchet MS" w:hAnsi="Trebuchet MS" w:cs="Arial"/>
        </w:rPr>
        <w:t>, Sub-consultant or JV member(s) assigned by the Consultant</w:t>
      </w:r>
      <w:r w:rsidR="00240136">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205649FE" w14:textId="2C42EFA3"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29614AEC" w14:textId="4E38A724"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“GCC” mean these General Conditions of Contract.</w:t>
      </w:r>
    </w:p>
    <w:p w14:paraId="14841BAD" w14:textId="3F917B4A"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“Government” means the government of </w:t>
      </w:r>
      <w:r w:rsidR="002409AE" w:rsidRPr="0037224F">
        <w:rPr>
          <w:rFonts w:ascii="Trebuchet MS" w:hAnsi="Trebuchet MS" w:cs="Arial"/>
        </w:rPr>
        <w:t>Jamaica</w:t>
      </w:r>
      <w:r w:rsidR="003E63E9" w:rsidRPr="0037224F">
        <w:rPr>
          <w:rFonts w:ascii="Trebuchet MS" w:hAnsi="Trebuchet MS" w:cs="Arial"/>
        </w:rPr>
        <w:t xml:space="preserve"> or “</w:t>
      </w:r>
      <w:proofErr w:type="spellStart"/>
      <w:r w:rsidR="0059652D" w:rsidRPr="0037224F">
        <w:rPr>
          <w:rFonts w:ascii="Trebuchet MS" w:hAnsi="Trebuchet MS" w:cs="Arial"/>
        </w:rPr>
        <w:t>GoJ</w:t>
      </w:r>
      <w:proofErr w:type="spellEnd"/>
      <w:r w:rsidR="003E63E9" w:rsidRPr="0037224F">
        <w:rPr>
          <w:rFonts w:ascii="Trebuchet MS" w:hAnsi="Trebuchet MS" w:cs="Arial"/>
        </w:rPr>
        <w:t>”</w:t>
      </w:r>
      <w:r w:rsidRPr="0037224F">
        <w:rPr>
          <w:rFonts w:ascii="Trebuchet MS" w:hAnsi="Trebuchet MS" w:cs="Arial"/>
        </w:rPr>
        <w:t>.</w:t>
      </w:r>
    </w:p>
    <w:p w14:paraId="291E311E"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2B266A74" w14:textId="5FF6CF69" w:rsidR="00FB3CCE" w:rsidRPr="0037224F" w:rsidRDefault="004D49E2" w:rsidP="000A3EFD">
      <w:pPr>
        <w:numPr>
          <w:ilvl w:val="0"/>
          <w:numId w:val="16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w:t>
      </w:r>
      <w:proofErr w:type="gramStart"/>
      <w:r w:rsidR="00FB3CCE" w:rsidRPr="0037224F">
        <w:rPr>
          <w:rFonts w:ascii="Trebuchet MS" w:hAnsi="Trebuchet MS" w:cs="Arial"/>
        </w:rPr>
        <w:t>any and all</w:t>
      </w:r>
      <w:proofErr w:type="gramEnd"/>
      <w:r w:rsidR="00FB3CCE" w:rsidRPr="0037224F">
        <w:rPr>
          <w:rFonts w:ascii="Trebuchet MS" w:hAnsi="Trebuchet MS" w:cs="Arial"/>
        </w:rPr>
        <w:t xml:space="preserve"> the members of the JV, and where the members of the JV are jointly and severally liable to the </w:t>
      </w:r>
      <w:r w:rsidR="002910EE" w:rsidRPr="0037224F">
        <w:rPr>
          <w:rFonts w:ascii="Trebuchet MS" w:hAnsi="Trebuchet MS" w:cs="Arial"/>
        </w:rPr>
        <w:t>procuring entity</w:t>
      </w:r>
      <w:r w:rsidR="002409AE" w:rsidRPr="0037224F">
        <w:rPr>
          <w:rFonts w:ascii="Trebuchet MS" w:hAnsi="Trebuchet MS" w:cs="Arial"/>
        </w:rPr>
        <w:t xml:space="preserve"> </w:t>
      </w:r>
      <w:r w:rsidR="00FB3CCE" w:rsidRPr="0037224F">
        <w:rPr>
          <w:rFonts w:ascii="Trebuchet MS" w:hAnsi="Trebuchet MS" w:cs="Arial"/>
        </w:rPr>
        <w:t xml:space="preserve">for the performance of the </w:t>
      </w:r>
      <w:r w:rsidR="00CD4124" w:rsidRPr="0037224F">
        <w:rPr>
          <w:rFonts w:ascii="Trebuchet MS" w:hAnsi="Trebuchet MS" w:cs="Arial"/>
        </w:rPr>
        <w:t>contract</w:t>
      </w:r>
      <w:r w:rsidR="00FB3CCE" w:rsidRPr="0037224F">
        <w:rPr>
          <w:rFonts w:ascii="Trebuchet MS" w:hAnsi="Trebuchet MS" w:cs="Arial"/>
        </w:rPr>
        <w:t>.</w:t>
      </w:r>
    </w:p>
    <w:p w14:paraId="7BCEBD3A" w14:textId="56217520"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w:t>
      </w:r>
      <w:r w:rsidRPr="0037224F">
        <w:rPr>
          <w:rFonts w:ascii="Trebuchet MS" w:hAnsi="Trebuchet MS" w:cs="Arial"/>
        </w:rPr>
        <w:lastRenderedPageBreak/>
        <w:t xml:space="preserve">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3E5926" w14:textId="0C3DAA39"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“Local Currency” means the currency of </w:t>
      </w:r>
      <w:r w:rsidR="002409AE" w:rsidRPr="0037224F">
        <w:rPr>
          <w:rFonts w:ascii="Trebuchet MS" w:hAnsi="Trebuchet MS" w:cs="Arial"/>
        </w:rPr>
        <w:t>Jamaica</w:t>
      </w:r>
      <w:r w:rsidRPr="0037224F">
        <w:rPr>
          <w:rFonts w:ascii="Trebuchet MS" w:hAnsi="Trebuchet MS" w:cs="Arial"/>
        </w:rPr>
        <w:t>.</w:t>
      </w:r>
    </w:p>
    <w:p w14:paraId="03EEE30C" w14:textId="729E9986"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“Non-Key Expert(s)” means an individual professional provided by the Consultant</w:t>
      </w:r>
      <w:r w:rsidR="00240136">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7E88E779" w14:textId="497491D4"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“Party” means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xml:space="preserve">, as the case may be, and “Parties” means </w:t>
      </w:r>
      <w:proofErr w:type="gramStart"/>
      <w:r w:rsidRPr="0037224F">
        <w:rPr>
          <w:rFonts w:ascii="Trebuchet MS" w:hAnsi="Trebuchet MS" w:cs="Arial"/>
        </w:rPr>
        <w:t>both of them</w:t>
      </w:r>
      <w:proofErr w:type="gramEnd"/>
      <w:r w:rsidRPr="0037224F">
        <w:rPr>
          <w:rFonts w:ascii="Trebuchet MS" w:hAnsi="Trebuchet MS" w:cs="Arial"/>
        </w:rPr>
        <w:t>.</w:t>
      </w:r>
    </w:p>
    <w:p w14:paraId="2B0F1FBC"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6524FBED" w14:textId="74F27B41" w:rsidR="00FB3CCE" w:rsidRPr="0037224F" w:rsidRDefault="004D49E2" w:rsidP="000A3EFD">
      <w:pPr>
        <w:numPr>
          <w:ilvl w:val="0"/>
          <w:numId w:val="16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w:t>
      </w:r>
      <w:r w:rsidR="00FB3CCE" w:rsidRPr="0037224F">
        <w:rPr>
          <w:rFonts w:ascii="Trebuchet MS" w:hAnsi="Trebuchet MS" w:cs="Arial"/>
          <w:b/>
        </w:rPr>
        <w:t>SCC</w:t>
      </w:r>
      <w:r w:rsidR="00FB3CCE" w:rsidRPr="0037224F">
        <w:rPr>
          <w:rFonts w:ascii="Trebuchet MS" w:hAnsi="Trebuchet MS" w:cs="Arial"/>
        </w:rPr>
        <w:t>” means the Special Conditions of Contract by which the GCC may be amended or supplemented but not over-written.</w:t>
      </w:r>
    </w:p>
    <w:p w14:paraId="56E18D63" w14:textId="5A5D282D"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 xml:space="preserve">any object of procurement other than goods and </w:t>
      </w:r>
      <w:proofErr w:type="gramStart"/>
      <w:r w:rsidR="006C3C25" w:rsidRPr="0037224F">
        <w:rPr>
          <w:rFonts w:ascii="Trebuchet MS" w:hAnsi="Trebuchet MS" w:cs="Arial"/>
        </w:rPr>
        <w:t>works, and</w:t>
      </w:r>
      <w:proofErr w:type="gramEnd"/>
      <w:r w:rsidR="006C3C25" w:rsidRPr="0037224F">
        <w:rPr>
          <w:rFonts w:ascii="Trebuchet MS" w:hAnsi="Trebuchet MS" w:cs="Arial"/>
        </w:rPr>
        <w:t xml:space="preserve"> includes consulting services</w:t>
      </w:r>
      <w:r w:rsidRPr="0037224F">
        <w:rPr>
          <w:rFonts w:ascii="Trebuchet MS" w:hAnsi="Trebuchet MS" w:cs="Arial"/>
        </w:rPr>
        <w:t>.</w:t>
      </w:r>
    </w:p>
    <w:p w14:paraId="25F9E416" w14:textId="180B5E71"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“Sub-consultants” means an entity to whom/which the Consultant</w:t>
      </w:r>
      <w:r w:rsidR="00240136">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7EAFE0A7" w14:textId="0732C229" w:rsidR="00FB3CCE" w:rsidRPr="0037224F" w:rsidRDefault="00FB3CCE" w:rsidP="000A3EFD">
      <w:pPr>
        <w:numPr>
          <w:ilvl w:val="0"/>
          <w:numId w:val="169"/>
        </w:numPr>
        <w:spacing w:after="120" w:line="240" w:lineRule="auto"/>
        <w:ind w:left="1260" w:right="-72" w:hanging="54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240136">
        <w:rPr>
          <w:rFonts w:ascii="Trebuchet MS" w:hAnsi="Trebuchet MS" w:cs="Arial"/>
        </w:rPr>
        <w:t>/</w:t>
      </w:r>
      <w:proofErr w:type="gramStart"/>
      <w:r w:rsidR="00240136">
        <w:rPr>
          <w:rFonts w:ascii="Trebuchet MS" w:hAnsi="Trebuchet MS" w:cs="Arial"/>
        </w:rPr>
        <w:t>Firm</w:t>
      </w:r>
      <w:proofErr w:type="gramEnd"/>
      <w:r w:rsidRPr="0037224F">
        <w:rPr>
          <w:rFonts w:ascii="Trebuchet MS" w:hAnsi="Trebuchet MS" w:cs="Arial"/>
        </w:rPr>
        <w:t xml:space="preserve"> or a Sub-consultant.</w:t>
      </w:r>
    </w:p>
    <w:p w14:paraId="3C4A5D81"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5" w:name="_Toc509333543"/>
      <w:r w:rsidRPr="0037224F">
        <w:rPr>
          <w:rFonts w:ascii="Trebuchet MS" w:hAnsi="Trebuchet MS" w:cs="Arial"/>
          <w:b/>
        </w:rPr>
        <w:t>Relationship between the Parties</w:t>
      </w:r>
      <w:bookmarkEnd w:id="245"/>
    </w:p>
    <w:p w14:paraId="0BF1FB01" w14:textId="1D17812A" w:rsidR="00FB3CCE" w:rsidRPr="0037224F" w:rsidRDefault="00FB3CCE" w:rsidP="000A3EFD">
      <w:pPr>
        <w:numPr>
          <w:ilvl w:val="0"/>
          <w:numId w:val="115"/>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CD4D33" w:rsidRPr="0037224F">
        <w:rPr>
          <w:rFonts w:ascii="Trebuchet MS" w:hAnsi="Trebuchet MS" w:cs="Arial"/>
          <w:spacing w:val="-3"/>
        </w:rPr>
        <w:t xml:space="preserve"> </w:t>
      </w:r>
      <w:r w:rsidRPr="0037224F">
        <w:rPr>
          <w:rFonts w:ascii="Trebuchet MS" w:hAnsi="Trebuchet MS" w:cs="Arial"/>
          <w:spacing w:val="-3"/>
        </w:rPr>
        <w:t>and the Consultant</w:t>
      </w:r>
      <w:r w:rsidR="00240136">
        <w:rPr>
          <w:rFonts w:ascii="Trebuchet MS" w:hAnsi="Trebuchet MS" w:cs="Arial"/>
          <w:spacing w:val="-3"/>
        </w:rPr>
        <w:t>/Firm</w:t>
      </w:r>
      <w:r w:rsidRPr="0037224F">
        <w:rPr>
          <w:rFonts w:ascii="Trebuchet MS" w:hAnsi="Trebuchet MS" w:cs="Arial"/>
          <w:spacing w:val="-3"/>
        </w:rPr>
        <w:t>.  The Consultant</w:t>
      </w:r>
      <w:r w:rsidR="00240136">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p>
    <w:p w14:paraId="5D37005F" w14:textId="7C3BEA81"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6" w:name="_Toc509333544"/>
      <w:r w:rsidRPr="0037224F">
        <w:rPr>
          <w:rFonts w:ascii="Trebuchet MS" w:hAnsi="Trebuchet MS" w:cs="Arial"/>
          <w:b/>
        </w:rPr>
        <w:t>Law Governing Contract</w:t>
      </w:r>
      <w:bookmarkEnd w:id="246"/>
    </w:p>
    <w:p w14:paraId="22162065" w14:textId="55CB0E44" w:rsidR="00FB3CCE" w:rsidRPr="0037224F" w:rsidRDefault="00FB3CCE" w:rsidP="000A3EFD">
      <w:pPr>
        <w:numPr>
          <w:ilvl w:val="0"/>
          <w:numId w:val="116"/>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45E57B0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7" w:name="_Toc509333545"/>
      <w:r w:rsidRPr="0037224F">
        <w:rPr>
          <w:rFonts w:ascii="Trebuchet MS" w:hAnsi="Trebuchet MS" w:cs="Arial"/>
          <w:b/>
        </w:rPr>
        <w:t>Language</w:t>
      </w:r>
      <w:bookmarkEnd w:id="247"/>
    </w:p>
    <w:p w14:paraId="0FADF8E4" w14:textId="06E5B324" w:rsidR="00FB3CCE" w:rsidRPr="0037224F" w:rsidRDefault="00FB3CCE" w:rsidP="000A3EFD">
      <w:pPr>
        <w:numPr>
          <w:ilvl w:val="0"/>
          <w:numId w:val="117"/>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4D49E2" w:rsidRPr="0037224F">
        <w:rPr>
          <w:rFonts w:ascii="Trebuchet MS" w:hAnsi="Trebuchet MS" w:cs="Arial"/>
        </w:rPr>
        <w:t xml:space="preserve">English </w:t>
      </w:r>
      <w:r w:rsidRPr="0037224F">
        <w:rPr>
          <w:rFonts w:ascii="Trebuchet MS" w:hAnsi="Trebuchet MS" w:cs="Arial"/>
        </w:rPr>
        <w:t>language</w:t>
      </w:r>
      <w:r w:rsidR="004D49E2" w:rsidRPr="0037224F">
        <w:rPr>
          <w:rFonts w:ascii="Trebuchet MS" w:hAnsi="Trebuchet MS" w:cs="Arial"/>
        </w:rPr>
        <w:t>,</w:t>
      </w:r>
      <w:r w:rsidRPr="0037224F">
        <w:rPr>
          <w:rFonts w:ascii="Trebuchet MS" w:hAnsi="Trebuchet MS" w:cs="Arial"/>
        </w:rPr>
        <w:t xml:space="preserv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2031F68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8" w:name="_Toc509333546"/>
      <w:r w:rsidRPr="0037224F">
        <w:rPr>
          <w:rFonts w:ascii="Trebuchet MS" w:hAnsi="Trebuchet MS" w:cs="Arial"/>
          <w:b/>
        </w:rPr>
        <w:t>Headings</w:t>
      </w:r>
      <w:bookmarkEnd w:id="248"/>
    </w:p>
    <w:p w14:paraId="37CB7F9F" w14:textId="533A720B" w:rsidR="00FB3CCE" w:rsidRPr="0037224F" w:rsidRDefault="00FB3CCE" w:rsidP="000A3EFD">
      <w:pPr>
        <w:numPr>
          <w:ilvl w:val="0"/>
          <w:numId w:val="118"/>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w:t>
      </w:r>
      <w:proofErr w:type="gramStart"/>
      <w:r w:rsidRPr="0037224F">
        <w:rPr>
          <w:rFonts w:ascii="Trebuchet MS" w:hAnsi="Trebuchet MS" w:cs="Arial"/>
        </w:rPr>
        <w:t>alter</w:t>
      </w:r>
      <w:proofErr w:type="gramEnd"/>
      <w:r w:rsidRPr="0037224F">
        <w:rPr>
          <w:rFonts w:ascii="Trebuchet MS" w:hAnsi="Trebuchet MS" w:cs="Arial"/>
        </w:rPr>
        <w:t xml:space="preserve"> or affect the meaning of this </w:t>
      </w:r>
      <w:r w:rsidR="00CD4124" w:rsidRPr="0037224F">
        <w:rPr>
          <w:rFonts w:ascii="Trebuchet MS" w:hAnsi="Trebuchet MS" w:cs="Arial"/>
        </w:rPr>
        <w:t>contract</w:t>
      </w:r>
      <w:r w:rsidRPr="0037224F">
        <w:rPr>
          <w:rFonts w:ascii="Trebuchet MS" w:hAnsi="Trebuchet MS" w:cs="Arial"/>
        </w:rPr>
        <w:t>.</w:t>
      </w:r>
    </w:p>
    <w:p w14:paraId="14EBC3C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9" w:name="_Toc509333547"/>
      <w:r w:rsidRPr="0037224F">
        <w:rPr>
          <w:rFonts w:ascii="Trebuchet MS" w:hAnsi="Trebuchet MS" w:cs="Arial"/>
          <w:b/>
        </w:rPr>
        <w:t>Communications</w:t>
      </w:r>
      <w:bookmarkEnd w:id="249"/>
    </w:p>
    <w:p w14:paraId="33C2EBBC" w14:textId="181A9EE0" w:rsidR="00FB3CCE" w:rsidRPr="0037224F" w:rsidRDefault="00FB3CCE" w:rsidP="000A3EFD">
      <w:pPr>
        <w:numPr>
          <w:ilvl w:val="0"/>
          <w:numId w:val="119"/>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57DA4C7C" w14:textId="5DC748A2" w:rsidR="00FB3CCE" w:rsidRPr="0037224F" w:rsidRDefault="00FB3CCE" w:rsidP="000A3EFD">
      <w:pPr>
        <w:numPr>
          <w:ilvl w:val="0"/>
          <w:numId w:val="119"/>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413A46D1" w14:textId="77777777" w:rsidR="00D34E12" w:rsidRPr="0037224F" w:rsidRDefault="00D34E12" w:rsidP="00D34E12">
      <w:pPr>
        <w:spacing w:after="120" w:line="240" w:lineRule="auto"/>
        <w:ind w:left="720"/>
        <w:jc w:val="both"/>
        <w:rPr>
          <w:rFonts w:ascii="Trebuchet MS" w:hAnsi="Trebuchet MS" w:cs="Arial"/>
          <w:spacing w:val="-3"/>
        </w:rPr>
      </w:pPr>
    </w:p>
    <w:p w14:paraId="6CB50BEF"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0" w:name="_Toc509333548"/>
      <w:r w:rsidRPr="0037224F">
        <w:rPr>
          <w:rFonts w:ascii="Trebuchet MS" w:hAnsi="Trebuchet MS" w:cs="Arial"/>
          <w:b/>
        </w:rPr>
        <w:lastRenderedPageBreak/>
        <w:t>Location</w:t>
      </w:r>
      <w:bookmarkEnd w:id="250"/>
    </w:p>
    <w:p w14:paraId="7897B653" w14:textId="6846C520" w:rsidR="00FB3CCE" w:rsidRPr="0037224F" w:rsidRDefault="00FB3CCE" w:rsidP="000A3EFD">
      <w:pPr>
        <w:numPr>
          <w:ilvl w:val="0"/>
          <w:numId w:val="120"/>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may approve.</w:t>
      </w:r>
    </w:p>
    <w:p w14:paraId="6F3A7A9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1" w:name="_Toc509333549"/>
      <w:r w:rsidRPr="0037224F">
        <w:rPr>
          <w:rFonts w:ascii="Trebuchet MS" w:hAnsi="Trebuchet MS" w:cs="Arial"/>
          <w:b/>
        </w:rPr>
        <w:t>Authority of Member in Charge</w:t>
      </w:r>
      <w:bookmarkEnd w:id="251"/>
    </w:p>
    <w:p w14:paraId="317D2CF3" w14:textId="29C2FD01" w:rsidR="00FB3CCE" w:rsidRPr="0037224F" w:rsidRDefault="00FB3CCE" w:rsidP="000A3EFD">
      <w:pPr>
        <w:numPr>
          <w:ilvl w:val="0"/>
          <w:numId w:val="121"/>
        </w:numPr>
        <w:spacing w:after="120" w:line="240" w:lineRule="auto"/>
        <w:ind w:left="720" w:hanging="720"/>
        <w:jc w:val="both"/>
        <w:rPr>
          <w:rFonts w:ascii="Trebuchet MS" w:hAnsi="Trebuchet MS" w:cs="Arial"/>
          <w:spacing w:val="-3"/>
        </w:rPr>
      </w:pPr>
      <w:r w:rsidRPr="0037224F">
        <w:rPr>
          <w:rFonts w:ascii="Trebuchet MS" w:hAnsi="Trebuchet MS" w:cs="Arial"/>
        </w:rPr>
        <w:t xml:space="preserve">In case the Consultant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240136">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2A322E23"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2" w:name="_Toc509333550"/>
      <w:r w:rsidRPr="0037224F">
        <w:rPr>
          <w:rFonts w:ascii="Trebuchet MS" w:hAnsi="Trebuchet MS" w:cs="Arial"/>
          <w:b/>
        </w:rPr>
        <w:t>Authorized Representatives</w:t>
      </w:r>
      <w:bookmarkEnd w:id="252"/>
    </w:p>
    <w:p w14:paraId="6220AF9B" w14:textId="3870D38C" w:rsidR="00FB3CCE" w:rsidRPr="0037224F" w:rsidRDefault="00FB3CCE" w:rsidP="000A3EFD">
      <w:pPr>
        <w:numPr>
          <w:ilvl w:val="0"/>
          <w:numId w:val="122"/>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1AFDC4AC" w14:textId="4BB2D5E5" w:rsidR="00FB3CCE" w:rsidRPr="0037224F" w:rsidRDefault="003E63E9" w:rsidP="000A3EFD">
      <w:pPr>
        <w:numPr>
          <w:ilvl w:val="0"/>
          <w:numId w:val="113"/>
        </w:numPr>
        <w:spacing w:after="120" w:line="240" w:lineRule="auto"/>
        <w:ind w:hanging="720"/>
        <w:outlineLvl w:val="1"/>
        <w:rPr>
          <w:rFonts w:ascii="Trebuchet MS" w:hAnsi="Trebuchet MS" w:cs="Arial"/>
          <w:b/>
        </w:rPr>
      </w:pPr>
      <w:bookmarkStart w:id="253" w:name="_Toc509333551"/>
      <w:r w:rsidRPr="0037224F">
        <w:rPr>
          <w:rFonts w:ascii="Trebuchet MS" w:hAnsi="Trebuchet MS" w:cs="Arial"/>
          <w:b/>
        </w:rPr>
        <w:t>Fraud and Corruption</w:t>
      </w:r>
      <w:bookmarkEnd w:id="253"/>
    </w:p>
    <w:p w14:paraId="74B77056" w14:textId="527F1CDD"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3C5D80DD" w14:textId="77777777"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3902C65E" w14:textId="7777777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(a)</w:t>
      </w:r>
      <w:r w:rsidRPr="0037224F">
        <w:rPr>
          <w:rFonts w:ascii="Trebuchet MS" w:hAnsi="Trebuchet MS"/>
        </w:rPr>
        <w:tab/>
        <w:t xml:space="preserve">be liable for conviction under the provisions of the Act or any other Act relating to corrupt activities in </w:t>
      </w:r>
      <w:proofErr w:type="gramStart"/>
      <w:r w:rsidRPr="0037224F">
        <w:rPr>
          <w:rFonts w:ascii="Trebuchet MS" w:hAnsi="Trebuchet MS"/>
        </w:rPr>
        <w:t>Jamaica;</w:t>
      </w:r>
      <w:proofErr w:type="gramEnd"/>
    </w:p>
    <w:p w14:paraId="3A80E46F" w14:textId="5B7086F0"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4207C292" w14:textId="7DC83975" w:rsidR="003E63E9" w:rsidRPr="0037224F" w:rsidRDefault="003E63E9" w:rsidP="00346C90">
      <w:pPr>
        <w:spacing w:after="120" w:line="240" w:lineRule="auto"/>
        <w:ind w:left="720"/>
        <w:jc w:val="both"/>
        <w:outlineLvl w:val="1"/>
        <w:rPr>
          <w:rFonts w:ascii="Trebuchet MS" w:hAnsi="Trebuchet MS" w:cs="Arial"/>
          <w:b/>
        </w:rPr>
      </w:pPr>
      <w:bookmarkStart w:id="254" w:name="_Toc509333552"/>
      <w:r w:rsidRPr="0037224F">
        <w:rPr>
          <w:rFonts w:ascii="Trebuchet MS" w:hAnsi="Trebuchet MS"/>
        </w:rPr>
        <w:t>(c)</w:t>
      </w:r>
      <w:r w:rsidRPr="0037224F">
        <w:rPr>
          <w:rFonts w:ascii="Trebuchet MS" w:hAnsi="Trebuchet MS"/>
        </w:rPr>
        <w:tab/>
        <w:t>risk other sanctions provided for in the Act or the regulations.</w:t>
      </w:r>
      <w:bookmarkEnd w:id="254"/>
    </w:p>
    <w:p w14:paraId="771CD0A1" w14:textId="77777777" w:rsidR="00FB3CCE" w:rsidRPr="0037224F" w:rsidRDefault="00FB3CCE" w:rsidP="000A3EFD">
      <w:pPr>
        <w:numPr>
          <w:ilvl w:val="0"/>
          <w:numId w:val="168"/>
        </w:numPr>
        <w:spacing w:after="120" w:line="240" w:lineRule="auto"/>
        <w:ind w:left="1080"/>
        <w:rPr>
          <w:rFonts w:ascii="Trebuchet MS" w:hAnsi="Trebuchet MS" w:cs="Arial"/>
          <w:b/>
        </w:rPr>
      </w:pPr>
      <w:r w:rsidRPr="0037224F">
        <w:rPr>
          <w:rFonts w:ascii="Trebuchet MS" w:hAnsi="Trebuchet MS" w:cs="Arial"/>
          <w:b/>
        </w:rPr>
        <w:t>Commissions and Fees</w:t>
      </w:r>
    </w:p>
    <w:p w14:paraId="277C9F3C" w14:textId="06F5804E" w:rsidR="00FB3CCE" w:rsidRPr="0037224F" w:rsidRDefault="00FB3CCE" w:rsidP="000A3EFD">
      <w:pPr>
        <w:pStyle w:val="ListParagraph"/>
        <w:numPr>
          <w:ilvl w:val="1"/>
          <w:numId w:val="113"/>
        </w:numPr>
        <w:spacing w:after="120" w:line="240" w:lineRule="auto"/>
        <w:ind w:hanging="737"/>
        <w:contextualSpacing w:val="0"/>
        <w:jc w:val="both"/>
        <w:rPr>
          <w:rFonts w:ascii="Trebuchet MS" w:hAnsi="Trebuchet MS" w:cs="Arial"/>
        </w:rPr>
      </w:pPr>
      <w:r w:rsidRPr="0037224F" w:rsidDel="00D563C9">
        <w:rPr>
          <w:rFonts w:ascii="Trebuchet MS" w:hAnsi="Trebuchet MS" w:cs="Arial"/>
        </w:rPr>
        <w:t xml:space="preserve">The </w:t>
      </w:r>
      <w:r w:rsidR="002910EE" w:rsidRPr="0037224F">
        <w:rPr>
          <w:rFonts w:ascii="Trebuchet MS" w:hAnsi="Trebuchet MS" w:cs="Arial"/>
        </w:rPr>
        <w:t>procuring entity</w:t>
      </w:r>
      <w:r w:rsidR="002B64B5" w:rsidRPr="0037224F" w:rsidDel="00D563C9">
        <w:rPr>
          <w:rFonts w:ascii="Trebuchet MS" w:hAnsi="Trebuchet MS" w:cs="Arial"/>
        </w:rPr>
        <w:t xml:space="preserve"> </w:t>
      </w:r>
      <w:r w:rsidRPr="0037224F">
        <w:rPr>
          <w:rFonts w:ascii="Trebuchet MS" w:hAnsi="Trebuchet MS" w:cs="Arial"/>
        </w:rPr>
        <w:t>requires the Consultant</w:t>
      </w:r>
      <w:r w:rsidR="00240136">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w:t>
      </w:r>
      <w:proofErr w:type="gramStart"/>
      <w:r w:rsidRPr="0037224F">
        <w:rPr>
          <w:rFonts w:ascii="Trebuchet MS" w:hAnsi="Trebuchet MS" w:cs="Arial"/>
        </w:rPr>
        <w:t>gratuity</w:t>
      </w:r>
      <w:proofErr w:type="gramEnd"/>
      <w:r w:rsidRPr="0037224F">
        <w:rPr>
          <w:rFonts w:ascii="Trebuchet MS" w:hAnsi="Trebuchet MS" w:cs="Arial"/>
        </w:rPr>
        <w:t xml:space="preserve">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72F58641" w14:textId="454CA528" w:rsidR="00FB3CCE" w:rsidRPr="0037224F" w:rsidRDefault="00FB3CCE" w:rsidP="000A3EFD">
      <w:pPr>
        <w:numPr>
          <w:ilvl w:val="0"/>
          <w:numId w:val="112"/>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502C5410" w14:textId="7E10FCC3"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5" w:name="_Toc509333553"/>
      <w:r w:rsidRPr="0037224F">
        <w:rPr>
          <w:rFonts w:ascii="Trebuchet MS" w:hAnsi="Trebuchet MS" w:cs="Arial"/>
          <w:b/>
        </w:rPr>
        <w:t>Effectiveness of Contract</w:t>
      </w:r>
      <w:bookmarkEnd w:id="255"/>
    </w:p>
    <w:p w14:paraId="4FA1CBBE" w14:textId="47437C83" w:rsidR="00FB3CCE" w:rsidRPr="0037224F" w:rsidRDefault="00FB3CCE" w:rsidP="000A3EFD">
      <w:pPr>
        <w:numPr>
          <w:ilvl w:val="0"/>
          <w:numId w:val="12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2B64B5" w:rsidRPr="0037224F">
        <w:rPr>
          <w:rFonts w:ascii="Trebuchet MS" w:hAnsi="Trebuchet MS" w:cs="Arial"/>
        </w:rPr>
        <w:t xml:space="preserve">’s </w:t>
      </w:r>
      <w:r w:rsidRPr="0037224F">
        <w:rPr>
          <w:rFonts w:ascii="Trebuchet MS" w:hAnsi="Trebuchet MS" w:cs="Arial"/>
        </w:rPr>
        <w:t>notice to the Consultant</w:t>
      </w:r>
      <w:r w:rsidR="00240136">
        <w:rPr>
          <w:rFonts w:ascii="Trebuchet MS" w:hAnsi="Trebuchet MS" w:cs="Arial"/>
        </w:rPr>
        <w:t>/Firm</w:t>
      </w:r>
      <w:r w:rsidRPr="0037224F">
        <w:rPr>
          <w:rFonts w:ascii="Trebuchet MS" w:hAnsi="Trebuchet MS" w:cs="Arial"/>
        </w:rPr>
        <w:t xml:space="preserve"> instructing the Consultant</w:t>
      </w:r>
      <w:r w:rsidR="00240136">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0D122160" w14:textId="2CC4FA50"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6" w:name="_Toc509333554"/>
      <w:r w:rsidRPr="0037224F">
        <w:rPr>
          <w:rFonts w:ascii="Trebuchet MS" w:hAnsi="Trebuchet MS" w:cs="Arial"/>
          <w:b/>
        </w:rPr>
        <w:t>Termination of Contract for Failure to Become Effective</w:t>
      </w:r>
      <w:bookmarkEnd w:id="256"/>
    </w:p>
    <w:p w14:paraId="0B972231" w14:textId="0CB67942" w:rsidR="00FB3CCE" w:rsidRPr="0037224F" w:rsidRDefault="00FB3CCE" w:rsidP="000A3EFD">
      <w:pPr>
        <w:numPr>
          <w:ilvl w:val="0"/>
          <w:numId w:val="124"/>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w:t>
      </w:r>
      <w:r w:rsidRPr="0037224F">
        <w:rPr>
          <w:rFonts w:ascii="Trebuchet MS" w:hAnsi="Trebuchet MS" w:cs="Arial"/>
        </w:rPr>
        <w:lastRenderedPageBreak/>
        <w:t>void, and in the event of such a declaration by either Party, neither Party shall have any claim against the other Party with respect hereto.</w:t>
      </w:r>
    </w:p>
    <w:p w14:paraId="40075BC3" w14:textId="047A927D"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7" w:name="_Toc509333555"/>
      <w:r w:rsidRPr="0037224F">
        <w:rPr>
          <w:rFonts w:ascii="Trebuchet MS" w:hAnsi="Trebuchet MS" w:cs="Arial"/>
          <w:b/>
        </w:rPr>
        <w:t>Commencement of Services</w:t>
      </w:r>
      <w:bookmarkEnd w:id="257"/>
    </w:p>
    <w:p w14:paraId="755816E3" w14:textId="030C8230" w:rsidR="00FB3CCE" w:rsidRPr="0037224F" w:rsidRDefault="00FB3CCE" w:rsidP="000A3EFD">
      <w:pPr>
        <w:numPr>
          <w:ilvl w:val="0"/>
          <w:numId w:val="125"/>
        </w:numPr>
        <w:spacing w:after="120" w:line="240" w:lineRule="auto"/>
        <w:ind w:left="720" w:hanging="720"/>
        <w:jc w:val="both"/>
        <w:rPr>
          <w:rFonts w:ascii="Trebuchet MS" w:hAnsi="Trebuchet MS" w:cs="Arial"/>
        </w:rPr>
      </w:pPr>
      <w:r w:rsidRPr="0037224F">
        <w:rPr>
          <w:rFonts w:ascii="Trebuchet MS" w:hAnsi="Trebuchet MS" w:cs="Arial"/>
        </w:rPr>
        <w:t>The Consultant</w:t>
      </w:r>
      <w:r w:rsidR="00240136">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4F72F481" w14:textId="31D3C7DA"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8" w:name="_Toc509333556"/>
      <w:r w:rsidRPr="0037224F">
        <w:rPr>
          <w:rFonts w:ascii="Trebuchet MS" w:hAnsi="Trebuchet MS" w:cs="Arial"/>
          <w:b/>
        </w:rPr>
        <w:t>Expiration of Contract</w:t>
      </w:r>
      <w:bookmarkEnd w:id="258"/>
    </w:p>
    <w:p w14:paraId="081AE464" w14:textId="219BBE1D" w:rsidR="00FB3CCE" w:rsidRPr="0037224F" w:rsidRDefault="00FB3CCE" w:rsidP="000A3EFD">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w:t>
      </w:r>
      <w:proofErr w:type="gramStart"/>
      <w:r w:rsidRPr="0037224F">
        <w:rPr>
          <w:rFonts w:ascii="Trebuchet MS" w:hAnsi="Trebuchet MS" w:cs="Arial"/>
        </w:rPr>
        <w:t>time period</w:t>
      </w:r>
      <w:proofErr w:type="gramEnd"/>
      <w:r w:rsidRPr="0037224F">
        <w:rPr>
          <w:rFonts w:ascii="Trebuchet MS" w:hAnsi="Trebuchet MS" w:cs="Arial"/>
        </w:rPr>
        <w:t xml:space="preserve"> after the Effective Date as specified in the </w:t>
      </w:r>
      <w:r w:rsidRPr="0037224F">
        <w:rPr>
          <w:rFonts w:ascii="Trebuchet MS" w:hAnsi="Trebuchet MS" w:cs="Arial"/>
          <w:b/>
        </w:rPr>
        <w:t>SCC</w:t>
      </w:r>
      <w:r w:rsidRPr="0037224F">
        <w:rPr>
          <w:rFonts w:ascii="Trebuchet MS" w:hAnsi="Trebuchet MS" w:cs="Arial"/>
        </w:rPr>
        <w:t>.</w:t>
      </w:r>
    </w:p>
    <w:p w14:paraId="0AB8768C"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9" w:name="_Toc509333557"/>
      <w:r w:rsidRPr="0037224F">
        <w:rPr>
          <w:rFonts w:ascii="Trebuchet MS" w:hAnsi="Trebuchet MS" w:cs="Arial"/>
          <w:b/>
        </w:rPr>
        <w:t>Entire Agreement</w:t>
      </w:r>
      <w:bookmarkEnd w:id="259"/>
    </w:p>
    <w:p w14:paraId="61A87E66" w14:textId="3B9689B7" w:rsidR="00FB3CCE" w:rsidRPr="0037224F" w:rsidRDefault="00FB3CCE" w:rsidP="000A3EFD">
      <w:pPr>
        <w:numPr>
          <w:ilvl w:val="0"/>
          <w:numId w:val="12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0" w:name="_Toc509333558"/>
      <w:r w:rsidRPr="0037224F">
        <w:rPr>
          <w:rFonts w:ascii="Trebuchet MS" w:hAnsi="Trebuchet MS" w:cs="Arial"/>
          <w:b/>
        </w:rPr>
        <w:t>Modifications or Variations</w:t>
      </w:r>
      <w:bookmarkEnd w:id="260"/>
    </w:p>
    <w:p w14:paraId="35C74ABC" w14:textId="2AB6530E" w:rsidR="00FB3CCE" w:rsidRPr="0037224F" w:rsidRDefault="00FB3CCE" w:rsidP="000A3EFD">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20490047" w14:textId="77777777" w:rsidR="00FB3CCE" w:rsidRPr="0037224F" w:rsidRDefault="00FB3CCE" w:rsidP="000A3EFD">
      <w:pPr>
        <w:numPr>
          <w:ilvl w:val="0"/>
          <w:numId w:val="113"/>
        </w:numPr>
        <w:spacing w:after="120" w:line="240" w:lineRule="auto"/>
        <w:ind w:hanging="720"/>
        <w:outlineLvl w:val="1"/>
        <w:rPr>
          <w:rFonts w:ascii="Trebuchet MS" w:hAnsi="Trebuchet MS" w:cs="Arial"/>
        </w:rPr>
      </w:pPr>
      <w:bookmarkStart w:id="261" w:name="_Toc509333559"/>
      <w:r w:rsidRPr="0037224F">
        <w:rPr>
          <w:rFonts w:ascii="Trebuchet MS" w:hAnsi="Trebuchet MS" w:cs="Arial"/>
          <w:b/>
        </w:rPr>
        <w:t>Force Majeure</w:t>
      </w:r>
      <w:bookmarkEnd w:id="261"/>
    </w:p>
    <w:p w14:paraId="2B9C6C07" w14:textId="77777777"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t>Definition</w:t>
      </w:r>
    </w:p>
    <w:p w14:paraId="2AE8FFEB" w14:textId="79BB952A"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Force Majeure shall not include (</w:t>
      </w:r>
      <w:proofErr w:type="spellStart"/>
      <w:r w:rsidRPr="0037224F">
        <w:rPr>
          <w:rFonts w:ascii="Trebuchet MS" w:hAnsi="Trebuchet MS" w:cs="Arial"/>
        </w:rPr>
        <w:t>i</w:t>
      </w:r>
      <w:proofErr w:type="spellEnd"/>
      <w:r w:rsidRPr="0037224F">
        <w:rPr>
          <w:rFonts w:ascii="Trebuchet MS" w:hAnsi="Trebuchet MS" w:cs="Arial"/>
        </w:rPr>
        <w:t xml:space="preserve">)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proofErr w:type="gramStart"/>
      <w:r w:rsidR="00CD4124" w:rsidRPr="0037224F">
        <w:rPr>
          <w:rFonts w:ascii="Trebuchet MS" w:hAnsi="Trebuchet MS" w:cs="Arial"/>
        </w:rPr>
        <w:t>contract</w:t>
      </w:r>
      <w:r w:rsidRPr="0037224F">
        <w:rPr>
          <w:rFonts w:ascii="Trebuchet MS" w:hAnsi="Trebuchet MS" w:cs="Arial"/>
        </w:rPr>
        <w:t>, and</w:t>
      </w:r>
      <w:proofErr w:type="gramEnd"/>
      <w:r w:rsidRPr="0037224F">
        <w:rPr>
          <w:rFonts w:ascii="Trebuchet MS" w:hAnsi="Trebuchet MS" w:cs="Arial"/>
        </w:rPr>
        <w:t xml:space="preserve"> avoid or overcome in the carrying out of its obligations hereunder.</w:t>
      </w:r>
    </w:p>
    <w:p w14:paraId="0FDAA01E"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513D5A3E" w14:textId="26213B70"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t>No Breach of Contract</w:t>
      </w:r>
    </w:p>
    <w:p w14:paraId="39BBD0F8" w14:textId="5EB0BDA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w:t>
      </w:r>
      <w:proofErr w:type="gramStart"/>
      <w:r w:rsidRPr="0037224F">
        <w:rPr>
          <w:rFonts w:ascii="Trebuchet MS" w:hAnsi="Trebuchet MS" w:cs="Arial"/>
        </w:rPr>
        <w:t>be considered to be</w:t>
      </w:r>
      <w:proofErr w:type="gramEnd"/>
      <w:r w:rsidRPr="0037224F">
        <w:rPr>
          <w:rFonts w:ascii="Trebuchet MS" w:hAnsi="Trebuchet MS" w:cs="Arial"/>
        </w:rPr>
        <w:t xml:space="preserv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D67BB88" w14:textId="1273D78C" w:rsidR="00D34E12" w:rsidRPr="0037224F" w:rsidRDefault="00D34E12" w:rsidP="00D34E12">
      <w:pPr>
        <w:spacing w:after="120" w:line="240" w:lineRule="auto"/>
        <w:ind w:left="720"/>
        <w:jc w:val="both"/>
        <w:rPr>
          <w:rFonts w:ascii="Trebuchet MS" w:hAnsi="Trebuchet MS" w:cs="Arial"/>
        </w:rPr>
      </w:pPr>
    </w:p>
    <w:p w14:paraId="0120CF09" w14:textId="77777777" w:rsidR="00D34E12" w:rsidRPr="0037224F" w:rsidRDefault="00D34E12" w:rsidP="00D34E12">
      <w:pPr>
        <w:spacing w:after="120" w:line="240" w:lineRule="auto"/>
        <w:ind w:left="720"/>
        <w:jc w:val="both"/>
        <w:rPr>
          <w:rFonts w:ascii="Trebuchet MS" w:hAnsi="Trebuchet MS" w:cs="Arial"/>
        </w:rPr>
      </w:pPr>
    </w:p>
    <w:p w14:paraId="754C88C4" w14:textId="77777777"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lastRenderedPageBreak/>
        <w:t>Measures to be Taken</w:t>
      </w:r>
    </w:p>
    <w:p w14:paraId="1427BCC5" w14:textId="57B29CEF"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w:t>
      </w:r>
      <w:proofErr w:type="gramStart"/>
      <w:r w:rsidRPr="0037224F">
        <w:rPr>
          <w:rFonts w:ascii="Trebuchet MS" w:hAnsi="Trebuchet MS" w:cs="Arial"/>
        </w:rPr>
        <w:t>practical, and</w:t>
      </w:r>
      <w:proofErr w:type="gramEnd"/>
      <w:r w:rsidRPr="0037224F">
        <w:rPr>
          <w:rFonts w:ascii="Trebuchet MS" w:hAnsi="Trebuchet MS" w:cs="Arial"/>
        </w:rPr>
        <w:t xml:space="preserve"> shall take all reasonable measures to minimize the consequences of any event of Force Majeure.</w:t>
      </w:r>
    </w:p>
    <w:p w14:paraId="538184E4"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xml:space="preserve">, complete any action or task, shall be extended for a period equal to the time during which such Party was unable to perform such action </w:t>
      </w:r>
      <w:proofErr w:type="gramStart"/>
      <w:r w:rsidRPr="0037224F">
        <w:rPr>
          <w:rFonts w:ascii="Trebuchet MS" w:hAnsi="Trebuchet MS" w:cs="Arial"/>
        </w:rPr>
        <w:t>as a result of</w:t>
      </w:r>
      <w:proofErr w:type="gramEnd"/>
      <w:r w:rsidRPr="0037224F">
        <w:rPr>
          <w:rFonts w:ascii="Trebuchet MS" w:hAnsi="Trebuchet MS" w:cs="Arial"/>
        </w:rPr>
        <w:t xml:space="preserve"> Force Majeure.</w:t>
      </w:r>
    </w:p>
    <w:p w14:paraId="23674DBB" w14:textId="63B10B52"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w:t>
      </w:r>
      <w:proofErr w:type="gramStart"/>
      <w:r w:rsidRPr="0037224F">
        <w:rPr>
          <w:rFonts w:ascii="Trebuchet MS" w:hAnsi="Trebuchet MS" w:cs="Arial"/>
        </w:rPr>
        <w:t>as a result of</w:t>
      </w:r>
      <w:proofErr w:type="gramEnd"/>
      <w:r w:rsidRPr="0037224F">
        <w:rPr>
          <w:rFonts w:ascii="Trebuchet MS" w:hAnsi="Trebuchet MS" w:cs="Arial"/>
        </w:rPr>
        <w:t xml:space="preserve"> an event of Force Majeure, the Consultant</w:t>
      </w:r>
      <w:r w:rsidR="00F775ED">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4D1DCC69" w14:textId="1A0C3A02" w:rsidR="00FB3CCE" w:rsidRPr="0037224F" w:rsidRDefault="00FB3CCE" w:rsidP="000A3EFD">
      <w:pPr>
        <w:numPr>
          <w:ilvl w:val="0"/>
          <w:numId w:val="16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F775ED">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0B37AAF2" w14:textId="621A23CF" w:rsidR="00FB3CCE" w:rsidRPr="0037224F" w:rsidRDefault="00FB3CCE" w:rsidP="000A3EFD">
      <w:pPr>
        <w:numPr>
          <w:ilvl w:val="0"/>
          <w:numId w:val="16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F775ED">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1A5AE5F"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2" w:name="_Toc509333560"/>
      <w:r w:rsidRPr="0037224F">
        <w:rPr>
          <w:rFonts w:ascii="Trebuchet MS" w:hAnsi="Trebuchet MS" w:cs="Arial"/>
          <w:b/>
        </w:rPr>
        <w:t>Suspension</w:t>
      </w:r>
      <w:bookmarkEnd w:id="262"/>
    </w:p>
    <w:p w14:paraId="5DFF2289" w14:textId="460F0EB2" w:rsidR="00FB3CCE" w:rsidRPr="0037224F" w:rsidRDefault="00FB3CCE" w:rsidP="000A3EFD">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may, by written notice of suspension to the Consultant</w:t>
      </w:r>
      <w:r w:rsidR="00F775ED">
        <w:rPr>
          <w:rFonts w:ascii="Trebuchet MS" w:hAnsi="Trebuchet MS" w:cs="Arial"/>
        </w:rPr>
        <w:t>/Firm</w:t>
      </w:r>
      <w:r w:rsidRPr="0037224F">
        <w:rPr>
          <w:rFonts w:ascii="Trebuchet MS" w:hAnsi="Trebuchet MS" w:cs="Arial"/>
        </w:rPr>
        <w:t>, suspend all payments to the Consultant</w:t>
      </w:r>
      <w:r w:rsidR="00F775ED">
        <w:rPr>
          <w:rFonts w:ascii="Trebuchet MS" w:hAnsi="Trebuchet MS" w:cs="Arial"/>
        </w:rPr>
        <w:t>/Firm</w:t>
      </w:r>
      <w:r w:rsidRPr="0037224F">
        <w:rPr>
          <w:rFonts w:ascii="Trebuchet MS" w:hAnsi="Trebuchet MS" w:cs="Arial"/>
        </w:rPr>
        <w:t xml:space="preserve"> hereunder if the Consultant</w:t>
      </w:r>
      <w:r w:rsidR="00F775ED">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w:t>
      </w:r>
      <w:proofErr w:type="spellStart"/>
      <w:r w:rsidRPr="0037224F">
        <w:rPr>
          <w:rFonts w:ascii="Trebuchet MS" w:hAnsi="Trebuchet MS" w:cs="Arial"/>
        </w:rPr>
        <w:t>i</w:t>
      </w:r>
      <w:proofErr w:type="spellEnd"/>
      <w:r w:rsidRPr="0037224F">
        <w:rPr>
          <w:rFonts w:ascii="Trebuchet MS" w:hAnsi="Trebuchet MS" w:cs="Arial"/>
        </w:rPr>
        <w:t>) shall specify the nature of the failure, and (ii) shall request the Consultant</w:t>
      </w:r>
      <w:r w:rsidR="00F775ED">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F775ED">
        <w:rPr>
          <w:rFonts w:ascii="Trebuchet MS" w:hAnsi="Trebuchet MS" w:cs="Arial"/>
        </w:rPr>
        <w:t>/Firm</w:t>
      </w:r>
      <w:r w:rsidRPr="0037224F">
        <w:rPr>
          <w:rFonts w:ascii="Trebuchet MS" w:hAnsi="Trebuchet MS" w:cs="Arial"/>
        </w:rPr>
        <w:t xml:space="preserve"> of such notice of suspension.</w:t>
      </w:r>
    </w:p>
    <w:p w14:paraId="1FDCCCB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3" w:name="_Toc509333561"/>
      <w:r w:rsidRPr="0037224F">
        <w:rPr>
          <w:rFonts w:ascii="Trebuchet MS" w:hAnsi="Trebuchet MS" w:cs="Arial"/>
          <w:b/>
        </w:rPr>
        <w:t>Termination</w:t>
      </w:r>
      <w:bookmarkEnd w:id="263"/>
    </w:p>
    <w:p w14:paraId="74A583DB" w14:textId="7CB309EC" w:rsidR="00FB3CCE" w:rsidRPr="0037224F" w:rsidRDefault="00FB3CCE" w:rsidP="000A3EFD">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0CC0556F" w14:textId="54E6AE4F"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499A33F4" w14:textId="66122358" w:rsidR="00FB3CCE" w:rsidRPr="0037224F" w:rsidRDefault="00FB3CCE" w:rsidP="000A3EFD">
      <w:pPr>
        <w:numPr>
          <w:ilvl w:val="0"/>
          <w:numId w:val="132"/>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9B7530"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F775ED">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4AB392C3" w:rsidR="00FB3CCE" w:rsidRPr="0037224F" w:rsidRDefault="00FB3CCE" w:rsidP="000A3EFD">
      <w:pPr>
        <w:numPr>
          <w:ilvl w:val="0"/>
          <w:numId w:val="133"/>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w:t>
      </w:r>
      <w:proofErr w:type="gramStart"/>
      <w:r w:rsidRPr="0037224F">
        <w:rPr>
          <w:rFonts w:ascii="Trebuchet MS" w:hAnsi="Trebuchet MS" w:cs="Arial"/>
        </w:rPr>
        <w:t>18;</w:t>
      </w:r>
      <w:proofErr w:type="gramEnd"/>
    </w:p>
    <w:p w14:paraId="7FDE34FB" w14:textId="7B8657C2"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becomes (or, if the Consultant</w:t>
      </w:r>
      <w:r w:rsidR="00F775ED">
        <w:rPr>
          <w:rFonts w:ascii="Trebuchet MS" w:hAnsi="Trebuchet MS" w:cs="Arial"/>
        </w:rPr>
        <w:t>/Firm</w:t>
      </w:r>
      <w:r w:rsidRPr="0037224F">
        <w:rPr>
          <w:rFonts w:ascii="Trebuchet MS" w:hAnsi="Trebuchet MS" w:cs="Arial"/>
        </w:rPr>
        <w:t xml:space="preserve"> consists of more than one entity, if any of its members becomes) insolvent or </w:t>
      </w:r>
      <w:r w:rsidRPr="0037224F">
        <w:rPr>
          <w:rFonts w:ascii="Trebuchet MS" w:hAnsi="Trebuchet MS" w:cs="Arial"/>
        </w:rPr>
        <w:lastRenderedPageBreak/>
        <w:t xml:space="preserve">bankrupt or enter into any agreements with their creditors for relief of debt or take advantage of any law for the benefit of debtors or go into liquidation or receivership whether compulsory or </w:t>
      </w:r>
      <w:proofErr w:type="gramStart"/>
      <w:r w:rsidRPr="0037224F">
        <w:rPr>
          <w:rFonts w:ascii="Trebuchet MS" w:hAnsi="Trebuchet MS" w:cs="Arial"/>
        </w:rPr>
        <w:t>voluntary;</w:t>
      </w:r>
      <w:proofErr w:type="gramEnd"/>
    </w:p>
    <w:p w14:paraId="0AA38DE7" w14:textId="6BE19D0B"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w:t>
      </w:r>
      <w:proofErr w:type="gramStart"/>
      <w:r w:rsidRPr="0037224F">
        <w:rPr>
          <w:rFonts w:ascii="Trebuchet MS" w:hAnsi="Trebuchet MS" w:cs="Arial"/>
        </w:rPr>
        <w:t>45.1;</w:t>
      </w:r>
      <w:proofErr w:type="gramEnd"/>
    </w:p>
    <w:p w14:paraId="3F878F31" w14:textId="49529AAB"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w:t>
      </w:r>
      <w:proofErr w:type="gramStart"/>
      <w:r w:rsidRPr="0037224F">
        <w:rPr>
          <w:rFonts w:ascii="Trebuchet MS" w:hAnsi="Trebuchet MS" w:cs="Arial"/>
        </w:rPr>
        <w:t>days;</w:t>
      </w:r>
      <w:proofErr w:type="gramEnd"/>
    </w:p>
    <w:p w14:paraId="4E8D0E16" w14:textId="0EB55DD8"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proofErr w:type="gramStart"/>
      <w:r w:rsidR="00CD4124" w:rsidRPr="0037224F">
        <w:rPr>
          <w:rFonts w:ascii="Trebuchet MS" w:hAnsi="Trebuchet MS" w:cs="Arial"/>
        </w:rPr>
        <w:t>contract</w:t>
      </w:r>
      <w:r w:rsidRPr="0037224F">
        <w:rPr>
          <w:rFonts w:ascii="Trebuchet MS" w:hAnsi="Trebuchet MS" w:cs="Arial"/>
        </w:rPr>
        <w:t>;</w:t>
      </w:r>
      <w:proofErr w:type="gramEnd"/>
    </w:p>
    <w:p w14:paraId="1462402E" w14:textId="01046CB7"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confirm availability of Key Experts as required in Clause GCC 13.</w:t>
      </w:r>
    </w:p>
    <w:p w14:paraId="1844E48D" w14:textId="0F4C11EF" w:rsidR="00FB3CCE" w:rsidRPr="0037224F" w:rsidRDefault="00FB3CCE" w:rsidP="000A3EFD">
      <w:pPr>
        <w:numPr>
          <w:ilvl w:val="0"/>
          <w:numId w:val="132"/>
        </w:numPr>
        <w:spacing w:after="120" w:line="240" w:lineRule="auto"/>
        <w:ind w:left="1620" w:hanging="900"/>
        <w:jc w:val="both"/>
        <w:rPr>
          <w:rFonts w:ascii="Trebuchet MS" w:hAnsi="Trebuchet MS" w:cs="Arial"/>
        </w:rPr>
      </w:pPr>
      <w:r w:rsidRPr="0037224F">
        <w:rPr>
          <w:rFonts w:ascii="Trebuchet MS" w:hAnsi="Trebuchet MS" w:cs="Arial"/>
        </w:rPr>
        <w:t xml:space="preserve">Furthermore, if </w:t>
      </w:r>
      <w:r w:rsidR="004373E0" w:rsidRPr="0037224F">
        <w:rPr>
          <w:rFonts w:ascii="Trebuchet MS" w:hAnsi="Trebuchet MS" w:cs="Arial"/>
        </w:rPr>
        <w:t>it is det</w:t>
      </w:r>
      <w:r w:rsidRPr="0037224F">
        <w:rPr>
          <w:rFonts w:ascii="Trebuchet MS" w:hAnsi="Trebuchet MS" w:cs="Arial"/>
        </w:rPr>
        <w:t>ermine</w:t>
      </w:r>
      <w:r w:rsidR="004373E0" w:rsidRPr="0037224F">
        <w:rPr>
          <w:rFonts w:ascii="Trebuchet MS" w:hAnsi="Trebuchet MS" w:cs="Arial"/>
        </w:rPr>
        <w:t>d</w:t>
      </w:r>
      <w:r w:rsidRPr="0037224F">
        <w:rPr>
          <w:rFonts w:ascii="Trebuchet MS" w:hAnsi="Trebuchet MS" w:cs="Arial"/>
        </w:rPr>
        <w:t xml:space="preserve"> that the Consultant</w:t>
      </w:r>
      <w:r w:rsidR="00F775ED">
        <w:rPr>
          <w:rFonts w:ascii="Trebuchet MS" w:hAnsi="Trebuchet MS" w:cs="Arial"/>
        </w:rPr>
        <w:t>/Firm</w:t>
      </w:r>
      <w:r w:rsidRPr="0037224F">
        <w:rPr>
          <w:rFonts w:ascii="Trebuchet MS" w:hAnsi="Trebuchet MS" w:cs="Arial"/>
        </w:rPr>
        <w:t xml:space="preserve"> has engaged </w:t>
      </w:r>
      <w:r w:rsidR="004373E0" w:rsidRPr="0037224F">
        <w:rPr>
          <w:rFonts w:ascii="Trebuchet MS" w:hAnsi="Trebuchet MS" w:cs="Arial"/>
        </w:rPr>
        <w:t xml:space="preserve">under the Applicable Law </w:t>
      </w:r>
      <w:r w:rsidRPr="0037224F">
        <w:rPr>
          <w:rFonts w:ascii="Trebuchet MS" w:hAnsi="Trebuchet MS" w:cs="Arial"/>
        </w:rPr>
        <w:t xml:space="preserve">in </w:t>
      </w:r>
      <w:r w:rsidR="00622252" w:rsidRPr="0037224F">
        <w:rPr>
          <w:rFonts w:ascii="Trebuchet MS" w:hAnsi="Trebuchet MS" w:cs="Arial"/>
        </w:rPr>
        <w:t xml:space="preserve">fraud and corruption, as defined in GCC Clause </w:t>
      </w:r>
      <w:r w:rsidR="00DB7C1A" w:rsidRPr="0037224F">
        <w:rPr>
          <w:rFonts w:ascii="Trebuchet MS" w:hAnsi="Trebuchet MS" w:cs="Arial"/>
        </w:rPr>
        <w:t>10</w:t>
      </w:r>
      <w:r w:rsidR="00622252"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 terminate the Consultant</w:t>
      </w:r>
      <w:r w:rsidR="00F775ED">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Pr="0037224F">
        <w:rPr>
          <w:rFonts w:ascii="Trebuchet MS" w:hAnsi="Trebuchet MS" w:cs="Arial"/>
        </w:rPr>
        <w:t>.</w:t>
      </w:r>
    </w:p>
    <w:p w14:paraId="2600C5C6" w14:textId="7458B4EE"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By the Consultant</w:t>
      </w:r>
      <w:r w:rsidR="00F775ED">
        <w:rPr>
          <w:rFonts w:ascii="Trebuchet MS" w:hAnsi="Trebuchet MS" w:cs="Arial"/>
          <w:b/>
        </w:rPr>
        <w:t>/Firm</w:t>
      </w:r>
    </w:p>
    <w:p w14:paraId="06AFFA86" w14:textId="0A221260" w:rsidR="00FB3CCE" w:rsidRPr="0037224F" w:rsidRDefault="00FB3CCE" w:rsidP="000A3EFD">
      <w:pPr>
        <w:numPr>
          <w:ilvl w:val="0"/>
          <w:numId w:val="132"/>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282AA5FF" w14:textId="04DD5BC0" w:rsidR="00FB3CCE" w:rsidRPr="0037224F" w:rsidRDefault="00FB3CCE" w:rsidP="000A3EFD">
      <w:pPr>
        <w:numPr>
          <w:ilvl w:val="0"/>
          <w:numId w:val="134"/>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pay any money due to the Consultant</w:t>
      </w:r>
      <w:r w:rsidR="00F775ED">
        <w:rPr>
          <w:rFonts w:ascii="Trebuchet MS" w:hAnsi="Trebuchet MS" w:cs="Arial"/>
        </w:rPr>
        <w:t>/Firm</w:t>
      </w:r>
      <w:r w:rsidRPr="0037224F">
        <w:rPr>
          <w:rFonts w:ascii="Trebuchet MS" w:hAnsi="Trebuchet MS" w:cs="Arial"/>
        </w:rPr>
        <w:t xml:space="preserve"> pursuant to this </w:t>
      </w:r>
      <w:r w:rsidR="00CD4124" w:rsidRPr="0037224F">
        <w:rPr>
          <w:rFonts w:ascii="Trebuchet MS" w:hAnsi="Trebuchet MS" w:cs="Arial"/>
        </w:rPr>
        <w:t>contract</w:t>
      </w:r>
      <w:r w:rsidRPr="0037224F">
        <w:rPr>
          <w:rFonts w:ascii="Trebuchet MS" w:hAnsi="Trebuchet MS" w:cs="Arial"/>
        </w:rPr>
        <w:t xml:space="preserve"> and not subject to dispute pursuant to Clause GCC 45.1 within forty-five (45) calendar days after receiving written notice from the Consultant</w:t>
      </w:r>
      <w:r w:rsidR="00F775ED">
        <w:rPr>
          <w:rFonts w:ascii="Trebuchet MS" w:hAnsi="Trebuchet MS" w:cs="Arial"/>
        </w:rPr>
        <w:t>/Firm</w:t>
      </w:r>
      <w:r w:rsidRPr="0037224F">
        <w:rPr>
          <w:rFonts w:ascii="Trebuchet MS" w:hAnsi="Trebuchet MS" w:cs="Arial"/>
        </w:rPr>
        <w:t xml:space="preserve"> that such payment is overdue.</w:t>
      </w:r>
    </w:p>
    <w:p w14:paraId="072EEDC6" w14:textId="3B1575CB" w:rsidR="00FB3CCE" w:rsidRPr="0037224F" w:rsidRDefault="00FB3CCE" w:rsidP="000A3EFD">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E647902" w14:textId="6BB12B4C" w:rsidR="00FB3CCE" w:rsidRPr="0037224F" w:rsidRDefault="00FB3CCE" w:rsidP="000A3EFD">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fails to comply with any final decision reached </w:t>
      </w:r>
      <w:proofErr w:type="gramStart"/>
      <w:r w:rsidRPr="0037224F">
        <w:rPr>
          <w:rFonts w:ascii="Trebuchet MS" w:hAnsi="Trebuchet MS" w:cs="Arial"/>
        </w:rPr>
        <w:t>as a result of</w:t>
      </w:r>
      <w:proofErr w:type="gramEnd"/>
      <w:r w:rsidRPr="0037224F">
        <w:rPr>
          <w:rFonts w:ascii="Trebuchet MS" w:hAnsi="Trebuchet MS" w:cs="Arial"/>
        </w:rPr>
        <w:t xml:space="preserve"> arbitration pursuant to Clause GCC 45.1.</w:t>
      </w:r>
    </w:p>
    <w:p w14:paraId="5F82FE6B" w14:textId="4154CA8E" w:rsidR="00FB3CCE" w:rsidRPr="0037224F" w:rsidRDefault="00FB3CCE" w:rsidP="000A3EFD">
      <w:pPr>
        <w:numPr>
          <w:ilvl w:val="0"/>
          <w:numId w:val="134"/>
        </w:numPr>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 may have subsequently approved in writing) following the receipt by the </w:t>
      </w:r>
      <w:r w:rsidR="002910EE" w:rsidRPr="0037224F">
        <w:rPr>
          <w:rFonts w:ascii="Trebuchet MS" w:hAnsi="Trebuchet MS" w:cs="Arial"/>
        </w:rPr>
        <w:t>procuring entity</w:t>
      </w:r>
      <w:r w:rsidRPr="0037224F">
        <w:rPr>
          <w:rFonts w:ascii="Trebuchet MS" w:hAnsi="Trebuchet MS" w:cs="Arial"/>
        </w:rPr>
        <w:t xml:space="preserve"> of the Consultant</w:t>
      </w:r>
      <w:r w:rsidR="00F775ED">
        <w:rPr>
          <w:rFonts w:ascii="Trebuchet MS" w:hAnsi="Trebuchet MS" w:cs="Arial"/>
        </w:rPr>
        <w:t>/Firm</w:t>
      </w:r>
      <w:r w:rsidRPr="0037224F">
        <w:rPr>
          <w:rFonts w:ascii="Trebuchet MS" w:hAnsi="Trebuchet MS" w:cs="Arial"/>
        </w:rPr>
        <w:t>’s notice specifying such breach.</w:t>
      </w:r>
    </w:p>
    <w:p w14:paraId="3F672DA8" w14:textId="77777777"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744F5740" w14:textId="6CEB934F"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w:t>
      </w:r>
      <w:proofErr w:type="spellStart"/>
      <w:r w:rsidRPr="0037224F">
        <w:rPr>
          <w:rFonts w:ascii="Trebuchet MS" w:hAnsi="Trebuchet MS" w:cs="Arial"/>
        </w:rPr>
        <w:t>i</w:t>
      </w:r>
      <w:proofErr w:type="spellEnd"/>
      <w:r w:rsidRPr="0037224F">
        <w:rPr>
          <w:rFonts w:ascii="Trebuchet MS" w:hAnsi="Trebuchet MS" w:cs="Arial"/>
        </w:rPr>
        <w:t>) such rights and obligations as may have accrued on the date of termination or expiration, (ii) the obligation of confidentiality set forth in Clause GCC 22, (iii) the Consultant</w:t>
      </w:r>
      <w:r w:rsidR="00F775ED">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lastRenderedPageBreak/>
        <w:t xml:space="preserve">Cessation of </w:t>
      </w:r>
      <w:r w:rsidR="00C37AB9" w:rsidRPr="0037224F">
        <w:rPr>
          <w:rFonts w:ascii="Trebuchet MS" w:hAnsi="Trebuchet MS" w:cs="Arial"/>
          <w:b/>
        </w:rPr>
        <w:t>consulting services</w:t>
      </w:r>
    </w:p>
    <w:p w14:paraId="1AADE49D" w14:textId="247F22DB"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19a or GCC 19b,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F775ED">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 shall proceed as provided, respectively, by Clauses GCC 27 or GCC 28.</w:t>
      </w:r>
    </w:p>
    <w:p w14:paraId="1C282B83" w14:textId="77777777"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Payment upon Termination</w:t>
      </w:r>
    </w:p>
    <w:p w14:paraId="4C19F736" w14:textId="3C68E76D"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F775ED">
        <w:rPr>
          <w:rFonts w:ascii="Trebuchet MS" w:hAnsi="Trebuchet MS" w:cs="Arial"/>
        </w:rPr>
        <w:t>/Firm</w:t>
      </w:r>
      <w:r w:rsidRPr="0037224F">
        <w:rPr>
          <w:rFonts w:ascii="Trebuchet MS" w:hAnsi="Trebuchet MS" w:cs="Arial"/>
        </w:rPr>
        <w:t>:</w:t>
      </w:r>
    </w:p>
    <w:p w14:paraId="1B2DBC6B" w14:textId="7E57B7A7" w:rsidR="00FB3CCE" w:rsidRPr="0037224F" w:rsidRDefault="00FB3CCE" w:rsidP="000A3EFD">
      <w:pPr>
        <w:numPr>
          <w:ilvl w:val="0"/>
          <w:numId w:val="135"/>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Payment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w:t>
      </w:r>
    </w:p>
    <w:p w14:paraId="44A21AA1" w14:textId="3F3B9EDB" w:rsidR="00FB3CCE" w:rsidRPr="0037224F" w:rsidRDefault="00FB3CCE" w:rsidP="000A3EFD">
      <w:pPr>
        <w:numPr>
          <w:ilvl w:val="0"/>
          <w:numId w:val="135"/>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19E47073" w14:textId="77777777"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Obligations of the Consultant</w:t>
      </w:r>
    </w:p>
    <w:p w14:paraId="6BBABD12" w14:textId="77777777" w:rsidR="00FB3CCE" w:rsidRPr="0037224F" w:rsidRDefault="00FB3CCE" w:rsidP="000A3EFD">
      <w:pPr>
        <w:numPr>
          <w:ilvl w:val="0"/>
          <w:numId w:val="113"/>
        </w:numPr>
        <w:spacing w:after="120" w:line="240" w:lineRule="auto"/>
        <w:ind w:hanging="720"/>
        <w:outlineLvl w:val="1"/>
        <w:rPr>
          <w:rFonts w:ascii="Trebuchet MS" w:hAnsi="Trebuchet MS" w:cs="Arial"/>
        </w:rPr>
      </w:pPr>
      <w:bookmarkStart w:id="264" w:name="_Toc509333562"/>
      <w:r w:rsidRPr="0037224F">
        <w:rPr>
          <w:rFonts w:ascii="Trebuchet MS" w:hAnsi="Trebuchet MS" w:cs="Arial"/>
          <w:b/>
        </w:rPr>
        <w:t>General</w:t>
      </w:r>
      <w:bookmarkEnd w:id="264"/>
    </w:p>
    <w:p w14:paraId="75F45ECF" w14:textId="77777777" w:rsidR="00FB3CCE" w:rsidRPr="0037224F" w:rsidRDefault="00FB3CCE" w:rsidP="000A3EFD">
      <w:pPr>
        <w:numPr>
          <w:ilvl w:val="0"/>
          <w:numId w:val="136"/>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3AE63465" w14:textId="045AA3B3"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w:t>
      </w:r>
      <w:proofErr w:type="gramStart"/>
      <w:r w:rsidRPr="0037224F">
        <w:rPr>
          <w:rFonts w:ascii="Trebuchet MS" w:hAnsi="Trebuchet MS" w:cs="Arial"/>
        </w:rPr>
        <w:t>efficiency</w:t>
      </w:r>
      <w:proofErr w:type="gramEnd"/>
      <w:r w:rsidRPr="0037224F">
        <w:rPr>
          <w:rFonts w:ascii="Trebuchet MS" w:hAnsi="Trebuchet MS" w:cs="Arial"/>
        </w:rPr>
        <w:t xml:space="preserve"> and economy, in accordance with generally accepted professional standards and practices, and shall observe sound management practices, and employ appropriate technology and safe and effective equipment, machinery, materials and methods. The Consultant</w:t>
      </w:r>
      <w:r w:rsidR="00F775ED">
        <w:rPr>
          <w:rFonts w:ascii="Trebuchet MS" w:hAnsi="Trebuchet MS" w:cs="Arial"/>
        </w:rPr>
        <w:t>/Firm</w:t>
      </w:r>
      <w:r w:rsidRPr="0037224F">
        <w:rPr>
          <w:rFonts w:ascii="Trebuchet MS" w:hAnsi="Trebuchet MS" w:cs="Arial"/>
        </w:rPr>
        <w:t xml:space="preserve">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w:t>
      </w:r>
      <w:proofErr w:type="gramStart"/>
      <w:r w:rsidRPr="0037224F">
        <w:rPr>
          <w:rFonts w:ascii="Trebuchet MS" w:hAnsi="Trebuchet MS" w:cs="Arial"/>
        </w:rPr>
        <w:t>shall at all times</w:t>
      </w:r>
      <w:proofErr w:type="gramEnd"/>
      <w:r w:rsidRPr="0037224F">
        <w:rPr>
          <w:rFonts w:ascii="Trebuchet MS" w:hAnsi="Trebuchet MS" w:cs="Arial"/>
        </w:rPr>
        <w:t xml:space="preserve"> support and safeguard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2C74D0A6" w14:textId="2446B57D"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18752E7F" w14:textId="5C1851DB"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Notwithstanding such approval, the Consultant</w:t>
      </w:r>
      <w:r w:rsidR="00F775ED">
        <w:rPr>
          <w:rFonts w:ascii="Trebuchet MS" w:hAnsi="Trebuchet MS" w:cs="Arial"/>
        </w:rPr>
        <w:t>/Firm</w:t>
      </w:r>
      <w:r w:rsidRPr="0037224F">
        <w:rPr>
          <w:rFonts w:ascii="Trebuchet MS" w:hAnsi="Trebuchet MS" w:cs="Arial"/>
        </w:rPr>
        <w:t xml:space="preserve">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62858ED5" w14:textId="74DC669B" w:rsidR="00FB3CCE" w:rsidRPr="0037224F" w:rsidRDefault="00FB3CCE" w:rsidP="000A3EFD">
      <w:pPr>
        <w:numPr>
          <w:ilvl w:val="0"/>
          <w:numId w:val="136"/>
        </w:numPr>
        <w:spacing w:after="120" w:line="240" w:lineRule="auto"/>
        <w:ind w:left="1080"/>
        <w:rPr>
          <w:rFonts w:ascii="Trebuchet MS" w:hAnsi="Trebuchet MS" w:cs="Arial"/>
          <w:b/>
        </w:rPr>
      </w:pPr>
      <w:r w:rsidRPr="0037224F">
        <w:rPr>
          <w:rFonts w:ascii="Trebuchet MS" w:hAnsi="Trebuchet MS" w:cs="Arial"/>
          <w:b/>
        </w:rPr>
        <w:t>Law Applicable to Services</w:t>
      </w:r>
    </w:p>
    <w:p w14:paraId="38C57345" w14:textId="2C09316D"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09E3FB81" w14:textId="77B9E787"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shall comply with the import of goods and services prohibitions in </w:t>
      </w:r>
      <w:r w:rsidR="003B4CA4" w:rsidRPr="0037224F">
        <w:rPr>
          <w:rFonts w:ascii="Trebuchet MS" w:hAnsi="Trebuchet MS" w:cs="Arial"/>
        </w:rPr>
        <w:t>Jamaica</w:t>
      </w:r>
      <w:r w:rsidRPr="0037224F">
        <w:rPr>
          <w:rFonts w:ascii="Trebuchet MS" w:hAnsi="Trebuchet MS" w:cs="Arial"/>
        </w:rPr>
        <w:t xml:space="preserve"> when </w:t>
      </w:r>
    </w:p>
    <w:p w14:paraId="0A344AC0" w14:textId="77777777" w:rsidR="00FB3CCE" w:rsidRPr="0037224F" w:rsidRDefault="00FB3CCE" w:rsidP="000A3EFD">
      <w:pPr>
        <w:numPr>
          <w:ilvl w:val="0"/>
          <w:numId w:val="170"/>
        </w:numPr>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the Borrower’s country prohibits commercial relations with that country; or </w:t>
      </w:r>
    </w:p>
    <w:p w14:paraId="132454C9" w14:textId="77777777" w:rsidR="00FB3CCE" w:rsidRPr="0037224F" w:rsidRDefault="00FB3CCE" w:rsidP="000A3EFD">
      <w:pPr>
        <w:numPr>
          <w:ilvl w:val="0"/>
          <w:numId w:val="170"/>
        </w:numPr>
        <w:suppressAutoHyphens/>
        <w:spacing w:after="120" w:line="240" w:lineRule="auto"/>
        <w:ind w:left="1080"/>
        <w:jc w:val="both"/>
        <w:rPr>
          <w:rFonts w:ascii="Trebuchet MS" w:hAnsi="Trebuchet MS" w:cs="Arial"/>
        </w:rPr>
      </w:pPr>
      <w:r w:rsidRPr="0037224F">
        <w:rPr>
          <w:rFonts w:ascii="Trebuchet MS" w:hAnsi="Trebuchet MS" w:cs="Arial"/>
        </w:rPr>
        <w:t xml:space="preserve">by an act of compliance with a decision of the United Nations Security Council taken under Chapter VII of the Charter of the United Nations, the Borrower’s </w:t>
      </w:r>
      <w:r w:rsidRPr="0037224F">
        <w:rPr>
          <w:rFonts w:ascii="Trebuchet MS" w:hAnsi="Trebuchet MS" w:cs="Arial"/>
        </w:rPr>
        <w:lastRenderedPageBreak/>
        <w:t>Country prohibits any import of goods from that country or any payments to any country, person, or entity in that country.</w:t>
      </w:r>
    </w:p>
    <w:p w14:paraId="73D55CDD" w14:textId="7F0D0963"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B4CA4" w:rsidRPr="0037224F">
        <w:rPr>
          <w:rFonts w:ascii="Trebuchet MS" w:hAnsi="Trebuchet MS" w:cs="Arial"/>
        </w:rPr>
        <w:t xml:space="preserve"> </w:t>
      </w:r>
      <w:r w:rsidRPr="0037224F">
        <w:rPr>
          <w:rFonts w:ascii="Trebuchet MS" w:hAnsi="Trebuchet MS" w:cs="Arial"/>
        </w:rPr>
        <w:t>shall notify the Consultant</w:t>
      </w:r>
      <w:r w:rsidR="00F775ED">
        <w:rPr>
          <w:rFonts w:ascii="Trebuchet MS" w:hAnsi="Trebuchet MS" w:cs="Arial"/>
        </w:rPr>
        <w:t>/Firm</w:t>
      </w:r>
      <w:r w:rsidRPr="0037224F">
        <w:rPr>
          <w:rFonts w:ascii="Trebuchet MS" w:hAnsi="Trebuchet MS" w:cs="Arial"/>
        </w:rPr>
        <w:t xml:space="preserve"> in writing of relevant local customs, and the Consultant</w:t>
      </w:r>
      <w:r w:rsidR="00F775ED">
        <w:rPr>
          <w:rFonts w:ascii="Trebuchet MS" w:hAnsi="Trebuchet MS" w:cs="Arial"/>
        </w:rPr>
        <w:t>/Firm</w:t>
      </w:r>
      <w:r w:rsidRPr="0037224F">
        <w:rPr>
          <w:rFonts w:ascii="Trebuchet MS" w:hAnsi="Trebuchet MS" w:cs="Arial"/>
        </w:rPr>
        <w:t xml:space="preserve"> shall, after such notification, respect such customs.</w:t>
      </w:r>
    </w:p>
    <w:p w14:paraId="5B586CD1"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5" w:name="_Toc509333563"/>
      <w:r w:rsidRPr="0037224F">
        <w:rPr>
          <w:rFonts w:ascii="Trebuchet MS" w:hAnsi="Trebuchet MS" w:cs="Arial"/>
          <w:b/>
        </w:rPr>
        <w:t>Conflict of Interest</w:t>
      </w:r>
      <w:bookmarkEnd w:id="265"/>
    </w:p>
    <w:p w14:paraId="6A53625E" w14:textId="322E2116" w:rsidR="00FB3CCE" w:rsidRPr="0037224F" w:rsidRDefault="00FB3CCE" w:rsidP="000A3EFD">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1BF1A530"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205AF1A4" w14:textId="1FD7EF3E"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F775ED">
        <w:rPr>
          <w:rFonts w:ascii="Trebuchet MS" w:hAnsi="Trebuchet MS" w:cs="Arial"/>
        </w:rPr>
        <w:t>/Firm</w:t>
      </w:r>
      <w:r w:rsidRPr="0037224F">
        <w:rPr>
          <w:rFonts w:ascii="Trebuchet MS" w:hAnsi="Trebuchet MS" w:cs="Arial"/>
        </w:rPr>
        <w:t xml:space="preserve"> pursuant to GCC F (Clauses GCC 38 through 42) shall constitute the Consultant</w:t>
      </w:r>
      <w:r w:rsidR="00F775ED">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F775ED">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 shall use its best efforts to ensure that any Sub-consultants, as well as the Experts and agents of either of them, similarly shall not receive any such additional payment.</w:t>
      </w:r>
    </w:p>
    <w:p w14:paraId="5BF4D3D4" w14:textId="75F17175"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F775ED">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207773" w:rsidRPr="0037224F">
        <w:rPr>
          <w:rFonts w:ascii="Trebuchet MS" w:hAnsi="Trebuchet MS" w:cs="Arial"/>
        </w:rPr>
        <w:t xml:space="preserve"> </w:t>
      </w:r>
      <w:r w:rsidRPr="0037224F">
        <w:rPr>
          <w:rFonts w:ascii="Trebuchet MS" w:hAnsi="Trebuchet MS" w:cs="Arial"/>
        </w:rPr>
        <w:t>on the procurement of goods, works or services, the Consultant</w:t>
      </w:r>
      <w:r w:rsidR="00F775ED">
        <w:rPr>
          <w:rFonts w:ascii="Trebuchet MS" w:hAnsi="Trebuchet MS" w:cs="Arial"/>
        </w:rPr>
        <w:t>/Firm</w:t>
      </w:r>
      <w:r w:rsidRPr="0037224F">
        <w:rPr>
          <w:rFonts w:ascii="Trebuchet MS" w:hAnsi="Trebuchet MS" w:cs="Arial"/>
        </w:rPr>
        <w:t xml:space="preserve"> shall comply with the </w:t>
      </w:r>
      <w:r w:rsidR="004373E0" w:rsidRPr="0037224F">
        <w:rPr>
          <w:rFonts w:ascii="Trebuchet MS" w:hAnsi="Trebuchet MS" w:cs="Arial"/>
        </w:rPr>
        <w:t>a</w:t>
      </w:r>
      <w:r w:rsidRPr="0037224F">
        <w:rPr>
          <w:rFonts w:ascii="Trebuchet MS" w:hAnsi="Trebuchet MS" w:cs="Arial"/>
        </w:rPr>
        <w:t xml:space="preserve">pplicable </w:t>
      </w:r>
      <w:r w:rsidR="004373E0" w:rsidRPr="0037224F">
        <w:rPr>
          <w:rFonts w:ascii="Trebuchet MS" w:hAnsi="Trebuchet MS" w:cs="Arial"/>
        </w:rPr>
        <w:t>p</w:t>
      </w:r>
      <w:r w:rsidR="00BB09DD" w:rsidRPr="0037224F">
        <w:rPr>
          <w:rFonts w:ascii="Trebuchet MS" w:hAnsi="Trebuchet MS" w:cs="Arial"/>
        </w:rPr>
        <w:t>olicies</w:t>
      </w:r>
      <w:r w:rsidR="00207773" w:rsidRPr="0037224F">
        <w:rPr>
          <w:rFonts w:ascii="Trebuchet MS" w:hAnsi="Trebuchet MS" w:cs="Arial"/>
        </w:rPr>
        <w:t xml:space="preserve"> of the Government of Jamaica</w:t>
      </w:r>
      <w:r w:rsidRPr="0037224F">
        <w:rPr>
          <w:rFonts w:ascii="Trebuchet MS" w:hAnsi="Trebuchet MS" w:cs="Arial"/>
        </w:rPr>
        <w:t xml:space="preserve">, and shall </w:t>
      </w:r>
      <w:proofErr w:type="gramStart"/>
      <w:r w:rsidRPr="0037224F">
        <w:rPr>
          <w:rFonts w:ascii="Trebuchet MS" w:hAnsi="Trebuchet MS" w:cs="Arial"/>
        </w:rPr>
        <w:t>at all times</w:t>
      </w:r>
      <w:proofErr w:type="gramEnd"/>
      <w:r w:rsidRPr="0037224F">
        <w:rPr>
          <w:rFonts w:ascii="Trebuchet MS" w:hAnsi="Trebuchet MS" w:cs="Arial"/>
        </w:rPr>
        <w:t xml:space="preserve">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F775ED">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5A6F4F25" w14:textId="4A9A8A51"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Consultant</w:t>
      </w:r>
      <w:r w:rsidR="00F775ED">
        <w:rPr>
          <w:rFonts w:ascii="Trebuchet MS" w:hAnsi="Trebuchet MS" w:cs="Arial"/>
          <w:b/>
        </w:rPr>
        <w:t>/Firm</w:t>
      </w:r>
      <w:r w:rsidRPr="0037224F">
        <w:rPr>
          <w:rFonts w:ascii="Trebuchet MS" w:hAnsi="Trebuchet MS" w:cs="Arial"/>
          <w:b/>
        </w:rPr>
        <w:t xml:space="preserve"> and affiliates Not to Engage in Certain Activities</w:t>
      </w:r>
    </w:p>
    <w:p w14:paraId="7B3C2431" w14:textId="57B0CA95"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F775ED">
        <w:rPr>
          <w:rFonts w:ascii="Trebuchet MS" w:hAnsi="Trebuchet MS" w:cs="Arial"/>
        </w:rPr>
        <w:t>/Firm</w:t>
      </w:r>
      <w:r w:rsidRPr="0037224F">
        <w:rPr>
          <w:rFonts w:ascii="Trebuchet MS" w:hAnsi="Trebuchet MS" w:cs="Arial"/>
        </w:rPr>
        <w:t xml:space="preserve"> and any entity affiliated with the Consultant</w:t>
      </w:r>
      <w:r w:rsidR="00F775ED">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F775ED">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4D455F44"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79648A18" w14:textId="34589729"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not </w:t>
      </w:r>
      <w:proofErr w:type="gramStart"/>
      <w:r w:rsidRPr="0037224F">
        <w:rPr>
          <w:rFonts w:ascii="Trebuchet MS" w:hAnsi="Trebuchet MS" w:cs="Arial"/>
        </w:rPr>
        <w:t>engage, and</w:t>
      </w:r>
      <w:proofErr w:type="gramEnd"/>
      <w:r w:rsidRPr="0037224F">
        <w:rPr>
          <w:rFonts w:ascii="Trebuchet MS" w:hAnsi="Trebuchet MS" w:cs="Arial"/>
        </w:rPr>
        <w:t xml:space="preserve">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2112A51E"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6355470A" w14:textId="6E176418"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or that may reasonably be perceived as having this effect. Failure to disclose said situations may lead to the disqualification of the Consultant</w:t>
      </w:r>
      <w:r w:rsidR="00F775ED">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w:t>
      </w:r>
    </w:p>
    <w:p w14:paraId="59932DFD"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6" w:name="_Toc509333564"/>
      <w:r w:rsidRPr="0037224F">
        <w:rPr>
          <w:rFonts w:ascii="Trebuchet MS" w:hAnsi="Trebuchet MS" w:cs="Arial"/>
          <w:b/>
        </w:rPr>
        <w:t>Confidentiality</w:t>
      </w:r>
      <w:bookmarkEnd w:id="266"/>
    </w:p>
    <w:p w14:paraId="7E581733" w14:textId="35DF6397" w:rsidR="00FB3CCE" w:rsidRPr="0037224F" w:rsidRDefault="00FB3CCE" w:rsidP="000A3EFD">
      <w:pPr>
        <w:numPr>
          <w:ilvl w:val="0"/>
          <w:numId w:val="141"/>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w:t>
      </w:r>
      <w:proofErr w:type="gramStart"/>
      <w:r w:rsidRPr="0037224F">
        <w:rPr>
          <w:rFonts w:ascii="Trebuchet MS" w:hAnsi="Trebuchet MS" w:cs="Arial"/>
        </w:rPr>
        <w:t>in the course of</w:t>
      </w:r>
      <w:proofErr w:type="gramEnd"/>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nor shall the Consultant</w:t>
      </w:r>
      <w:r w:rsidR="00F775ED">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35044068" w14:textId="77777777" w:rsidR="00D34E12" w:rsidRPr="0037224F" w:rsidRDefault="00D34E12" w:rsidP="00D34E12">
      <w:pPr>
        <w:spacing w:after="120" w:line="240" w:lineRule="auto"/>
        <w:ind w:left="720"/>
        <w:jc w:val="both"/>
        <w:rPr>
          <w:rFonts w:ascii="Trebuchet MS" w:hAnsi="Trebuchet MS" w:cs="Arial"/>
        </w:rPr>
      </w:pPr>
    </w:p>
    <w:p w14:paraId="147F0CFF" w14:textId="55FC749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7" w:name="_Toc509333565"/>
      <w:r w:rsidRPr="0037224F">
        <w:rPr>
          <w:rFonts w:ascii="Trebuchet MS" w:hAnsi="Trebuchet MS" w:cs="Arial"/>
          <w:b/>
        </w:rPr>
        <w:t>Liability of the Consultant</w:t>
      </w:r>
      <w:bookmarkEnd w:id="267"/>
      <w:r w:rsidR="00F775ED">
        <w:rPr>
          <w:rFonts w:ascii="Trebuchet MS" w:hAnsi="Trebuchet MS" w:cs="Arial"/>
          <w:b/>
        </w:rPr>
        <w:t>/Firm</w:t>
      </w:r>
    </w:p>
    <w:p w14:paraId="692243B6" w14:textId="5112A64B" w:rsidR="00FB3CCE" w:rsidRPr="0037224F" w:rsidRDefault="00FB3CCE" w:rsidP="000A3EFD">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628C9C58" w14:textId="53825D5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8" w:name="_Toc509333566"/>
      <w:r w:rsidRPr="0037224F">
        <w:rPr>
          <w:rFonts w:ascii="Trebuchet MS" w:hAnsi="Trebuchet MS" w:cs="Arial"/>
          <w:b/>
        </w:rPr>
        <w:t>Insurance to be Taken by the Consultant</w:t>
      </w:r>
      <w:bookmarkEnd w:id="268"/>
      <w:r w:rsidR="00F775ED">
        <w:rPr>
          <w:rFonts w:ascii="Trebuchet MS" w:hAnsi="Trebuchet MS" w:cs="Arial"/>
          <w:b/>
        </w:rPr>
        <w:t>/Firm</w:t>
      </w:r>
    </w:p>
    <w:p w14:paraId="4756C624" w14:textId="31B0128C" w:rsidR="00FB3CCE" w:rsidRPr="0037224F" w:rsidRDefault="00FB3CCE" w:rsidP="000A3EFD">
      <w:pPr>
        <w:numPr>
          <w:ilvl w:val="0"/>
          <w:numId w:val="76"/>
        </w:numPr>
        <w:spacing w:after="120" w:line="240" w:lineRule="auto"/>
        <w:ind w:left="724" w:hanging="724"/>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7B769F"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3B1274">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66FC3BAD"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9" w:name="_Toc509333567"/>
      <w:r w:rsidRPr="0037224F">
        <w:rPr>
          <w:rFonts w:ascii="Trebuchet MS" w:hAnsi="Trebuchet MS" w:cs="Arial"/>
          <w:b/>
        </w:rPr>
        <w:t>Accounting, Inspection and Auditing</w:t>
      </w:r>
      <w:bookmarkEnd w:id="269"/>
    </w:p>
    <w:p w14:paraId="758A4B90" w14:textId="4AC46285" w:rsidR="00FB3CCE" w:rsidRPr="0037224F" w:rsidRDefault="00FB3CCE" w:rsidP="000A3EFD">
      <w:pPr>
        <w:numPr>
          <w:ilvl w:val="0"/>
          <w:numId w:val="143"/>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w:t>
      </w:r>
      <w:proofErr w:type="gramStart"/>
      <w:r w:rsidRPr="0037224F">
        <w:rPr>
          <w:rFonts w:ascii="Trebuchet MS" w:hAnsi="Trebuchet MS" w:cs="Arial"/>
        </w:rPr>
        <w:t>keep, and</w:t>
      </w:r>
      <w:proofErr w:type="gramEnd"/>
      <w:r w:rsidRPr="0037224F">
        <w:rPr>
          <w:rFonts w:ascii="Trebuchet MS" w:hAnsi="Trebuchet MS" w:cs="Arial"/>
        </w:rPr>
        <w:t xml:space="preserve">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5581CCD8" w14:textId="228126D8" w:rsidR="00FB3CCE" w:rsidRPr="0037224F" w:rsidRDefault="00FB3CCE" w:rsidP="000A3EFD">
      <w:pPr>
        <w:numPr>
          <w:ilvl w:val="0"/>
          <w:numId w:val="143"/>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and/or persons appointed by the </w:t>
      </w:r>
      <w:r w:rsidR="004303DE" w:rsidRPr="0037224F">
        <w:rPr>
          <w:rFonts w:ascii="Trebuchet MS" w:hAnsi="Trebuchet MS" w:cs="Arial"/>
        </w:rPr>
        <w:t>procuring entity</w:t>
      </w:r>
      <w:r w:rsidRPr="0037224F">
        <w:rPr>
          <w:rFonts w:ascii="Trebuchet MS" w:hAnsi="Trebuchet MS" w:cs="Arial"/>
        </w:rPr>
        <w:t xml:space="preserve"> 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DB7C1A"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279EF" w:rsidRPr="0037224F">
        <w:rPr>
          <w:rFonts w:ascii="Trebuchet MS" w:hAnsi="Trebuchet MS" w:cs="Arial"/>
        </w:rPr>
        <w:t>Government’s p</w:t>
      </w:r>
      <w:r w:rsidRPr="0037224F">
        <w:rPr>
          <w:rFonts w:ascii="Trebuchet MS" w:hAnsi="Trebuchet MS" w:cs="Arial"/>
        </w:rPr>
        <w:t>revailing sanctions procedures.)</w:t>
      </w:r>
    </w:p>
    <w:p w14:paraId="6F9C6C4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0" w:name="_Toc509333568"/>
      <w:r w:rsidRPr="0037224F">
        <w:rPr>
          <w:rFonts w:ascii="Trebuchet MS" w:hAnsi="Trebuchet MS" w:cs="Arial"/>
          <w:b/>
        </w:rPr>
        <w:t>Reporting Obligations</w:t>
      </w:r>
      <w:bookmarkEnd w:id="270"/>
    </w:p>
    <w:p w14:paraId="5EF302FC" w14:textId="4FBBE770" w:rsidR="00FB3CCE" w:rsidRPr="0037224F" w:rsidRDefault="00FB3CCE" w:rsidP="000A3EFD">
      <w:pPr>
        <w:numPr>
          <w:ilvl w:val="0"/>
          <w:numId w:val="144"/>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xml:space="preserve">, in the form, in the numbers and within the time periods set forth in the said </w:t>
      </w:r>
      <w:r w:rsidRPr="0037224F">
        <w:rPr>
          <w:rFonts w:ascii="Trebuchet MS" w:hAnsi="Trebuchet MS" w:cs="Arial"/>
          <w:b/>
        </w:rPr>
        <w:t>Appendix</w:t>
      </w:r>
      <w:r w:rsidRPr="0037224F">
        <w:rPr>
          <w:rFonts w:ascii="Trebuchet MS" w:hAnsi="Trebuchet MS" w:cs="Arial"/>
        </w:rPr>
        <w:t>.</w:t>
      </w:r>
    </w:p>
    <w:p w14:paraId="2BC66F11" w14:textId="4D0CCFD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1" w:name="_Toc509333569"/>
      <w:r w:rsidRPr="0037224F">
        <w:rPr>
          <w:rFonts w:ascii="Trebuchet MS" w:hAnsi="Trebuchet MS" w:cs="Arial"/>
          <w:b/>
        </w:rPr>
        <w:t xml:space="preserve">Proprietary Rights of the </w:t>
      </w:r>
      <w:r w:rsidR="002910EE" w:rsidRPr="0037224F">
        <w:rPr>
          <w:rFonts w:ascii="Trebuchet MS" w:hAnsi="Trebuchet MS" w:cs="Arial"/>
          <w:b/>
        </w:rPr>
        <w:t>procuring entity</w:t>
      </w:r>
      <w:r w:rsidRPr="0037224F">
        <w:rPr>
          <w:rFonts w:ascii="Trebuchet MS" w:hAnsi="Trebuchet MS" w:cs="Arial"/>
          <w:b/>
        </w:rPr>
        <w:t xml:space="preserve"> in Reports and Records</w:t>
      </w:r>
      <w:bookmarkEnd w:id="271"/>
      <w:r w:rsidRPr="0037224F">
        <w:rPr>
          <w:rFonts w:ascii="Trebuchet MS" w:hAnsi="Trebuchet MS" w:cs="Arial"/>
          <w:b/>
        </w:rPr>
        <w:t xml:space="preserve"> </w:t>
      </w:r>
    </w:p>
    <w:p w14:paraId="769F99C4" w14:textId="6212FFAD" w:rsidR="00FB3CCE" w:rsidRPr="0037224F" w:rsidRDefault="00FB3CCE" w:rsidP="000A3EFD">
      <w:pPr>
        <w:numPr>
          <w:ilvl w:val="0"/>
          <w:numId w:val="145"/>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w:t>
      </w:r>
      <w:r w:rsidRPr="0037224F">
        <w:rPr>
          <w:rFonts w:ascii="Trebuchet MS" w:hAnsi="Trebuchet MS" w:cs="Arial"/>
          <w:spacing w:val="-2"/>
        </w:rPr>
        <w:t>diagrams</w:t>
      </w:r>
      <w:r w:rsidRPr="0037224F">
        <w:rPr>
          <w:rFonts w:ascii="Trebuchet MS" w:hAnsi="Trebuchet MS" w:cs="Arial"/>
        </w:rPr>
        <w:t xml:space="preserve">, plans, databases, other </w:t>
      </w:r>
      <w:proofErr w:type="gramStart"/>
      <w:r w:rsidRPr="0037224F">
        <w:rPr>
          <w:rFonts w:ascii="Trebuchet MS" w:hAnsi="Trebuchet MS" w:cs="Arial"/>
        </w:rPr>
        <w:t>documents</w:t>
      </w:r>
      <w:proofErr w:type="gramEnd"/>
      <w:r w:rsidRPr="0037224F">
        <w:rPr>
          <w:rFonts w:ascii="Trebuchet MS" w:hAnsi="Trebuchet MS" w:cs="Arial"/>
        </w:rPr>
        <w:t xml:space="preserve"> and software, supporting records or material compiled or prepared by the Consultant</w:t>
      </w:r>
      <w:r w:rsidR="003B1274">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3B1274">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63DAF60D" w14:textId="05748C95" w:rsidR="00FB3CCE" w:rsidRPr="0037224F" w:rsidRDefault="00FB3CCE" w:rsidP="000A3EFD">
      <w:pPr>
        <w:numPr>
          <w:ilvl w:val="0"/>
          <w:numId w:val="145"/>
        </w:numPr>
        <w:spacing w:after="120" w:line="240" w:lineRule="auto"/>
        <w:ind w:left="720" w:hanging="720"/>
        <w:jc w:val="both"/>
        <w:rPr>
          <w:rFonts w:ascii="Trebuchet MS" w:hAnsi="Trebuchet MS" w:cs="Arial"/>
        </w:rPr>
      </w:pPr>
      <w:r w:rsidRPr="0037224F">
        <w:rPr>
          <w:rFonts w:ascii="Trebuchet MS" w:hAnsi="Trebuchet MS" w:cs="Arial"/>
          <w:spacing w:val="-2"/>
        </w:rPr>
        <w:lastRenderedPageBreak/>
        <w:t xml:space="preserve">If license agreements are necessary or appropriate between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621E48A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2" w:name="_Toc509333570"/>
      <w:r w:rsidRPr="0037224F">
        <w:rPr>
          <w:rFonts w:ascii="Trebuchet MS" w:hAnsi="Trebuchet MS" w:cs="Arial"/>
          <w:b/>
        </w:rPr>
        <w:t>Equipment, Vehicles and Materials</w:t>
      </w:r>
      <w:bookmarkEnd w:id="272"/>
      <w:r w:rsidRPr="0037224F">
        <w:rPr>
          <w:rFonts w:ascii="Trebuchet MS" w:hAnsi="Trebuchet MS" w:cs="Arial"/>
          <w:b/>
        </w:rPr>
        <w:t xml:space="preserve"> </w:t>
      </w:r>
    </w:p>
    <w:p w14:paraId="3ED733FF" w14:textId="4D3E7C12" w:rsidR="00FB3CCE" w:rsidRPr="0037224F" w:rsidRDefault="00FB3CCE" w:rsidP="000A3EFD">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3B1274">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 xml:space="preserve">procuring </w:t>
      </w:r>
      <w:proofErr w:type="gramStart"/>
      <w:r w:rsidR="002910EE" w:rsidRPr="0037224F">
        <w:rPr>
          <w:rFonts w:ascii="Trebuchet MS" w:hAnsi="Trebuchet MS" w:cs="Arial"/>
        </w:rPr>
        <w:t>entity</w:t>
      </w:r>
      <w:r w:rsidRPr="0037224F">
        <w:rPr>
          <w:rFonts w:ascii="Trebuchet MS" w:hAnsi="Trebuchet MS" w:cs="Arial"/>
        </w:rPr>
        <w:t>, or</w:t>
      </w:r>
      <w:proofErr w:type="gramEnd"/>
      <w:r w:rsidRPr="0037224F">
        <w:rPr>
          <w:rFonts w:ascii="Trebuchet MS" w:hAnsi="Trebuchet MS" w:cs="Arial"/>
        </w:rPr>
        <w:t xml:space="preserve"> purchased by the Consultant</w:t>
      </w:r>
      <w:r w:rsidR="003B1274">
        <w:rPr>
          <w:rFonts w:ascii="Trebuchet MS" w:hAnsi="Trebuchet MS" w:cs="Arial"/>
        </w:rPr>
        <w:t>/Firm</w:t>
      </w:r>
      <w:r w:rsidRPr="0037224F">
        <w:rPr>
          <w:rFonts w:ascii="Trebuchet MS" w:hAnsi="Trebuchet MS" w:cs="Arial"/>
        </w:rPr>
        <w:t xml:space="preserve"> wholly or partly with funds provided by the </w:t>
      </w:r>
      <w:r w:rsidR="002910EE"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Pr="0037224F">
        <w:rPr>
          <w:rFonts w:ascii="Trebuchet MS" w:hAnsi="Trebuchet MS" w:cs="Arial"/>
        </w:rPr>
        <w:t xml:space="preserve"> 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Pr="0037224F">
        <w:rPr>
          <w:rFonts w:ascii="Trebuchet MS" w:hAnsi="Trebuchet MS" w:cs="Arial"/>
        </w:rPr>
        <w:t xml:space="preserve"> an inventory of such equipment, vehicles and materials and shall dispose of such equipment, </w:t>
      </w:r>
      <w:proofErr w:type="gramStart"/>
      <w:r w:rsidRPr="0037224F">
        <w:rPr>
          <w:rFonts w:ascii="Trebuchet MS" w:hAnsi="Trebuchet MS" w:cs="Arial"/>
        </w:rPr>
        <w:t>vehicles</w:t>
      </w:r>
      <w:proofErr w:type="gramEnd"/>
      <w:r w:rsidRPr="0037224F">
        <w:rPr>
          <w:rFonts w:ascii="Trebuchet MS" w:hAnsi="Trebuchet MS" w:cs="Arial"/>
        </w:rPr>
        <w:t xml:space="preserve"> and materials in accordance with the </w:t>
      </w:r>
      <w:r w:rsidR="002910EE" w:rsidRPr="0037224F">
        <w:rPr>
          <w:rFonts w:ascii="Trebuchet MS" w:hAnsi="Trebuchet MS" w:cs="Arial"/>
        </w:rPr>
        <w:t>procuring entity</w:t>
      </w:r>
      <w:r w:rsidRPr="0037224F">
        <w:rPr>
          <w:rFonts w:ascii="Trebuchet MS" w:hAnsi="Trebuchet MS" w:cs="Arial"/>
        </w:rPr>
        <w:t>’s instructions. While in possession of such equipment, vehicles and materials, the Consultant</w:t>
      </w:r>
      <w:r w:rsidR="00FA1F7C">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Pr="0037224F">
        <w:rPr>
          <w:rFonts w:ascii="Trebuchet MS" w:hAnsi="Trebuchet MS" w:cs="Arial"/>
        </w:rPr>
        <w:t xml:space="preserve"> 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60F28FFB" w14:textId="0A63D012" w:rsidR="00FB3CCE" w:rsidRPr="0037224F" w:rsidRDefault="00FB3CCE" w:rsidP="000A3EFD">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FA1F7C">
        <w:rPr>
          <w:rFonts w:ascii="Trebuchet MS" w:hAnsi="Trebuchet MS" w:cs="Arial"/>
        </w:rPr>
        <w:t>/Firm</w:t>
      </w:r>
      <w:r w:rsidRPr="0037224F">
        <w:rPr>
          <w:rFonts w:ascii="Trebuchet MS" w:hAnsi="Trebuchet MS" w:cs="Arial"/>
        </w:rPr>
        <w:t xml:space="preserve"> or its Experts into </w:t>
      </w:r>
      <w:r w:rsidR="003925EB"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FA1F7C">
        <w:rPr>
          <w:rFonts w:ascii="Trebuchet MS" w:hAnsi="Trebuchet MS" w:cs="Arial"/>
        </w:rPr>
        <w:t>/Firm</w:t>
      </w:r>
      <w:r w:rsidRPr="0037224F">
        <w:rPr>
          <w:rFonts w:ascii="Trebuchet MS" w:hAnsi="Trebuchet MS" w:cs="Arial"/>
        </w:rPr>
        <w:t xml:space="preserve"> or the Experts concerned, as applicable.</w:t>
      </w:r>
    </w:p>
    <w:p w14:paraId="548A81EC" w14:textId="3231E7A1"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Consultant</w:t>
      </w:r>
      <w:r w:rsidR="00FA1F7C">
        <w:rPr>
          <w:rFonts w:ascii="Trebuchet MS" w:hAnsi="Trebuchet MS" w:cs="Arial"/>
          <w:b/>
        </w:rPr>
        <w:t>/Firm</w:t>
      </w:r>
      <w:r w:rsidRPr="0037224F">
        <w:rPr>
          <w:rFonts w:ascii="Trebuchet MS" w:hAnsi="Trebuchet MS" w:cs="Arial"/>
          <w:b/>
        </w:rPr>
        <w:t xml:space="preserve">’s Experts and Sub-Consultants </w:t>
      </w:r>
    </w:p>
    <w:p w14:paraId="60A7309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3" w:name="_Toc509333571"/>
      <w:r w:rsidRPr="0037224F">
        <w:rPr>
          <w:rFonts w:ascii="Trebuchet MS" w:hAnsi="Trebuchet MS" w:cs="Arial"/>
          <w:b/>
        </w:rPr>
        <w:t>Description of Key Experts</w:t>
      </w:r>
      <w:bookmarkEnd w:id="273"/>
      <w:r w:rsidRPr="0037224F">
        <w:rPr>
          <w:rFonts w:ascii="Trebuchet MS" w:hAnsi="Trebuchet MS" w:cs="Arial"/>
          <w:b/>
        </w:rPr>
        <w:t xml:space="preserve"> </w:t>
      </w:r>
    </w:p>
    <w:p w14:paraId="09002CB6" w14:textId="3F8FE1F5" w:rsidR="00FB3CCE" w:rsidRPr="0037224F" w:rsidRDefault="00FB3CCE" w:rsidP="000A3EFD">
      <w:pPr>
        <w:numPr>
          <w:ilvl w:val="0"/>
          <w:numId w:val="147"/>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w:t>
      </w:r>
      <w:proofErr w:type="gramStart"/>
      <w:r w:rsidRPr="0037224F">
        <w:rPr>
          <w:rFonts w:ascii="Trebuchet MS" w:hAnsi="Trebuchet MS" w:cs="Arial"/>
        </w:rPr>
        <w:t>qualification</w:t>
      </w:r>
      <w:proofErr w:type="gramEnd"/>
      <w:r w:rsidRPr="0037224F">
        <w:rPr>
          <w:rFonts w:ascii="Trebuchet MS" w:hAnsi="Trebuchet MS" w:cs="Arial"/>
        </w:rPr>
        <w:t xml:space="preserve"> and estimated period of engagement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FA1F7C">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66BFEE66"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4" w:name="_Toc509333572"/>
      <w:r w:rsidRPr="0037224F">
        <w:rPr>
          <w:rFonts w:ascii="Trebuchet MS" w:hAnsi="Trebuchet MS" w:cs="Arial"/>
          <w:b/>
        </w:rPr>
        <w:t>Replacement of Key Experts</w:t>
      </w:r>
      <w:bookmarkEnd w:id="274"/>
    </w:p>
    <w:p w14:paraId="6C29A64E" w14:textId="0C096E9B" w:rsidR="00FB3CCE" w:rsidRPr="0037224F" w:rsidRDefault="00FB3CCE" w:rsidP="000A3EFD">
      <w:pPr>
        <w:numPr>
          <w:ilvl w:val="0"/>
          <w:numId w:val="148"/>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14DDE3B8" w14:textId="5EF83D1D" w:rsidR="00FB3CCE" w:rsidRPr="0037224F" w:rsidRDefault="00FB3CCE" w:rsidP="000A3EFD">
      <w:pPr>
        <w:numPr>
          <w:ilvl w:val="0"/>
          <w:numId w:val="148"/>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FA1F7C">
        <w:rPr>
          <w:rFonts w:ascii="Trebuchet MS" w:hAnsi="Trebuchet MS" w:cs="Arial"/>
        </w:rPr>
        <w:t>/Firm</w:t>
      </w:r>
      <w:r w:rsidRPr="0037224F">
        <w:rPr>
          <w:rFonts w:ascii="Trebuchet MS" w:hAnsi="Trebuchet MS" w:cs="Arial"/>
        </w:rPr>
        <w:t>’s written request and due to circumstances outside the reasonable control of the Consultant</w:t>
      </w:r>
      <w:r w:rsidR="00FA1F7C">
        <w:rPr>
          <w:rFonts w:ascii="Trebuchet MS" w:hAnsi="Trebuchet MS" w:cs="Arial"/>
        </w:rPr>
        <w:t>/Firm</w:t>
      </w:r>
      <w:r w:rsidRPr="0037224F">
        <w:rPr>
          <w:rFonts w:ascii="Trebuchet MS" w:hAnsi="Trebuchet MS" w:cs="Arial"/>
        </w:rPr>
        <w:t>, including but not limited to death or medical incapacity. In such case, the Consultant</w:t>
      </w:r>
      <w:r w:rsidR="00FA1F7C">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1F75B42E" w14:textId="67242212"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5" w:name="_Toc509333573"/>
      <w:r w:rsidRPr="0037224F">
        <w:rPr>
          <w:rFonts w:ascii="Trebuchet MS" w:hAnsi="Trebuchet MS" w:cs="Arial"/>
          <w:b/>
        </w:rPr>
        <w:t>Removal of Experts or Sub-consultants</w:t>
      </w:r>
      <w:bookmarkEnd w:id="275"/>
    </w:p>
    <w:p w14:paraId="018E143E" w14:textId="5B1B30FB"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finds that any of the Experts or Sub-consultant has committed serious misconduct or has been charged with having committed a criminal </w:t>
      </w:r>
      <w:proofErr w:type="gramStart"/>
      <w:r w:rsidRPr="0037224F">
        <w:rPr>
          <w:rFonts w:ascii="Trebuchet MS" w:hAnsi="Trebuchet MS" w:cs="Arial"/>
        </w:rPr>
        <w:t>action, or</w:t>
      </w:r>
      <w:proofErr w:type="gramEnd"/>
      <w:r w:rsidRPr="0037224F">
        <w:rPr>
          <w:rFonts w:ascii="Trebuchet MS" w:hAnsi="Trebuchet MS" w:cs="Arial"/>
        </w:rPr>
        <w:t xml:space="preserve"> shall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determine that Consultant</w:t>
      </w:r>
      <w:r w:rsidR="00FA1F7C">
        <w:rPr>
          <w:rFonts w:ascii="Trebuchet MS" w:hAnsi="Trebuchet MS" w:cs="Arial"/>
        </w:rPr>
        <w:t>/Firm</w:t>
      </w:r>
      <w:r w:rsidRPr="0037224F">
        <w:rPr>
          <w:rFonts w:ascii="Trebuchet MS" w:hAnsi="Trebuchet MS" w:cs="Arial"/>
        </w:rPr>
        <w:t xml:space="preserve">’s Expert of Sub-consultant have engaged in </w:t>
      </w:r>
      <w:r w:rsidR="004373E0" w:rsidRPr="0037224F">
        <w:rPr>
          <w:rFonts w:ascii="Trebuchet MS" w:hAnsi="Trebuchet MS" w:cs="Arial"/>
        </w:rPr>
        <w:t>fraudulent or corrupt p</w:t>
      </w:r>
      <w:r w:rsidRPr="0037224F">
        <w:rPr>
          <w:rFonts w:ascii="Trebuchet MS" w:hAnsi="Trebuchet MS" w:cs="Arial"/>
        </w:rPr>
        <w:t xml:space="preserve">ractice </w:t>
      </w:r>
      <w:r w:rsidR="004373E0" w:rsidRPr="0037224F">
        <w:rPr>
          <w:rFonts w:ascii="Trebuchet MS" w:hAnsi="Trebuchet MS" w:cs="Arial"/>
        </w:rPr>
        <w:t xml:space="preserve">in accordance with the Applicable Law </w:t>
      </w:r>
      <w:r w:rsidRPr="0037224F">
        <w:rPr>
          <w:rFonts w:ascii="Trebuchet MS" w:hAnsi="Trebuchet MS" w:cs="Arial"/>
        </w:rPr>
        <w:t xml:space="preserve">while performing the </w:t>
      </w:r>
      <w:r w:rsidR="00C37AB9" w:rsidRPr="0037224F">
        <w:rPr>
          <w:rFonts w:ascii="Trebuchet MS" w:hAnsi="Trebuchet MS" w:cs="Arial"/>
        </w:rPr>
        <w:t>consulting services</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at the </w:t>
      </w:r>
      <w:r w:rsidR="002910EE" w:rsidRPr="0037224F">
        <w:rPr>
          <w:rFonts w:ascii="Trebuchet MS" w:hAnsi="Trebuchet MS" w:cs="Arial"/>
        </w:rPr>
        <w:t>procuring entity</w:t>
      </w:r>
      <w:r w:rsidR="003925EB" w:rsidRPr="0037224F">
        <w:rPr>
          <w:rFonts w:ascii="Trebuchet MS" w:hAnsi="Trebuchet MS" w:cs="Arial"/>
        </w:rPr>
        <w:t xml:space="preserve">’s </w:t>
      </w:r>
      <w:r w:rsidRPr="0037224F">
        <w:rPr>
          <w:rFonts w:ascii="Trebuchet MS" w:hAnsi="Trebuchet MS" w:cs="Arial"/>
        </w:rPr>
        <w:t>written request, provide a replacement.</w:t>
      </w:r>
    </w:p>
    <w:p w14:paraId="42AB4599" w14:textId="3D32E693"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xml:space="preserve">, specifying the </w:t>
      </w:r>
      <w:proofErr w:type="gramStart"/>
      <w:r w:rsidRPr="0037224F">
        <w:rPr>
          <w:rFonts w:ascii="Trebuchet MS" w:hAnsi="Trebuchet MS" w:cs="Arial"/>
        </w:rPr>
        <w:t>grounds</w:t>
      </w:r>
      <w:proofErr w:type="gramEnd"/>
      <w:r w:rsidRPr="0037224F">
        <w:rPr>
          <w:rFonts w:ascii="Trebuchet MS" w:hAnsi="Trebuchet MS" w:cs="Arial"/>
        </w:rPr>
        <w:t xml:space="preserve"> therefore, may request the Consultant</w:t>
      </w:r>
      <w:r w:rsidR="00FA1F7C">
        <w:rPr>
          <w:rFonts w:ascii="Trebuchet MS" w:hAnsi="Trebuchet MS" w:cs="Arial"/>
        </w:rPr>
        <w:t>/Firm</w:t>
      </w:r>
      <w:r w:rsidRPr="0037224F">
        <w:rPr>
          <w:rFonts w:ascii="Trebuchet MS" w:hAnsi="Trebuchet MS" w:cs="Arial"/>
        </w:rPr>
        <w:t xml:space="preserve"> to provide a replacement.</w:t>
      </w:r>
    </w:p>
    <w:p w14:paraId="3F99C577" w14:textId="66985604" w:rsidR="00FB3CCE" w:rsidRPr="0037224F" w:rsidRDefault="00FB3CCE" w:rsidP="000A3EFD">
      <w:pPr>
        <w:numPr>
          <w:ilvl w:val="0"/>
          <w:numId w:val="149"/>
        </w:numPr>
        <w:spacing w:after="120" w:line="240" w:lineRule="auto"/>
        <w:ind w:left="720" w:hanging="720"/>
        <w:jc w:val="both"/>
        <w:rPr>
          <w:rFonts w:ascii="Trebuchet MS" w:hAnsi="Trebuchet MS" w:cs="Arial"/>
          <w:b/>
        </w:rPr>
      </w:pPr>
      <w:r w:rsidRPr="0037224F">
        <w:rPr>
          <w:rFonts w:ascii="Trebuchet MS" w:hAnsi="Trebuchet MS" w:cs="Arial"/>
        </w:rPr>
        <w:t xml:space="preserve">Any replacement of the removed Experts or Sub-consultants shall possess better qualifications and experience and shall be acceptable to </w:t>
      </w:r>
      <w:r w:rsidR="002910EE" w:rsidRPr="0037224F">
        <w:rPr>
          <w:rFonts w:ascii="Trebuchet MS" w:hAnsi="Trebuchet MS" w:cs="Arial"/>
        </w:rPr>
        <w:t>procuring entity</w:t>
      </w:r>
      <w:r w:rsidRPr="0037224F">
        <w:rPr>
          <w:rFonts w:ascii="Trebuchet MS" w:hAnsi="Trebuchet MS" w:cs="Arial"/>
          <w:b/>
        </w:rPr>
        <w:t>.</w:t>
      </w:r>
    </w:p>
    <w:p w14:paraId="09394518" w14:textId="0599E5F6"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Any replacement of the removed Experts or Sub-consultants shall possess better qualifications and experience and shall be acceptable to the </w:t>
      </w:r>
      <w:r w:rsidR="002910EE" w:rsidRPr="0037224F">
        <w:rPr>
          <w:rFonts w:ascii="Trebuchet MS" w:hAnsi="Trebuchet MS" w:cs="Arial"/>
        </w:rPr>
        <w:t>procuring entity</w:t>
      </w:r>
      <w:r w:rsidRPr="0037224F">
        <w:rPr>
          <w:rFonts w:ascii="Trebuchet MS" w:hAnsi="Trebuchet MS" w:cs="Arial"/>
        </w:rPr>
        <w:t>.</w:t>
      </w:r>
    </w:p>
    <w:p w14:paraId="7C17C104" w14:textId="7973C337" w:rsidR="00D34E12" w:rsidRPr="0037224F" w:rsidRDefault="00D34E12" w:rsidP="00D34E12">
      <w:pPr>
        <w:spacing w:after="120" w:line="240" w:lineRule="auto"/>
        <w:ind w:left="720"/>
        <w:jc w:val="both"/>
        <w:rPr>
          <w:rFonts w:ascii="Trebuchet MS" w:hAnsi="Trebuchet MS" w:cs="Arial"/>
        </w:rPr>
      </w:pPr>
    </w:p>
    <w:p w14:paraId="69151DA6" w14:textId="77777777" w:rsidR="00D34E12" w:rsidRPr="0037224F" w:rsidRDefault="00D34E12" w:rsidP="00D34E12">
      <w:pPr>
        <w:spacing w:after="120" w:line="240" w:lineRule="auto"/>
        <w:ind w:left="720"/>
        <w:jc w:val="both"/>
        <w:rPr>
          <w:rFonts w:ascii="Trebuchet MS" w:hAnsi="Trebuchet MS" w:cs="Arial"/>
        </w:rPr>
      </w:pPr>
    </w:p>
    <w:p w14:paraId="751C5B8B" w14:textId="7D76CBCA"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 xml:space="preserve">Obligations of the </w:t>
      </w:r>
      <w:r w:rsidR="002910EE" w:rsidRPr="0037224F">
        <w:rPr>
          <w:rFonts w:ascii="Trebuchet MS" w:hAnsi="Trebuchet MS" w:cs="Arial"/>
          <w:b/>
        </w:rPr>
        <w:t>procuring entity</w:t>
      </w:r>
    </w:p>
    <w:p w14:paraId="5BF0DBA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6" w:name="_Toc509333574"/>
      <w:r w:rsidRPr="0037224F">
        <w:rPr>
          <w:rFonts w:ascii="Trebuchet MS" w:hAnsi="Trebuchet MS" w:cs="Arial"/>
          <w:b/>
        </w:rPr>
        <w:t>Assistance and Exemptions</w:t>
      </w:r>
      <w:bookmarkEnd w:id="276"/>
    </w:p>
    <w:p w14:paraId="4228898A" w14:textId="28A04384" w:rsidR="00FB3CCE" w:rsidRPr="0037224F" w:rsidRDefault="00FB3CCE" w:rsidP="000A3EFD">
      <w:pPr>
        <w:numPr>
          <w:ilvl w:val="0"/>
          <w:numId w:val="150"/>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shall use its best efforts to:</w:t>
      </w:r>
    </w:p>
    <w:p w14:paraId="2831391E" w14:textId="5D2EE33D"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FA1F7C">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3690067" w14:textId="6AD08D80"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w:t>
      </w:r>
      <w:proofErr w:type="gramStart"/>
      <w:r w:rsidRPr="0037224F">
        <w:rPr>
          <w:rFonts w:ascii="Trebuchet MS" w:hAnsi="Trebuchet MS" w:cs="Arial"/>
        </w:rPr>
        <w:t>permits</w:t>
      </w:r>
      <w:proofErr w:type="gramEnd"/>
      <w:r w:rsidRPr="0037224F">
        <w:rPr>
          <w:rFonts w:ascii="Trebuchet MS" w:hAnsi="Trebuchet MS" w:cs="Arial"/>
        </w:rPr>
        <w:t xml:space="preserve"> and any other documents required for their stay in </w:t>
      </w:r>
      <w:r w:rsidR="003925EB"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6E413459" w14:textId="75A37463"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56823EBB" w14:textId="39BE315D"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 xml:space="preserve">Issue to officials, </w:t>
      </w:r>
      <w:proofErr w:type="gramStart"/>
      <w:r w:rsidRPr="0037224F">
        <w:rPr>
          <w:rFonts w:ascii="Trebuchet MS" w:hAnsi="Trebuchet MS" w:cs="Arial"/>
        </w:rPr>
        <w:t>agents</w:t>
      </w:r>
      <w:proofErr w:type="gramEnd"/>
      <w:r w:rsidRPr="0037224F">
        <w:rPr>
          <w:rFonts w:ascii="Trebuchet MS" w:hAnsi="Trebuchet MS" w:cs="Arial"/>
        </w:rPr>
        <w:t xml:space="preserve">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DAD6446" w14:textId="40D2AC32"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and the Experts and any Sub-consultants employed by the Consultant</w:t>
      </w:r>
      <w:r w:rsidR="00FA1F7C">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5FECB130" w14:textId="6D24D6C6"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any Sub-</w:t>
      </w:r>
      <w:proofErr w:type="gramStart"/>
      <w:r w:rsidRPr="0037224F">
        <w:rPr>
          <w:rFonts w:ascii="Trebuchet MS" w:hAnsi="Trebuchet MS" w:cs="Arial"/>
        </w:rPr>
        <w:t>consultants</w:t>
      </w:r>
      <w:proofErr w:type="gramEnd"/>
      <w:r w:rsidRPr="0037224F">
        <w:rPr>
          <w:rFonts w:ascii="Trebuchet MS" w:hAnsi="Trebuchet MS" w:cs="Arial"/>
        </w:rPr>
        <w:t xml:space="preserve">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3925EB"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16565D86" w14:textId="39505740"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Provide to the Consultant</w:t>
      </w:r>
      <w:r w:rsidR="00FA1F7C">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0A4EA46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7" w:name="_Toc509333575"/>
      <w:r w:rsidRPr="0037224F">
        <w:rPr>
          <w:rFonts w:ascii="Trebuchet MS" w:hAnsi="Trebuchet MS" w:cs="Arial"/>
          <w:b/>
        </w:rPr>
        <w:t>Access to Project Site</w:t>
      </w:r>
      <w:bookmarkEnd w:id="277"/>
    </w:p>
    <w:p w14:paraId="06063BF8" w14:textId="08D75510" w:rsidR="00FB3CCE" w:rsidRPr="0037224F" w:rsidRDefault="00FB3CCE" w:rsidP="000A3EFD">
      <w:pPr>
        <w:numPr>
          <w:ilvl w:val="0"/>
          <w:numId w:val="15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B66F28" w:rsidRPr="0037224F">
        <w:rPr>
          <w:rFonts w:ascii="Trebuchet MS" w:hAnsi="Trebuchet MS" w:cs="Arial"/>
        </w:rPr>
        <w:t xml:space="preserve"> </w:t>
      </w:r>
      <w:r w:rsidRPr="0037224F">
        <w:rPr>
          <w:rFonts w:ascii="Trebuchet MS" w:hAnsi="Trebuchet MS" w:cs="Arial"/>
        </w:rPr>
        <w:t>warrants that the Consultant</w:t>
      </w:r>
      <w:r w:rsidR="00FA1F7C">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will be responsible for any damage to the project </w:t>
      </w:r>
      <w:proofErr w:type="gramStart"/>
      <w:r w:rsidRPr="0037224F">
        <w:rPr>
          <w:rFonts w:ascii="Trebuchet MS" w:hAnsi="Trebuchet MS" w:cs="Arial"/>
        </w:rPr>
        <w:t>site</w:t>
      </w:r>
      <w:proofErr w:type="gramEnd"/>
      <w:r w:rsidRPr="0037224F">
        <w:rPr>
          <w:rFonts w:ascii="Trebuchet MS" w:hAnsi="Trebuchet MS" w:cs="Arial"/>
        </w:rPr>
        <w:t xml:space="preserve"> or any property thereon resulting from such access and will indemnify the Consultant</w:t>
      </w:r>
      <w:r w:rsidR="00FA1F7C">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w:t>
      </w:r>
      <w:r w:rsidR="00FA1F7C">
        <w:rPr>
          <w:rFonts w:ascii="Trebuchet MS" w:hAnsi="Trebuchet MS" w:cs="Arial"/>
        </w:rPr>
        <w:t>/Firm</w:t>
      </w:r>
      <w:r w:rsidRPr="0037224F">
        <w:rPr>
          <w:rFonts w:ascii="Trebuchet MS" w:hAnsi="Trebuchet MS" w:cs="Arial"/>
        </w:rPr>
        <w:t xml:space="preserve"> or any Sub-consultants or the Experts of either of them.</w:t>
      </w:r>
    </w:p>
    <w:p w14:paraId="38375B2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8" w:name="_Toc509333576"/>
      <w:r w:rsidRPr="0037224F">
        <w:rPr>
          <w:rFonts w:ascii="Trebuchet MS" w:hAnsi="Trebuchet MS" w:cs="Arial"/>
          <w:b/>
        </w:rPr>
        <w:t>Change in the Applicable Law Related to Taxes and Duties</w:t>
      </w:r>
      <w:bookmarkEnd w:id="278"/>
    </w:p>
    <w:p w14:paraId="3EB1D57E" w14:textId="01D237CF" w:rsidR="00FB3CCE" w:rsidRPr="0037224F" w:rsidRDefault="00FB3CCE" w:rsidP="000A3EFD">
      <w:pPr>
        <w:numPr>
          <w:ilvl w:val="0"/>
          <w:numId w:val="153"/>
        </w:numPr>
        <w:spacing w:after="120" w:line="240" w:lineRule="auto"/>
        <w:ind w:left="720" w:hanging="720"/>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in </w:t>
      </w:r>
      <w:r w:rsidR="00B66F28" w:rsidRPr="0037224F">
        <w:rPr>
          <w:rFonts w:ascii="Trebuchet MS" w:hAnsi="Trebuchet MS" w:cs="Arial"/>
        </w:rPr>
        <w:t>Jamaica</w:t>
      </w:r>
      <w:r w:rsidRPr="0037224F">
        <w:rPr>
          <w:rFonts w:ascii="Trebuchet MS" w:hAnsi="Trebuchet MS" w:cs="Arial"/>
        </w:rPr>
        <w:t xml:space="preserve"> with respect to taxes and duties which increases or decreases the cost incurred by the Consultant</w:t>
      </w:r>
      <w:r w:rsidR="00FA1F7C">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xml:space="preserve">, then the </w:t>
      </w:r>
      <w:r w:rsidRPr="0037224F">
        <w:rPr>
          <w:rFonts w:ascii="Trebuchet MS" w:hAnsi="Trebuchet MS" w:cs="Arial"/>
        </w:rPr>
        <w:lastRenderedPageBreak/>
        <w:t>remuneration and reimbursable expenses otherwise payable to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w:t>
      </w:r>
      <w:r w:rsidR="00CD4124" w:rsidRPr="0037224F">
        <w:rPr>
          <w:rFonts w:ascii="Trebuchet MS" w:hAnsi="Trebuchet MS" w:cs="Arial"/>
        </w:rPr>
        <w:t>contract</w:t>
      </w:r>
      <w:r w:rsidRPr="0037224F">
        <w:rPr>
          <w:rFonts w:ascii="Trebuchet MS" w:hAnsi="Trebuchet MS" w:cs="Arial"/>
        </w:rPr>
        <w:t xml:space="preserve"> price amount specified in Clause GCC 38.1.</w:t>
      </w:r>
    </w:p>
    <w:p w14:paraId="47581E30" w14:textId="7D6BAEE1"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9" w:name="_Toc509333577"/>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279"/>
    </w:p>
    <w:p w14:paraId="1A8AE1FE" w14:textId="78B3ACB4" w:rsidR="00FB3CCE" w:rsidRPr="0037224F" w:rsidRDefault="00FB3CCE" w:rsidP="000A3EFD">
      <w:pPr>
        <w:numPr>
          <w:ilvl w:val="0"/>
          <w:numId w:val="15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697"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w:t>
      </w:r>
      <w:proofErr w:type="gramStart"/>
      <w:r w:rsidRPr="0037224F">
        <w:rPr>
          <w:rFonts w:ascii="Trebuchet MS" w:hAnsi="Trebuchet MS" w:cs="Arial"/>
        </w:rPr>
        <w:t>facilities</w:t>
      </w:r>
      <w:proofErr w:type="gramEnd"/>
      <w:r w:rsidRPr="0037224F">
        <w:rPr>
          <w:rFonts w:ascii="Trebuchet MS" w:hAnsi="Trebuchet MS" w:cs="Arial"/>
        </w:rPr>
        <w:t xml:space="preserve">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5D0C9CD9"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0" w:name="_Toc509333578"/>
      <w:r w:rsidRPr="0037224F">
        <w:rPr>
          <w:rFonts w:ascii="Trebuchet MS" w:hAnsi="Trebuchet MS" w:cs="Arial"/>
          <w:b/>
        </w:rPr>
        <w:t>Counterpart Personnel</w:t>
      </w:r>
      <w:bookmarkEnd w:id="280"/>
    </w:p>
    <w:p w14:paraId="47EA06ED" w14:textId="2611F7E1" w:rsidR="00FB3CCE" w:rsidRPr="0037224F" w:rsidRDefault="00FB3CCE" w:rsidP="000A3EFD">
      <w:pPr>
        <w:numPr>
          <w:ilvl w:val="0"/>
          <w:numId w:val="15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F34B53"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FA1F7C">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7818809F" w14:textId="47A0381D" w:rsidR="00FB3CCE" w:rsidRPr="0037224F" w:rsidRDefault="00FB3CCE" w:rsidP="000A3EFD">
      <w:pPr>
        <w:numPr>
          <w:ilvl w:val="0"/>
          <w:numId w:val="155"/>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BD1616" w:rsidRPr="0037224F">
        <w:rPr>
          <w:rFonts w:ascii="Trebuchet MS" w:hAnsi="Trebuchet MS" w:cs="Arial"/>
        </w:rPr>
        <w:t xml:space="preserve">’s </w:t>
      </w:r>
      <w:r w:rsidRPr="0037224F">
        <w:rPr>
          <w:rFonts w:ascii="Trebuchet MS" w:hAnsi="Trebuchet MS" w:cs="Arial"/>
        </w:rPr>
        <w:t>liaison personnel, shall work under the exclusive direction of the Consultant</w:t>
      </w:r>
      <w:r w:rsidR="00FA1F7C">
        <w:rPr>
          <w:rFonts w:ascii="Trebuchet MS" w:hAnsi="Trebuchet MS" w:cs="Arial"/>
        </w:rPr>
        <w:t>/Firm</w:t>
      </w:r>
      <w:r w:rsidRPr="0037224F">
        <w:rPr>
          <w:rFonts w:ascii="Trebuchet MS" w:hAnsi="Trebuchet MS" w:cs="Arial"/>
        </w:rPr>
        <w:t>.  If any member of the counterpart personnel fails to perform adequately any work assigned to such member by the Consultant</w:t>
      </w:r>
      <w:r w:rsidR="00FA1F7C">
        <w:rPr>
          <w:rFonts w:ascii="Trebuchet MS" w:hAnsi="Trebuchet MS" w:cs="Arial"/>
        </w:rPr>
        <w:t>/Firm</w:t>
      </w:r>
      <w:r w:rsidRPr="0037224F">
        <w:rPr>
          <w:rFonts w:ascii="Trebuchet MS" w:hAnsi="Trebuchet MS" w:cs="Arial"/>
        </w:rPr>
        <w:t xml:space="preserve"> that is consistent with the position occupied by such member, the Consultant</w:t>
      </w:r>
      <w:r w:rsidR="00FA1F7C">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not unreasonably refuse to act upon such request.</w:t>
      </w:r>
    </w:p>
    <w:p w14:paraId="5F0B3B63"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1" w:name="_Toc509333579"/>
      <w:r w:rsidRPr="0037224F">
        <w:rPr>
          <w:rFonts w:ascii="Trebuchet MS" w:hAnsi="Trebuchet MS" w:cs="Arial"/>
          <w:b/>
        </w:rPr>
        <w:t>Payment Obligation</w:t>
      </w:r>
      <w:bookmarkEnd w:id="281"/>
    </w:p>
    <w:p w14:paraId="4CF226E5" w14:textId="4E90B806" w:rsidR="00FB3CCE" w:rsidRPr="0037224F" w:rsidRDefault="00FB3CCE" w:rsidP="000A3EFD">
      <w:pPr>
        <w:numPr>
          <w:ilvl w:val="0"/>
          <w:numId w:val="156"/>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make such payments to the Consultant</w:t>
      </w:r>
      <w:r w:rsidR="00FA1F7C">
        <w:rPr>
          <w:rFonts w:ascii="Trebuchet MS" w:hAnsi="Trebuchet MS" w:cs="Arial"/>
        </w:rPr>
        <w:t>/Firm</w:t>
      </w:r>
      <w:r w:rsidRPr="0037224F">
        <w:rPr>
          <w:rFonts w:ascii="Trebuchet MS" w:hAnsi="Trebuchet MS" w:cs="Arial"/>
        </w:rPr>
        <w:t xml:space="preserve"> for the deliverables specified in </w:t>
      </w:r>
      <w:r w:rsidRPr="0037224F">
        <w:rPr>
          <w:rFonts w:ascii="Trebuchet MS" w:hAnsi="Trebuchet MS" w:cs="Arial"/>
          <w:b/>
        </w:rPr>
        <w:t>Appendix A</w:t>
      </w:r>
      <w:r w:rsidRPr="0037224F">
        <w:rPr>
          <w:rFonts w:ascii="Trebuchet MS" w:hAnsi="Trebuchet MS" w:cs="Arial"/>
        </w:rPr>
        <w:t xml:space="preserve"> and in such manner</w:t>
      </w:r>
      <w:r w:rsidR="00703B39" w:rsidRPr="0037224F">
        <w:rPr>
          <w:rFonts w:ascii="Trebuchet MS" w:hAnsi="Trebuchet MS" w:cs="Arial"/>
        </w:rPr>
        <w:t xml:space="preserve"> as is provided by GCC F below.</w:t>
      </w:r>
    </w:p>
    <w:p w14:paraId="00CB088B" w14:textId="20F0B073"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Payments to the Consultant</w:t>
      </w:r>
      <w:r w:rsidR="00FA1F7C">
        <w:rPr>
          <w:rFonts w:ascii="Trebuchet MS" w:hAnsi="Trebuchet MS" w:cs="Arial"/>
          <w:b/>
        </w:rPr>
        <w:t>/Firm</w:t>
      </w:r>
    </w:p>
    <w:p w14:paraId="08137ED0" w14:textId="54B355BB"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2" w:name="_Toc509333580"/>
      <w:r w:rsidRPr="0037224F">
        <w:rPr>
          <w:rFonts w:ascii="Trebuchet MS" w:hAnsi="Trebuchet MS" w:cs="Arial"/>
          <w:b/>
        </w:rPr>
        <w:t>Contract Price</w:t>
      </w:r>
      <w:bookmarkEnd w:id="282"/>
    </w:p>
    <w:p w14:paraId="6EF49B85" w14:textId="47847AAE" w:rsidR="00FB3CCE" w:rsidRPr="0037224F" w:rsidRDefault="00FB3CCE" w:rsidP="000A3EFD">
      <w:pPr>
        <w:numPr>
          <w:ilvl w:val="0"/>
          <w:numId w:val="15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CD4124" w:rsidRPr="0037224F">
        <w:rPr>
          <w:rFonts w:ascii="Trebuchet MS" w:hAnsi="Trebuchet MS" w:cs="Arial"/>
        </w:rPr>
        <w:t>contract</w:t>
      </w:r>
      <w:r w:rsidRPr="0037224F">
        <w:rPr>
          <w:rFonts w:ascii="Trebuchet MS" w:hAnsi="Trebuchet MS" w:cs="Arial"/>
        </w:rPr>
        <w:t xml:space="preserve"> price is fixed and</w:t>
      </w:r>
      <w:r w:rsidRPr="0037224F">
        <w:rPr>
          <w:rFonts w:ascii="Trebuchet MS" w:hAnsi="Trebuchet MS" w:cs="Arial"/>
          <w:spacing w:val="-4"/>
        </w:rPr>
        <w:t xml:space="preserve"> is set forth in the </w:t>
      </w:r>
      <w:r w:rsidRPr="0037224F">
        <w:rPr>
          <w:rFonts w:ascii="Trebuchet MS" w:hAnsi="Trebuchet MS" w:cs="Arial"/>
          <w:b/>
          <w:spacing w:val="-4"/>
        </w:rPr>
        <w:t xml:space="preserve">SCC. </w:t>
      </w:r>
      <w:r w:rsidRPr="0037224F">
        <w:rPr>
          <w:rFonts w:ascii="Trebuchet MS" w:hAnsi="Trebuchet MS" w:cs="Arial"/>
          <w:spacing w:val="-4"/>
        </w:rPr>
        <w:t xml:space="preserve">The </w:t>
      </w:r>
      <w:r w:rsidR="00CD4124" w:rsidRPr="0037224F">
        <w:rPr>
          <w:rFonts w:ascii="Trebuchet MS" w:hAnsi="Trebuchet MS" w:cs="Arial"/>
          <w:spacing w:val="-4"/>
        </w:rPr>
        <w:t>contract</w:t>
      </w:r>
      <w:r w:rsidRPr="0037224F">
        <w:rPr>
          <w:rFonts w:ascii="Trebuchet MS" w:hAnsi="Trebuchet MS" w:cs="Arial"/>
          <w:spacing w:val="-4"/>
        </w:rPr>
        <w:t xml:space="preserve"> price breakdown is provided in </w:t>
      </w:r>
      <w:r w:rsidRPr="0037224F">
        <w:rPr>
          <w:rFonts w:ascii="Trebuchet MS" w:hAnsi="Trebuchet MS" w:cs="Arial"/>
          <w:b/>
          <w:spacing w:val="-4"/>
        </w:rPr>
        <w:t>Appendix C</w:t>
      </w:r>
      <w:r w:rsidRPr="0037224F">
        <w:rPr>
          <w:rFonts w:ascii="Trebuchet MS" w:hAnsi="Trebuchet MS" w:cs="Arial"/>
        </w:rPr>
        <w:t xml:space="preserve">. </w:t>
      </w:r>
    </w:p>
    <w:p w14:paraId="38FF3E3B" w14:textId="61E2D10E" w:rsidR="00FB3CCE" w:rsidRPr="0037224F" w:rsidRDefault="00FB3CCE" w:rsidP="000A3EFD">
      <w:pPr>
        <w:numPr>
          <w:ilvl w:val="0"/>
          <w:numId w:val="157"/>
        </w:numPr>
        <w:spacing w:after="120" w:line="240" w:lineRule="auto"/>
        <w:ind w:left="720" w:hanging="720"/>
        <w:jc w:val="both"/>
        <w:rPr>
          <w:rFonts w:ascii="Trebuchet MS" w:hAnsi="Trebuchet MS" w:cs="Arial"/>
        </w:rPr>
      </w:pPr>
      <w:r w:rsidRPr="0037224F">
        <w:rPr>
          <w:rFonts w:ascii="Trebuchet MS" w:hAnsi="Trebuchet MS" w:cs="Arial"/>
        </w:rPr>
        <w:t xml:space="preserve">Any change to the </w:t>
      </w:r>
      <w:r w:rsidR="00CD4124" w:rsidRPr="0037224F">
        <w:rPr>
          <w:rFonts w:ascii="Trebuchet MS" w:hAnsi="Trebuchet MS" w:cs="Arial"/>
        </w:rPr>
        <w:t>contract</w:t>
      </w:r>
      <w:r w:rsidRPr="0037224F">
        <w:rPr>
          <w:rFonts w:ascii="Trebuchet MS" w:hAnsi="Trebuchet MS" w:cs="Arial"/>
        </w:rPr>
        <w:t xml:space="preserve"> price specified in Clause 38.1 can be made only if the Parties have agreed to the revised scope of </w:t>
      </w:r>
      <w:r w:rsidR="00C37AB9" w:rsidRPr="0037224F">
        <w:rPr>
          <w:rFonts w:ascii="Trebuchet MS" w:hAnsi="Trebuchet MS" w:cs="Arial"/>
        </w:rPr>
        <w:t>consulting services</w:t>
      </w:r>
      <w:r w:rsidRPr="0037224F">
        <w:rPr>
          <w:rFonts w:ascii="Trebuchet MS" w:hAnsi="Trebuchet MS" w:cs="Arial"/>
        </w:rPr>
        <w:t xml:space="preserve"> pursuant to Clause GCC 16 and have amended in writing the Terms of Reference in </w:t>
      </w:r>
      <w:r w:rsidRPr="0037224F">
        <w:rPr>
          <w:rFonts w:ascii="Trebuchet MS" w:hAnsi="Trebuchet MS" w:cs="Arial"/>
          <w:b/>
        </w:rPr>
        <w:t>Appendix A.</w:t>
      </w:r>
    </w:p>
    <w:p w14:paraId="330337E0"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3" w:name="_Toc509333581"/>
      <w:r w:rsidRPr="0037224F">
        <w:rPr>
          <w:rFonts w:ascii="Trebuchet MS" w:hAnsi="Trebuchet MS" w:cs="Arial"/>
          <w:b/>
        </w:rPr>
        <w:t>Taxes and Duties</w:t>
      </w:r>
      <w:bookmarkEnd w:id="283"/>
    </w:p>
    <w:p w14:paraId="1D834912" w14:textId="4CADDF54" w:rsidR="00FB3CCE" w:rsidRPr="0037224F" w:rsidRDefault="00FB3CCE" w:rsidP="000A3EFD">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The Consultant</w:t>
      </w:r>
      <w:r w:rsidR="00FA1F7C">
        <w:rPr>
          <w:rFonts w:ascii="Trebuchet MS" w:hAnsi="Trebuchet MS" w:cs="Arial"/>
        </w:rPr>
        <w:t>/Firm</w:t>
      </w:r>
      <w:r w:rsidRPr="0037224F">
        <w:rPr>
          <w:rFonts w:ascii="Trebuchet MS" w:hAnsi="Trebuchet MS" w:cs="Arial"/>
        </w:rPr>
        <w:t xml:space="preserve">, Sub-consultants and Experts are responsible for meeting </w:t>
      </w:r>
      <w:proofErr w:type="gramStart"/>
      <w:r w:rsidRPr="0037224F">
        <w:rPr>
          <w:rFonts w:ascii="Trebuchet MS" w:hAnsi="Trebuchet MS" w:cs="Arial"/>
        </w:rPr>
        <w:t>any and all</w:t>
      </w:r>
      <w:proofErr w:type="gramEnd"/>
      <w:r w:rsidRPr="0037224F">
        <w:rPr>
          <w:rFonts w:ascii="Trebuchet MS" w:hAnsi="Trebuchet MS" w:cs="Arial"/>
        </w:rPr>
        <w:t xml:space="preserve">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096EFF6" w14:textId="2CF13DCD" w:rsidR="00FB3CCE" w:rsidRPr="0037224F" w:rsidRDefault="00FB3CCE" w:rsidP="000A3EFD">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FA1F7C">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on behalf of the Consultant</w:t>
      </w:r>
      <w:r w:rsidR="00FA1F7C">
        <w:rPr>
          <w:rFonts w:ascii="Trebuchet MS" w:hAnsi="Trebuchet MS" w:cs="Arial"/>
        </w:rPr>
        <w:t>/Firm</w:t>
      </w:r>
      <w:r w:rsidRPr="0037224F">
        <w:rPr>
          <w:rFonts w:ascii="Trebuchet MS" w:hAnsi="Trebuchet MS" w:cs="Arial"/>
        </w:rPr>
        <w:t>.</w:t>
      </w:r>
    </w:p>
    <w:p w14:paraId="49808197"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4" w:name="_Toc509333582"/>
      <w:r w:rsidRPr="0037224F">
        <w:rPr>
          <w:rFonts w:ascii="Trebuchet MS" w:hAnsi="Trebuchet MS" w:cs="Arial"/>
          <w:b/>
        </w:rPr>
        <w:t>Currency of Payment</w:t>
      </w:r>
      <w:bookmarkEnd w:id="284"/>
    </w:p>
    <w:p w14:paraId="61F853CC" w14:textId="632A9D61" w:rsidR="00FB3CCE" w:rsidRPr="0037224F" w:rsidRDefault="00FB3CCE" w:rsidP="000A3EFD">
      <w:pPr>
        <w:numPr>
          <w:ilvl w:val="0"/>
          <w:numId w:val="159"/>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w:t>
      </w:r>
      <w:proofErr w:type="spellStart"/>
      <w:r w:rsidRPr="0037224F">
        <w:rPr>
          <w:rFonts w:ascii="Trebuchet MS" w:hAnsi="Trebuchet MS" w:cs="Arial"/>
        </w:rPr>
        <w:t>ies</w:t>
      </w:r>
      <w:proofErr w:type="spellEnd"/>
      <w:r w:rsidRPr="0037224F">
        <w:rPr>
          <w:rFonts w:ascii="Trebuchet MS" w:hAnsi="Trebuchet MS" w:cs="Arial"/>
        </w:rPr>
        <w:t xml:space="preserve">) of the </w:t>
      </w:r>
      <w:r w:rsidR="00CD4124" w:rsidRPr="0037224F">
        <w:rPr>
          <w:rFonts w:ascii="Trebuchet MS" w:hAnsi="Trebuchet MS" w:cs="Arial"/>
        </w:rPr>
        <w:t>contract</w:t>
      </w:r>
      <w:r w:rsidRPr="0037224F">
        <w:rPr>
          <w:rFonts w:ascii="Trebuchet MS" w:hAnsi="Trebuchet MS" w:cs="Arial"/>
        </w:rPr>
        <w:t xml:space="preserve">, unless specified in the </w:t>
      </w:r>
      <w:r w:rsidRPr="0037224F">
        <w:rPr>
          <w:rFonts w:ascii="Trebuchet MS" w:hAnsi="Trebuchet MS" w:cs="Arial"/>
          <w:b/>
        </w:rPr>
        <w:t>SCC</w:t>
      </w:r>
      <w:r w:rsidRPr="0037224F">
        <w:rPr>
          <w:rFonts w:ascii="Trebuchet MS" w:hAnsi="Trebuchet MS" w:cs="Arial"/>
        </w:rPr>
        <w:t xml:space="preserve">. </w:t>
      </w:r>
    </w:p>
    <w:p w14:paraId="0EB3A010"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5" w:name="_Toc509333583"/>
      <w:r w:rsidRPr="0037224F">
        <w:rPr>
          <w:rFonts w:ascii="Trebuchet MS" w:hAnsi="Trebuchet MS" w:cs="Arial"/>
          <w:b/>
        </w:rPr>
        <w:t>Mode of Billing and Payment</w:t>
      </w:r>
      <w:bookmarkEnd w:id="285"/>
    </w:p>
    <w:p w14:paraId="1C104F52" w14:textId="2D7F731E" w:rsidR="00FB3CCE" w:rsidRPr="0037224F" w:rsidRDefault="00FB3CCE" w:rsidP="000A3EFD">
      <w:pPr>
        <w:numPr>
          <w:ilvl w:val="0"/>
          <w:numId w:val="160"/>
        </w:numPr>
        <w:spacing w:after="120" w:line="240" w:lineRule="auto"/>
        <w:ind w:left="720" w:hanging="720"/>
        <w:jc w:val="both"/>
        <w:rPr>
          <w:rFonts w:ascii="Trebuchet MS" w:hAnsi="Trebuchet MS" w:cs="Arial"/>
        </w:rPr>
      </w:pPr>
      <w:r w:rsidRPr="0037224F">
        <w:rPr>
          <w:rFonts w:ascii="Trebuchet MS" w:hAnsi="Trebuchet MS" w:cs="Arial"/>
        </w:rPr>
        <w:t xml:space="preserve">The total payments under this </w:t>
      </w:r>
      <w:r w:rsidR="00CD4124" w:rsidRPr="0037224F">
        <w:rPr>
          <w:rFonts w:ascii="Trebuchet MS" w:hAnsi="Trebuchet MS" w:cs="Arial"/>
        </w:rPr>
        <w:t>contract</w:t>
      </w:r>
      <w:r w:rsidRPr="0037224F">
        <w:rPr>
          <w:rFonts w:ascii="Trebuchet MS" w:hAnsi="Trebuchet MS" w:cs="Arial"/>
        </w:rPr>
        <w:t xml:space="preserve"> shall not exceed the </w:t>
      </w:r>
      <w:r w:rsidR="00CD4124" w:rsidRPr="0037224F">
        <w:rPr>
          <w:rFonts w:ascii="Trebuchet MS" w:hAnsi="Trebuchet MS" w:cs="Arial"/>
        </w:rPr>
        <w:t>contract</w:t>
      </w:r>
      <w:r w:rsidRPr="0037224F">
        <w:rPr>
          <w:rFonts w:ascii="Trebuchet MS" w:hAnsi="Trebuchet MS" w:cs="Arial"/>
        </w:rPr>
        <w:t xml:space="preserve"> price set forth in Clause GCC 38.1.</w:t>
      </w:r>
    </w:p>
    <w:p w14:paraId="38BFB789" w14:textId="5DC519A4" w:rsidR="00FB3CCE" w:rsidRPr="0037224F" w:rsidRDefault="00FB3CCE" w:rsidP="000A3EFD">
      <w:pPr>
        <w:numPr>
          <w:ilvl w:val="0"/>
          <w:numId w:val="160"/>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The payments under this </w:t>
      </w:r>
      <w:r w:rsidR="00CD4124" w:rsidRPr="0037224F">
        <w:rPr>
          <w:rFonts w:ascii="Trebuchet MS" w:hAnsi="Trebuchet MS" w:cs="Arial"/>
        </w:rPr>
        <w:t>contract</w:t>
      </w:r>
      <w:r w:rsidRPr="0037224F">
        <w:rPr>
          <w:rFonts w:ascii="Trebuchet MS" w:hAnsi="Trebuchet MS" w:cs="Arial"/>
        </w:rPr>
        <w:t xml:space="preserve"> shall be made in lump-sum installments against deliverables specified in </w:t>
      </w:r>
      <w:r w:rsidRPr="0037224F">
        <w:rPr>
          <w:rFonts w:ascii="Trebuchet MS" w:hAnsi="Trebuchet MS" w:cs="Arial"/>
          <w:b/>
        </w:rPr>
        <w:t>Appendix A</w:t>
      </w:r>
      <w:r w:rsidRPr="0037224F">
        <w:rPr>
          <w:rFonts w:ascii="Trebuchet MS" w:hAnsi="Trebuchet MS" w:cs="Arial"/>
        </w:rPr>
        <w:t xml:space="preserve">. The payments will be made according to the payment schedule stated in the </w:t>
      </w:r>
      <w:r w:rsidRPr="0037224F">
        <w:rPr>
          <w:rFonts w:ascii="Trebuchet MS" w:hAnsi="Trebuchet MS" w:cs="Arial"/>
          <w:b/>
        </w:rPr>
        <w:t>SCC.</w:t>
      </w:r>
    </w:p>
    <w:p w14:paraId="2DF0C5D5" w14:textId="400128E1" w:rsidR="00FB3CCE" w:rsidRPr="0037224F" w:rsidRDefault="00FB3CCE" w:rsidP="000A3EFD">
      <w:pPr>
        <w:numPr>
          <w:ilvl w:val="0"/>
          <w:numId w:val="111"/>
        </w:numPr>
        <w:spacing w:after="120" w:line="240" w:lineRule="auto"/>
        <w:ind w:left="1620" w:hanging="900"/>
        <w:jc w:val="both"/>
        <w:rPr>
          <w:rFonts w:ascii="Trebuchet MS" w:hAnsi="Trebuchet MS" w:cs="Arial"/>
        </w:rPr>
      </w:pPr>
      <w:r w:rsidRPr="0037224F">
        <w:rPr>
          <w:rFonts w:ascii="Trebuchet MS" w:hAnsi="Trebuchet MS" w:cs="Arial"/>
          <w:i/>
          <w:u w:val="single"/>
        </w:rPr>
        <w:t>Advance payment:</w:t>
      </w:r>
      <w:r w:rsidRPr="0037224F">
        <w:rPr>
          <w:rFonts w:ascii="Trebuchet MS" w:hAnsi="Trebuchet MS" w:cs="Arial"/>
        </w:rPr>
        <w:t xml:space="preserve"> </w:t>
      </w:r>
      <w:r w:rsidRPr="0037224F">
        <w:rPr>
          <w:rFonts w:ascii="Trebuchet MS" w:hAnsi="Trebuchet MS" w:cs="Arial"/>
          <w:spacing w:val="-2"/>
        </w:rPr>
        <w:t xml:space="preserve">Unless otherwise indicated in the </w:t>
      </w:r>
      <w:r w:rsidRPr="0037224F">
        <w:rPr>
          <w:rFonts w:ascii="Trebuchet MS" w:hAnsi="Trebuchet MS" w:cs="Arial"/>
          <w:b/>
          <w:spacing w:val="-2"/>
        </w:rPr>
        <w:t>SCC</w:t>
      </w:r>
      <w:r w:rsidRPr="0037224F">
        <w:rPr>
          <w:rFonts w:ascii="Trebuchet MS" w:hAnsi="Trebuchet MS" w:cs="Arial"/>
          <w:spacing w:val="-2"/>
        </w:rPr>
        <w:t xml:space="preserve">, an </w:t>
      </w:r>
      <w:r w:rsidRPr="0037224F">
        <w:rPr>
          <w:rFonts w:ascii="Trebuchet MS" w:hAnsi="Trebuchet MS" w:cs="Arial"/>
        </w:rPr>
        <w:t xml:space="preserve">advance payment shall be made against an advance payment bank guarantee acceptable to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Such guarantee (</w:t>
      </w:r>
      <w:proofErr w:type="spellStart"/>
      <w:r w:rsidRPr="0037224F">
        <w:rPr>
          <w:rFonts w:ascii="Trebuchet MS" w:hAnsi="Trebuchet MS" w:cs="Arial"/>
        </w:rPr>
        <w:t>i</w:t>
      </w:r>
      <w:proofErr w:type="spellEnd"/>
      <w:r w:rsidRPr="0037224F">
        <w:rPr>
          <w:rFonts w:ascii="Trebuchet MS" w:hAnsi="Trebuchet MS" w:cs="Arial"/>
        </w:rPr>
        <w:t xml:space="preserve">) is to remain effective until the advance payment has been fully set off, and (ii) is to be in the form set forth in </w:t>
      </w:r>
      <w:r w:rsidRPr="0037224F">
        <w:rPr>
          <w:rFonts w:ascii="Trebuchet MS" w:hAnsi="Trebuchet MS" w:cs="Arial"/>
          <w:b/>
        </w:rPr>
        <w:t>Appendix D</w:t>
      </w:r>
      <w:r w:rsidRPr="0037224F">
        <w:rPr>
          <w:rFonts w:ascii="Trebuchet MS" w:hAnsi="Trebuchet MS" w:cs="Arial"/>
        </w:rPr>
        <w:t xml:space="preserve">, or in such other form as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have approved in writing. </w:t>
      </w:r>
      <w:r w:rsidRPr="0037224F">
        <w:rPr>
          <w:rFonts w:ascii="Trebuchet MS" w:hAnsi="Trebuchet MS" w:cs="Arial"/>
          <w:spacing w:val="-2"/>
        </w:rPr>
        <w:t xml:space="preserve">The advance payments will be set off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in equal portions against the lump-sum installments specified in the </w:t>
      </w:r>
      <w:r w:rsidRPr="0037224F">
        <w:rPr>
          <w:rFonts w:ascii="Trebuchet MS" w:hAnsi="Trebuchet MS" w:cs="Arial"/>
          <w:b/>
          <w:spacing w:val="-2"/>
        </w:rPr>
        <w:t>SCC</w:t>
      </w:r>
      <w:r w:rsidRPr="0037224F">
        <w:rPr>
          <w:rFonts w:ascii="Trebuchet MS" w:hAnsi="Trebuchet MS" w:cs="Arial"/>
          <w:spacing w:val="-2"/>
        </w:rPr>
        <w:t xml:space="preserve"> until said advance payments have been fully set off.</w:t>
      </w:r>
      <w:r w:rsidRPr="0037224F">
        <w:rPr>
          <w:rFonts w:ascii="Trebuchet MS" w:hAnsi="Trebuchet MS" w:cs="Arial"/>
        </w:rPr>
        <w:t xml:space="preserve"> </w:t>
      </w:r>
    </w:p>
    <w:p w14:paraId="08E245AA" w14:textId="11DBA317" w:rsidR="00FB3CCE" w:rsidRPr="0037224F" w:rsidRDefault="00FB3CCE" w:rsidP="000A3EFD">
      <w:pPr>
        <w:numPr>
          <w:ilvl w:val="0"/>
          <w:numId w:val="11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 xml:space="preserve">The Lump-Sum Installment Payments. </w:t>
      </w:r>
      <w:r w:rsidRPr="0037224F">
        <w:rPr>
          <w:rFonts w:ascii="Trebuchet MS" w:hAnsi="Trebuchet MS" w:cs="Arial"/>
        </w:rPr>
        <w:t xml:space="preserve">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pay the Consultant</w:t>
      </w:r>
      <w:r w:rsidR="00FA1F7C">
        <w:rPr>
          <w:rFonts w:ascii="Trebuchet MS" w:hAnsi="Trebuchet MS" w:cs="Arial"/>
        </w:rPr>
        <w:t>/Firm</w:t>
      </w:r>
      <w:r w:rsidRPr="0037224F">
        <w:rPr>
          <w:rFonts w:ascii="Trebuchet MS" w:hAnsi="Trebuchet MS" w:cs="Arial"/>
        </w:rPr>
        <w:t xml:space="preserve"> within sixty (60) days after the receipt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of the deliverable(s) and the cover invoice for the related lump-sum installment payment. The payment can be withheld if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does not approve the submitted deliverable(s) as satisfactory in which case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provide comments to the Consultant</w:t>
      </w:r>
      <w:r w:rsidR="00FA1F7C">
        <w:rPr>
          <w:rFonts w:ascii="Trebuchet MS" w:hAnsi="Trebuchet MS" w:cs="Arial"/>
        </w:rPr>
        <w:t>/Firm</w:t>
      </w:r>
      <w:r w:rsidRPr="0037224F">
        <w:rPr>
          <w:rFonts w:ascii="Trebuchet MS" w:hAnsi="Trebuchet MS" w:cs="Arial"/>
        </w:rPr>
        <w:t xml:space="preserve"> within the same sixty (60) days period. The Consultant</w:t>
      </w:r>
      <w:r w:rsidR="00FA1F7C">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w:t>
      </w:r>
    </w:p>
    <w:p w14:paraId="6B973098" w14:textId="20A839AA" w:rsidR="00FB3CCE" w:rsidRPr="0037224F" w:rsidRDefault="00FB3CCE" w:rsidP="000A3EFD">
      <w:pPr>
        <w:numPr>
          <w:ilvl w:val="0"/>
          <w:numId w:val="11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The Final Payment.</w:t>
      </w:r>
      <w:r w:rsidRPr="0037224F">
        <w:rPr>
          <w:rFonts w:ascii="Trebuchet MS" w:hAnsi="Trebuchet MS" w:cs="Arial"/>
          <w:spacing w:val="-2"/>
        </w:rPr>
        <w:t xml:space="preserve"> The final payment under this Clause shall be ma</w:t>
      </w:r>
      <w:r w:rsidR="00703B39" w:rsidRPr="0037224F">
        <w:rPr>
          <w:rFonts w:ascii="Trebuchet MS" w:hAnsi="Trebuchet MS" w:cs="Arial"/>
          <w:spacing w:val="-2"/>
        </w:rPr>
        <w:t>de only after the final report</w:t>
      </w:r>
      <w:r w:rsidRPr="0037224F">
        <w:rPr>
          <w:rFonts w:ascii="Trebuchet MS" w:hAnsi="Trebuchet MS" w:cs="Arial"/>
          <w:spacing w:val="-2"/>
        </w:rPr>
        <w:t xml:space="preserve"> ha</w:t>
      </w:r>
      <w:r w:rsidR="00703B39" w:rsidRPr="0037224F">
        <w:rPr>
          <w:rFonts w:ascii="Trebuchet MS" w:hAnsi="Trebuchet MS" w:cs="Arial"/>
          <w:spacing w:val="-2"/>
        </w:rPr>
        <w:t>s</w:t>
      </w:r>
      <w:r w:rsidRPr="0037224F">
        <w:rPr>
          <w:rFonts w:ascii="Trebuchet MS" w:hAnsi="Trebuchet MS" w:cs="Arial"/>
          <w:spacing w:val="-2"/>
        </w:rPr>
        <w:t xml:space="preserve"> been submitted by the Consultant</w:t>
      </w:r>
      <w:r w:rsidR="00FA1F7C">
        <w:rPr>
          <w:rFonts w:ascii="Trebuchet MS" w:hAnsi="Trebuchet MS" w:cs="Arial"/>
          <w:spacing w:val="-2"/>
        </w:rPr>
        <w:t>/Firm</w:t>
      </w:r>
      <w:r w:rsidRPr="0037224F">
        <w:rPr>
          <w:rFonts w:ascii="Trebuchet MS" w:hAnsi="Trebuchet MS" w:cs="Arial"/>
          <w:spacing w:val="-2"/>
        </w:rPr>
        <w:t xml:space="preserve"> and approved as satisfactory by the </w:t>
      </w:r>
      <w:r w:rsidR="002910EE" w:rsidRPr="0037224F">
        <w:rPr>
          <w:rFonts w:ascii="Trebuchet MS" w:hAnsi="Trebuchet MS" w:cs="Arial"/>
          <w:spacing w:val="-2"/>
        </w:rPr>
        <w:t>procuring entity</w:t>
      </w:r>
      <w:r w:rsidRPr="0037224F">
        <w:rPr>
          <w:rFonts w:ascii="Trebuchet MS" w:hAnsi="Trebuchet MS" w:cs="Arial"/>
          <w:spacing w:val="-2"/>
        </w:rPr>
        <w:t xml:space="preserve">.  The </w:t>
      </w:r>
      <w:r w:rsidR="00C37AB9" w:rsidRPr="0037224F">
        <w:rPr>
          <w:rFonts w:ascii="Trebuchet MS" w:hAnsi="Trebuchet MS" w:cs="Arial"/>
          <w:spacing w:val="-2"/>
        </w:rPr>
        <w:t>consulting services</w:t>
      </w:r>
      <w:r w:rsidRPr="0037224F">
        <w:rPr>
          <w:rFonts w:ascii="Trebuchet MS" w:hAnsi="Trebuchet MS" w:cs="Arial"/>
          <w:spacing w:val="-2"/>
        </w:rPr>
        <w:t xml:space="preserve"> shall then be deemed completed and finally accepted by the </w:t>
      </w:r>
      <w:r w:rsidR="002910EE" w:rsidRPr="0037224F">
        <w:rPr>
          <w:rFonts w:ascii="Trebuchet MS" w:hAnsi="Trebuchet MS" w:cs="Arial"/>
          <w:spacing w:val="-2"/>
        </w:rPr>
        <w:t>procuring entity</w:t>
      </w:r>
      <w:r w:rsidRPr="0037224F">
        <w:rPr>
          <w:rFonts w:ascii="Trebuchet MS" w:hAnsi="Trebuchet MS" w:cs="Arial"/>
          <w:spacing w:val="-2"/>
        </w:rPr>
        <w:t xml:space="preserve">. The last lump-sum installment shall be deemed approved for payment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within ninety (90) calendar days after receipt of the final report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unless the </w:t>
      </w:r>
      <w:r w:rsidR="002910EE" w:rsidRPr="0037224F">
        <w:rPr>
          <w:rFonts w:ascii="Trebuchet MS" w:hAnsi="Trebuchet MS" w:cs="Arial"/>
          <w:spacing w:val="-2"/>
        </w:rPr>
        <w:t>procuring entity</w:t>
      </w:r>
      <w:r w:rsidRPr="0037224F">
        <w:rPr>
          <w:rFonts w:ascii="Trebuchet MS" w:hAnsi="Trebuchet MS" w:cs="Arial"/>
          <w:spacing w:val="-2"/>
        </w:rPr>
        <w:t xml:space="preserve">, within such ninety (90) calendar day period, gives written notice to the Consultant specifying in detail deficiencies in the </w:t>
      </w:r>
      <w:r w:rsidR="00C37AB9" w:rsidRPr="0037224F">
        <w:rPr>
          <w:rFonts w:ascii="Trebuchet MS" w:hAnsi="Trebuchet MS" w:cs="Arial"/>
          <w:spacing w:val="-2"/>
        </w:rPr>
        <w:t>consulting services</w:t>
      </w:r>
      <w:r w:rsidRPr="0037224F">
        <w:rPr>
          <w:rFonts w:ascii="Trebuchet MS" w:hAnsi="Trebuchet MS" w:cs="Arial"/>
          <w:spacing w:val="-2"/>
        </w:rPr>
        <w:t xml:space="preserve">, the final report. The Consultant shall thereupon promptly make any necessary corrections, and thereafter the foregoing process shall be repeated.  41.2.4 All payments under this </w:t>
      </w:r>
      <w:r w:rsidR="00CD4124" w:rsidRPr="0037224F">
        <w:rPr>
          <w:rFonts w:ascii="Trebuchet MS" w:hAnsi="Trebuchet MS" w:cs="Arial"/>
          <w:spacing w:val="-2"/>
        </w:rPr>
        <w:t>contract</w:t>
      </w:r>
      <w:r w:rsidRPr="0037224F">
        <w:rPr>
          <w:rFonts w:ascii="Trebuchet MS" w:hAnsi="Trebuchet MS" w:cs="Arial"/>
          <w:spacing w:val="-2"/>
        </w:rPr>
        <w:t xml:space="preserve"> shall be made to the accounts of the Consultant</w:t>
      </w:r>
      <w:r w:rsidR="00FA1F7C">
        <w:rPr>
          <w:rFonts w:ascii="Trebuchet MS" w:hAnsi="Trebuchet MS" w:cs="Arial"/>
          <w:spacing w:val="-2"/>
        </w:rPr>
        <w:t>/Firm</w:t>
      </w:r>
      <w:r w:rsidRPr="0037224F">
        <w:rPr>
          <w:rFonts w:ascii="Trebuchet MS" w:hAnsi="Trebuchet MS" w:cs="Arial"/>
          <w:spacing w:val="-2"/>
        </w:rPr>
        <w:t xml:space="preserve"> specified in the SCC</w:t>
      </w:r>
    </w:p>
    <w:p w14:paraId="22302D02" w14:textId="70B8EA19" w:rsidR="00FB3CCE" w:rsidRPr="0037224F" w:rsidRDefault="00FB3CCE" w:rsidP="000A3EFD">
      <w:pPr>
        <w:numPr>
          <w:ilvl w:val="0"/>
          <w:numId w:val="111"/>
        </w:numPr>
        <w:spacing w:after="120" w:line="240" w:lineRule="auto"/>
        <w:ind w:left="1624" w:hanging="900"/>
        <w:jc w:val="both"/>
        <w:rPr>
          <w:rFonts w:ascii="Trebuchet MS" w:hAnsi="Trebuchet MS" w:cs="Arial"/>
        </w:rPr>
      </w:pPr>
      <w:proofErr w:type="gramStart"/>
      <w:r w:rsidRPr="0037224F">
        <w:rPr>
          <w:rFonts w:ascii="Trebuchet MS" w:hAnsi="Trebuchet MS" w:cs="Arial"/>
          <w:spacing w:val="-2"/>
        </w:rPr>
        <w:t>With the exception of</w:t>
      </w:r>
      <w:proofErr w:type="gramEnd"/>
      <w:r w:rsidRPr="0037224F">
        <w:rPr>
          <w:rFonts w:ascii="Trebuchet MS" w:hAnsi="Trebuchet MS" w:cs="Arial"/>
          <w:spacing w:val="-2"/>
        </w:rPr>
        <w:t xml:space="preserve"> the final payment under 41.2.3 above, payments do not constitute acceptance of the whole </w:t>
      </w:r>
      <w:r w:rsidR="00C37AB9" w:rsidRPr="0037224F">
        <w:rPr>
          <w:rFonts w:ascii="Trebuchet MS" w:hAnsi="Trebuchet MS" w:cs="Arial"/>
          <w:spacing w:val="-2"/>
        </w:rPr>
        <w:t>consulting services</w:t>
      </w:r>
      <w:r w:rsidRPr="0037224F">
        <w:rPr>
          <w:rFonts w:ascii="Trebuchet MS" w:hAnsi="Trebuchet MS" w:cs="Arial"/>
          <w:spacing w:val="-2"/>
        </w:rPr>
        <w:t xml:space="preserve"> nor relieve the Consultant</w:t>
      </w:r>
      <w:r w:rsidR="00FA1F7C">
        <w:rPr>
          <w:rFonts w:ascii="Trebuchet MS" w:hAnsi="Trebuchet MS" w:cs="Arial"/>
          <w:spacing w:val="-2"/>
        </w:rPr>
        <w:t>/Firm</w:t>
      </w:r>
      <w:r w:rsidRPr="0037224F">
        <w:rPr>
          <w:rFonts w:ascii="Trebuchet MS" w:hAnsi="Trebuchet MS" w:cs="Arial"/>
          <w:spacing w:val="-2"/>
        </w:rPr>
        <w:t xml:space="preserve"> of any obligations hereunder.</w:t>
      </w:r>
    </w:p>
    <w:p w14:paraId="2D3B6DE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6" w:name="_Toc509333584"/>
      <w:r w:rsidRPr="0037224F">
        <w:rPr>
          <w:rFonts w:ascii="Trebuchet MS" w:hAnsi="Trebuchet MS" w:cs="Arial"/>
          <w:b/>
        </w:rPr>
        <w:t>Interest on Delayed Payments</w:t>
      </w:r>
      <w:bookmarkEnd w:id="286"/>
    </w:p>
    <w:p w14:paraId="5BF34DDE" w14:textId="00F9BBE5" w:rsidR="00FB3CCE" w:rsidRPr="0037224F" w:rsidRDefault="00FB3CCE" w:rsidP="000A3EFD">
      <w:pPr>
        <w:numPr>
          <w:ilvl w:val="0"/>
          <w:numId w:val="161"/>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1A5B7F"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42.</w:t>
      </w:r>
      <w:r w:rsidR="00243706" w:rsidRPr="0037224F">
        <w:rPr>
          <w:rFonts w:ascii="Trebuchet MS" w:hAnsi="Trebuchet MS" w:cs="Arial"/>
        </w:rPr>
        <w:t>1</w:t>
      </w:r>
      <w:r w:rsidRPr="0037224F">
        <w:rPr>
          <w:rFonts w:ascii="Trebuchet MS" w:hAnsi="Trebuchet MS" w:cs="Arial"/>
        </w:rPr>
        <w:t>.2, interest shall be paid to the Consultant</w:t>
      </w:r>
      <w:r w:rsidR="00FA1F7C">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1FFF2487"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Fairness and Good Faith</w:t>
      </w:r>
    </w:p>
    <w:p w14:paraId="1A291195"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7" w:name="_Toc509333585"/>
      <w:r w:rsidRPr="0037224F">
        <w:rPr>
          <w:rFonts w:ascii="Trebuchet MS" w:hAnsi="Trebuchet MS" w:cs="Arial"/>
          <w:b/>
        </w:rPr>
        <w:t>Good Faith</w:t>
      </w:r>
      <w:bookmarkEnd w:id="287"/>
    </w:p>
    <w:p w14:paraId="34943FFF" w14:textId="54E0E217" w:rsidR="00FB3CCE" w:rsidRPr="0037224F" w:rsidRDefault="00FB3CCE" w:rsidP="000A3EFD">
      <w:pPr>
        <w:numPr>
          <w:ilvl w:val="0"/>
          <w:numId w:val="162"/>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3667DC53"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Settlement of Disputes</w:t>
      </w:r>
    </w:p>
    <w:p w14:paraId="497C28F4"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8" w:name="_Toc509333586"/>
      <w:r w:rsidRPr="0037224F">
        <w:rPr>
          <w:rFonts w:ascii="Trebuchet MS" w:hAnsi="Trebuchet MS" w:cs="Arial"/>
          <w:b/>
        </w:rPr>
        <w:lastRenderedPageBreak/>
        <w:t>Amicable Settlement</w:t>
      </w:r>
      <w:bookmarkEnd w:id="288"/>
    </w:p>
    <w:p w14:paraId="7A5074DB" w14:textId="0A245C76"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2FFBCC05"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  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  Notwithstanding any reference to arbitration herein, </w:t>
      </w:r>
    </w:p>
    <w:p w14:paraId="6FD942B9" w14:textId="14FFD482" w:rsidR="004D4614" w:rsidRPr="0037224F" w:rsidRDefault="004D4614" w:rsidP="000A3EFD">
      <w:pPr>
        <w:numPr>
          <w:ilvl w:val="1"/>
          <w:numId w:val="163"/>
        </w:numPr>
        <w:spacing w:after="120" w:line="240" w:lineRule="auto"/>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4B4474BE" w14:textId="69CEBBA6" w:rsidR="0020333E" w:rsidRPr="0037224F" w:rsidRDefault="004D4614" w:rsidP="000A3EFD">
      <w:pPr>
        <w:numPr>
          <w:ilvl w:val="1"/>
          <w:numId w:val="163"/>
        </w:numPr>
        <w:spacing w:after="120" w:line="240" w:lineRule="auto"/>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 xml:space="preserve">. </w:t>
      </w:r>
    </w:p>
    <w:p w14:paraId="7A443647" w14:textId="3819A7BB"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9" w:name="_Toc509333587"/>
      <w:r w:rsidRPr="0037224F">
        <w:rPr>
          <w:rFonts w:ascii="Trebuchet MS" w:hAnsi="Trebuchet MS" w:cs="Arial"/>
          <w:b/>
        </w:rPr>
        <w:t>Dispute Resolution</w:t>
      </w:r>
      <w:bookmarkEnd w:id="289"/>
    </w:p>
    <w:p w14:paraId="25E332DD" w14:textId="0A9CF6BC" w:rsidR="00FB3CCE" w:rsidRPr="0037224F" w:rsidRDefault="00FB3CCE" w:rsidP="000A3EFD">
      <w:pPr>
        <w:numPr>
          <w:ilvl w:val="0"/>
          <w:numId w:val="164"/>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4506AA77" w14:textId="77777777" w:rsidR="00F0003E" w:rsidRPr="0037224F"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37224F" w:rsidSect="000A318D">
          <w:headerReference w:type="default" r:id="rId47"/>
          <w:pgSz w:w="11906" w:h="16838" w:code="9"/>
          <w:pgMar w:top="1440" w:right="1440" w:bottom="1440" w:left="1440" w:header="720" w:footer="720" w:gutter="0"/>
          <w:cols w:space="720"/>
          <w:docGrid w:linePitch="360"/>
        </w:sectPr>
      </w:pPr>
      <w:bookmarkStart w:id="290" w:name="_Toc299534184"/>
      <w:bookmarkStart w:id="291" w:name="_Toc300749307"/>
      <w:bookmarkStart w:id="292" w:name="_Toc325721865"/>
    </w:p>
    <w:p w14:paraId="6410BC9D" w14:textId="52709B67" w:rsidR="004606D7" w:rsidRPr="0037224F" w:rsidRDefault="00AF055B" w:rsidP="002910EE">
      <w:pPr>
        <w:pStyle w:val="Heading1"/>
        <w:spacing w:before="0" w:after="120" w:line="240" w:lineRule="auto"/>
        <w:jc w:val="center"/>
        <w:rPr>
          <w:rFonts w:ascii="Trebuchet MS" w:hAnsi="Trebuchet MS" w:cs="Arial"/>
          <w:color w:val="auto"/>
          <w:sz w:val="32"/>
          <w:szCs w:val="32"/>
          <w:lang w:val="en-US"/>
        </w:rPr>
      </w:pPr>
      <w:bookmarkStart w:id="293" w:name="_Toc509333588"/>
      <w:r w:rsidRPr="0037224F">
        <w:rPr>
          <w:rFonts w:ascii="Trebuchet MS" w:hAnsi="Trebuchet MS" w:cs="Arial"/>
          <w:color w:val="auto"/>
          <w:sz w:val="32"/>
          <w:szCs w:val="32"/>
          <w:lang w:val="en-US"/>
        </w:rPr>
        <w:lastRenderedPageBreak/>
        <w:t xml:space="preserve">III. </w:t>
      </w:r>
      <w:r w:rsidR="004606D7" w:rsidRPr="0037224F">
        <w:rPr>
          <w:rFonts w:ascii="Trebuchet MS" w:hAnsi="Trebuchet MS" w:cs="Arial"/>
          <w:color w:val="auto"/>
          <w:sz w:val="32"/>
          <w:szCs w:val="32"/>
          <w:lang w:val="en-US"/>
        </w:rPr>
        <w:t>Special Conditions of Contract</w:t>
      </w:r>
      <w:bookmarkEnd w:id="290"/>
      <w:bookmarkEnd w:id="291"/>
      <w:bookmarkEnd w:id="292"/>
      <w:bookmarkEnd w:id="293"/>
    </w:p>
    <w:p w14:paraId="12D342A8" w14:textId="77777777" w:rsidR="004606D7" w:rsidRPr="0037224F" w:rsidRDefault="004606D7"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37224F" w14:paraId="0DA8DDE5" w14:textId="77777777" w:rsidTr="004606D7">
        <w:tc>
          <w:tcPr>
            <w:tcW w:w="1980" w:type="dxa"/>
            <w:tcMar>
              <w:top w:w="85" w:type="dxa"/>
              <w:bottom w:w="142" w:type="dxa"/>
              <w:right w:w="170" w:type="dxa"/>
            </w:tcMar>
          </w:tcPr>
          <w:p w14:paraId="13B8CA8A" w14:textId="77777777" w:rsidR="004606D7" w:rsidRPr="0037224F" w:rsidRDefault="004606D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37224F" w:rsidRDefault="004606D7"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4606D7" w:rsidRPr="0037224F" w14:paraId="582455D6" w14:textId="77777777" w:rsidTr="004606D7">
        <w:tc>
          <w:tcPr>
            <w:tcW w:w="1980" w:type="dxa"/>
            <w:tcMar>
              <w:top w:w="85" w:type="dxa"/>
              <w:bottom w:w="142" w:type="dxa"/>
              <w:right w:w="170" w:type="dxa"/>
            </w:tcMar>
          </w:tcPr>
          <w:p w14:paraId="4F5F417A" w14:textId="77777777" w:rsidR="004606D7" w:rsidRPr="0037224F" w:rsidRDefault="00AF055B"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4606D7" w:rsidRPr="0037224F">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37C25EBD" w14:textId="22817D4B" w:rsidR="004606D7"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 xml:space="preserve">procuring </w:t>
            </w:r>
            <w:proofErr w:type="gramStart"/>
            <w:r w:rsidRPr="0037224F">
              <w:rPr>
                <w:rFonts w:ascii="Trebuchet MS" w:eastAsia="Times New Roman" w:hAnsi="Trebuchet MS" w:cs="Arial"/>
              </w:rPr>
              <w:t>entity</w:t>
            </w:r>
            <w:r w:rsidR="004606D7" w:rsidRPr="0037224F">
              <w:rPr>
                <w:rFonts w:ascii="Trebuchet MS" w:eastAsia="Times New Roman" w:hAnsi="Trebuchet MS" w:cs="Arial"/>
              </w:rPr>
              <w:t> :</w:t>
            </w:r>
            <w:proofErr w:type="gramEnd"/>
            <w:r w:rsidR="004606D7" w:rsidRPr="0037224F">
              <w:rPr>
                <w:rFonts w:ascii="Trebuchet MS" w:eastAsia="Times New Roman" w:hAnsi="Trebuchet MS" w:cs="Arial"/>
                <w:u w:val="single"/>
              </w:rPr>
              <w:tab/>
            </w:r>
          </w:p>
          <w:p w14:paraId="36B95D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042774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0E7376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14595B5"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358D0B71" w14:textId="3B01B55C"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705AE7">
              <w:rPr>
                <w:rFonts w:ascii="Trebuchet MS" w:eastAsia="Times New Roman" w:hAnsi="Trebuchet MS" w:cs="Arial"/>
              </w:rPr>
              <w:t>/</w:t>
            </w:r>
            <w:proofErr w:type="gramStart"/>
            <w:r w:rsidR="00705AE7">
              <w:rPr>
                <w:rFonts w:ascii="Trebuchet MS" w:eastAsia="Times New Roman" w:hAnsi="Trebuchet MS" w:cs="Arial"/>
              </w:rPr>
              <w:t>Firm</w:t>
            </w:r>
            <w:r w:rsidRPr="0037224F">
              <w:rPr>
                <w:rFonts w:ascii="Trebuchet MS" w:eastAsia="Times New Roman" w:hAnsi="Trebuchet MS" w:cs="Arial"/>
              </w:rPr>
              <w:t>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EFCAD0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E877DD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6EF3DB99"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C3C80C2"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proofErr w:type="gramStart"/>
            <w:r w:rsidRPr="0037224F">
              <w:rPr>
                <w:rFonts w:ascii="Trebuchet MS" w:eastAsia="Times New Roman" w:hAnsi="Trebuchet MS" w:cs="Arial"/>
              </w:rPr>
              <w:t>) :</w:t>
            </w:r>
            <w:proofErr w:type="gramEnd"/>
            <w:r w:rsidRPr="0037224F">
              <w:rPr>
                <w:rFonts w:ascii="Trebuchet MS" w:eastAsia="Times New Roman" w:hAnsi="Trebuchet MS" w:cs="Arial"/>
                <w:u w:val="single"/>
              </w:rPr>
              <w:tab/>
            </w:r>
          </w:p>
        </w:tc>
      </w:tr>
      <w:tr w:rsidR="004606D7" w:rsidRPr="0037224F" w14:paraId="7D7B6A1E" w14:textId="77777777" w:rsidTr="004606D7">
        <w:tc>
          <w:tcPr>
            <w:tcW w:w="1980" w:type="dxa"/>
            <w:tcMar>
              <w:top w:w="85" w:type="dxa"/>
              <w:bottom w:w="142" w:type="dxa"/>
              <w:right w:w="170" w:type="dxa"/>
            </w:tcMar>
          </w:tcPr>
          <w:p w14:paraId="04FDD7E6"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8.1</w:t>
            </w:r>
          </w:p>
          <w:p w14:paraId="19504E46" w14:textId="77777777" w:rsidR="004606D7" w:rsidRPr="0037224F"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 xml:space="preserve">Consultant </w:t>
            </w:r>
            <w:r w:rsidRPr="0037224F">
              <w:rPr>
                <w:rFonts w:ascii="Trebuchet MS" w:eastAsia="Times New Roman" w:hAnsi="Trebuchet MS" w:cs="Arial"/>
                <w:i/>
                <w:color w:val="0070C0"/>
              </w:rPr>
              <w:t>consists only of one entity, state “N/A</w:t>
            </w:r>
            <w:proofErr w:type="gramStart"/>
            <w:r w:rsidRPr="0037224F">
              <w:rPr>
                <w:rFonts w:ascii="Trebuchet MS" w:eastAsia="Times New Roman" w:hAnsi="Trebuchet MS" w:cs="Arial"/>
                <w:i/>
                <w:color w:val="0070C0"/>
              </w:rPr>
              <w:t>”;</w:t>
            </w:r>
            <w:proofErr w:type="gramEnd"/>
          </w:p>
          <w:p w14:paraId="43C8F121"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0ED75010" w14:textId="5AC906F8"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 xml:space="preserve">Consultant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37224F" w:rsidRDefault="004606D7" w:rsidP="002910EE">
            <w:pPr>
              <w:spacing w:after="120" w:line="240" w:lineRule="auto"/>
              <w:ind w:right="-72"/>
              <w:rPr>
                <w:rFonts w:ascii="Trebuchet MS" w:eastAsia="Times New Roman" w:hAnsi="Trebuchet MS" w:cs="Arial"/>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proofErr w:type="gramStart"/>
            <w:r w:rsidRPr="0037224F">
              <w:rPr>
                <w:rFonts w:ascii="Trebuchet MS" w:eastAsia="Times New Roman" w:hAnsi="Trebuchet MS" w:cs="Arial"/>
                <w:i/>
                <w:color w:val="0070C0"/>
              </w:rPr>
              <w:t xml:space="preserve">] </w:t>
            </w:r>
            <w:r w:rsidR="0020333E" w:rsidRPr="0037224F">
              <w:rPr>
                <w:rFonts w:ascii="Trebuchet MS" w:eastAsia="Times New Roman" w:hAnsi="Trebuchet MS" w:cs="Arial"/>
                <w:i/>
                <w:color w:val="0070C0"/>
              </w:rPr>
              <w:t>]</w:t>
            </w:r>
            <w:proofErr w:type="gramEnd"/>
          </w:p>
        </w:tc>
      </w:tr>
      <w:tr w:rsidR="004606D7" w:rsidRPr="0037224F" w14:paraId="1C98A34C" w14:textId="77777777" w:rsidTr="004606D7">
        <w:tc>
          <w:tcPr>
            <w:tcW w:w="1980" w:type="dxa"/>
            <w:tcMar>
              <w:top w:w="85" w:type="dxa"/>
              <w:bottom w:w="142" w:type="dxa"/>
              <w:right w:w="170" w:type="dxa"/>
            </w:tcMar>
          </w:tcPr>
          <w:p w14:paraId="02A2F005"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D532D17" w14:textId="7081131D"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70C0"/>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5AF5A3C5" w14:textId="77777777"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Pr="0037224F">
              <w:rPr>
                <w:rFonts w:ascii="Trebuchet MS" w:eastAsia="Times New Roman" w:hAnsi="Trebuchet MS" w:cs="Arial"/>
              </w:rPr>
              <w:tab/>
            </w:r>
            <w:r w:rsidRPr="0037224F">
              <w:rPr>
                <w:rFonts w:ascii="Trebuchet MS" w:eastAsia="Times New Roman" w:hAnsi="Trebuchet MS" w:cs="Arial"/>
                <w:i/>
                <w:color w:val="0066FF"/>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4606D7" w:rsidRPr="0037224F" w14:paraId="26E752F8" w14:textId="77777777" w:rsidTr="004606D7">
        <w:tc>
          <w:tcPr>
            <w:tcW w:w="1980" w:type="dxa"/>
            <w:tcMar>
              <w:top w:w="85" w:type="dxa"/>
              <w:bottom w:w="142" w:type="dxa"/>
              <w:right w:w="170" w:type="dxa"/>
            </w:tcMar>
          </w:tcPr>
          <w:p w14:paraId="26BD4F36" w14:textId="77777777" w:rsidR="004606D7" w:rsidRPr="0037224F" w:rsidRDefault="00AF055B" w:rsidP="002910EE">
            <w:pPr>
              <w:spacing w:after="120" w:line="240" w:lineRule="auto"/>
              <w:rPr>
                <w:rFonts w:ascii="Trebuchet MS" w:eastAsia="Times New Roman" w:hAnsi="Trebuchet MS" w:cs="Arial"/>
                <w:b/>
                <w:bCs/>
                <w:lang w:eastAsia="it-IT"/>
              </w:rPr>
            </w:pPr>
            <w:r w:rsidRPr="0037224F">
              <w:rPr>
                <w:rFonts w:ascii="Trebuchet MS" w:eastAsia="Times New Roman" w:hAnsi="Trebuchet MS" w:cs="Arial"/>
                <w:b/>
              </w:rPr>
              <w:t xml:space="preserve">SCC </w:t>
            </w:r>
            <w:r w:rsidR="004606D7" w:rsidRPr="0037224F">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66FF"/>
              </w:rPr>
              <w:t>[insert “N/A” or list the conditions]</w:t>
            </w:r>
          </w:p>
        </w:tc>
      </w:tr>
      <w:tr w:rsidR="004606D7" w:rsidRPr="0037224F" w14:paraId="6A3D808C" w14:textId="77777777" w:rsidTr="004606D7">
        <w:tc>
          <w:tcPr>
            <w:tcW w:w="1980" w:type="dxa"/>
            <w:tcMar>
              <w:top w:w="85" w:type="dxa"/>
              <w:bottom w:w="142" w:type="dxa"/>
              <w:right w:w="170" w:type="dxa"/>
            </w:tcMar>
          </w:tcPr>
          <w:p w14:paraId="1366CAB7"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4212E73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_______________________ </w:t>
            </w:r>
            <w:r w:rsidRPr="0037224F">
              <w:rPr>
                <w:rFonts w:ascii="Trebuchet MS" w:eastAsia="Times New Roman" w:hAnsi="Trebuchet MS" w:cs="Arial"/>
                <w:i/>
                <w:color w:val="0070C0"/>
              </w:rPr>
              <w:t>[insert time period, e.g.: four months]</w:t>
            </w:r>
            <w:r w:rsidRPr="0037224F">
              <w:rPr>
                <w:rFonts w:ascii="Trebuchet MS" w:eastAsia="Times New Roman" w:hAnsi="Trebuchet MS" w:cs="Arial"/>
                <w:color w:val="0070C0"/>
              </w:rPr>
              <w:t>.</w:t>
            </w:r>
          </w:p>
        </w:tc>
      </w:tr>
      <w:tr w:rsidR="004606D7" w:rsidRPr="0037224F" w14:paraId="50F0566D" w14:textId="77777777" w:rsidTr="004606D7">
        <w:tc>
          <w:tcPr>
            <w:tcW w:w="1980" w:type="dxa"/>
            <w:tcMar>
              <w:top w:w="85" w:type="dxa"/>
              <w:bottom w:w="142" w:type="dxa"/>
              <w:right w:w="170" w:type="dxa"/>
            </w:tcMar>
          </w:tcPr>
          <w:p w14:paraId="54796AF4"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CDE0DF1" w14:textId="77777777" w:rsidR="004606D7" w:rsidRPr="0037224F" w:rsidRDefault="004606D7"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be_________________ </w:t>
            </w:r>
            <w:r w:rsidRPr="0037224F">
              <w:rPr>
                <w:rFonts w:ascii="Trebuchet MS" w:eastAsia="Times New Roman" w:hAnsi="Trebuchet MS" w:cs="Arial"/>
                <w:i/>
                <w:color w:val="0070C0"/>
              </w:rPr>
              <w:t>[e.g.: ten]</w:t>
            </w:r>
            <w:r w:rsidRPr="0037224F">
              <w:rPr>
                <w:rFonts w:ascii="Trebuchet MS" w:eastAsia="Times New Roman" w:hAnsi="Trebuchet MS" w:cs="Arial"/>
              </w:rPr>
              <w:t>.</w:t>
            </w:r>
          </w:p>
          <w:p w14:paraId="4DC9C751" w14:textId="231B2C2C"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lastRenderedPageBreak/>
              <w:t xml:space="preserve">Confirmation of Key Experts’ availability to start the Assignment shall be submitted to 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4606D7" w:rsidRPr="0037224F" w14:paraId="50D1AB07" w14:textId="77777777" w:rsidTr="004606D7">
        <w:tc>
          <w:tcPr>
            <w:tcW w:w="1980" w:type="dxa"/>
            <w:tcMar>
              <w:top w:w="85" w:type="dxa"/>
              <w:bottom w:w="142" w:type="dxa"/>
              <w:right w:w="170" w:type="dxa"/>
            </w:tcMar>
          </w:tcPr>
          <w:p w14:paraId="2F3071EF"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4606D7" w:rsidRPr="0037224F">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2B6FB40"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________________________ </w:t>
            </w:r>
            <w:r w:rsidRPr="0037224F">
              <w:rPr>
                <w:rFonts w:ascii="Trebuchet MS" w:eastAsia="Times New Roman" w:hAnsi="Trebuchet MS" w:cs="Arial"/>
                <w:i/>
                <w:color w:val="0070C0"/>
              </w:rPr>
              <w:t>[insert time period, e.g.: twelve months]</w:t>
            </w:r>
            <w:r w:rsidRPr="0037224F">
              <w:rPr>
                <w:rFonts w:ascii="Trebuchet MS" w:eastAsia="Times New Roman" w:hAnsi="Trebuchet MS" w:cs="Arial"/>
              </w:rPr>
              <w:t>.</w:t>
            </w:r>
          </w:p>
        </w:tc>
      </w:tr>
      <w:tr w:rsidR="004606D7" w:rsidRPr="0037224F" w14:paraId="11F236A4" w14:textId="77777777" w:rsidTr="004606D7">
        <w:trPr>
          <w:trHeight w:val="1507"/>
        </w:trPr>
        <w:tc>
          <w:tcPr>
            <w:tcW w:w="1980" w:type="dxa"/>
            <w:tcMar>
              <w:top w:w="85" w:type="dxa"/>
              <w:bottom w:w="142" w:type="dxa"/>
              <w:right w:w="170" w:type="dxa"/>
            </w:tcMar>
          </w:tcPr>
          <w:p w14:paraId="169B1126" w14:textId="6894113E" w:rsidR="004606D7" w:rsidRPr="0037224F" w:rsidRDefault="00AF055B"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20333E" w:rsidRPr="0037224F">
              <w:rPr>
                <w:rFonts w:ascii="Trebuchet MS" w:eastAsia="Times New Roman" w:hAnsi="Trebuchet MS" w:cs="Arial"/>
                <w:b/>
                <w:lang w:eastAsia="it-IT"/>
              </w:rPr>
              <w:t>21.1.3</w:t>
            </w:r>
          </w:p>
        </w:tc>
        <w:tc>
          <w:tcPr>
            <w:tcW w:w="7020" w:type="dxa"/>
            <w:tcMar>
              <w:top w:w="85" w:type="dxa"/>
              <w:bottom w:w="142" w:type="dxa"/>
              <w:right w:w="170" w:type="dxa"/>
            </w:tcMar>
          </w:tcPr>
          <w:p w14:paraId="55ED9DF8" w14:textId="237E6DC4" w:rsidR="004606D7" w:rsidRPr="0037224F"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 should be disqualified from providing goods, works or non-consulting services due to a conflict of a nature described in Clause GCC 21.1.3</w:t>
            </w:r>
          </w:p>
          <w:p w14:paraId="17D211A8" w14:textId="77777777"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70FC1659" w14:textId="4B33954F"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[If “Yes” is indicated, please include: Such exceptions should comply with the </w:t>
            </w:r>
            <w:proofErr w:type="spellStart"/>
            <w:r w:rsidR="0059652D" w:rsidRPr="0037224F">
              <w:rPr>
                <w:rFonts w:ascii="Trebuchet MS" w:eastAsia="Times New Roman" w:hAnsi="Trebuchet MS" w:cs="Arial"/>
                <w:i/>
                <w:color w:val="0070C0"/>
              </w:rPr>
              <w:t>GoJ</w:t>
            </w:r>
            <w:r w:rsidR="00B30733" w:rsidRPr="0037224F">
              <w:rPr>
                <w:rFonts w:ascii="Trebuchet MS" w:eastAsia="Times New Roman" w:hAnsi="Trebuchet MS" w:cs="Arial"/>
                <w:i/>
                <w:color w:val="0070C0"/>
              </w:rPr>
              <w:t>’s</w:t>
            </w:r>
            <w:proofErr w:type="spellEnd"/>
            <w:r w:rsidR="00B30733"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procurement policy provisions on conflict of interest.]</w:t>
            </w:r>
          </w:p>
        </w:tc>
      </w:tr>
      <w:tr w:rsidR="00A14F9D" w:rsidRPr="0037224F" w14:paraId="6D10234A" w14:textId="77777777" w:rsidTr="003600DD">
        <w:tc>
          <w:tcPr>
            <w:tcW w:w="1980" w:type="dxa"/>
            <w:tcMar>
              <w:top w:w="85" w:type="dxa"/>
              <w:bottom w:w="142" w:type="dxa"/>
              <w:right w:w="170" w:type="dxa"/>
            </w:tcMar>
          </w:tcPr>
          <w:p w14:paraId="1426F10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37224F" w:rsidRDefault="00A14F9D"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76EDE95E" w14:textId="77777777" w:rsidR="00A14F9D" w:rsidRPr="0037224F" w:rsidRDefault="00A14F9D"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201EC552" w14:textId="1581A438" w:rsidR="00A14F9D" w:rsidRPr="0037224F" w:rsidRDefault="00A14F9D" w:rsidP="002910EE">
            <w:pPr>
              <w:tabs>
                <w:tab w:val="left" w:pos="0"/>
                <w:tab w:val="left" w:pos="917"/>
              </w:tabs>
              <w:spacing w:after="120" w:line="240" w:lineRule="auto"/>
              <w:rPr>
                <w:rFonts w:ascii="Trebuchet MS" w:eastAsia="Times New Roman" w:hAnsi="Trebuchet MS" w:cs="Arial"/>
              </w:rPr>
            </w:pPr>
            <w:r w:rsidRPr="0037224F">
              <w:rPr>
                <w:rFonts w:ascii="Trebuchet MS" w:eastAsia="Times New Roman" w:hAnsi="Trebuchet MS" w:cs="Arial"/>
              </w:rPr>
              <w:t xml:space="preserve">The following limitation of the Consultant’s Liability towards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57848C2A" w14:textId="57D87210"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13021C00" w14:textId="67FCA8F1"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the Consultant, with respect to damage caused by the Consultant to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52F8DF53" w14:textId="77777777" w:rsidR="00A14F9D" w:rsidRPr="0037224F"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w:t>
            </w:r>
            <w:r w:rsidRPr="0037224F">
              <w:rPr>
                <w:rFonts w:ascii="Trebuchet MS" w:eastAsia="Times New Roman" w:hAnsi="Trebuchet MS" w:cs="Arial"/>
              </w:rPr>
              <w:tab/>
              <w:t>for any indirect or consequential loss or damage; and</w:t>
            </w:r>
          </w:p>
          <w:p w14:paraId="309C5D41" w14:textId="41E466DA" w:rsidR="00A14F9D" w:rsidRPr="0037224F"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times the total value of the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r w:rsidRPr="0037224F">
              <w:rPr>
                <w:rFonts w:ascii="Trebuchet MS" w:eastAsia="Times New Roman" w:hAnsi="Trebuchet MS" w:cs="Arial"/>
              </w:rPr>
              <w:t xml:space="preserve"> </w:t>
            </w:r>
          </w:p>
          <w:p w14:paraId="79B241E1" w14:textId="77777777" w:rsidR="00A14F9D" w:rsidRPr="0037224F" w:rsidRDefault="00A14F9D"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46964894" w14:textId="2D701424" w:rsidR="00A14F9D" w:rsidRPr="0037224F" w:rsidRDefault="00A14F9D"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affect the Consultant’s liability, if any, for damage to Third Parties caused by the Consultant or any person or firm acting on behalf of the Consultant in carrying out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0E6B28B7" w14:textId="5EC79F0C" w:rsidR="00A14F9D" w:rsidRPr="0037224F" w:rsidRDefault="00A14F9D"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 xml:space="preserve">(ii) be construed as providing the Consultant with any limitation or exclusion from liability which is prohibited by the </w:t>
            </w:r>
            <w:r w:rsidRPr="0037224F">
              <w:rPr>
                <w:rFonts w:ascii="Trebuchet MS" w:eastAsia="Times New Roman" w:hAnsi="Trebuchet MS" w:cs="Arial"/>
                <w:i/>
                <w:color w:val="0070C0"/>
              </w:rPr>
              <w:t>[insert</w:t>
            </w:r>
            <w:r w:rsidRPr="0037224F">
              <w:rPr>
                <w:rFonts w:ascii="Trebuchet MS" w:eastAsia="Times New Roman" w:hAnsi="Trebuchet MS" w:cs="Arial"/>
                <w:color w:val="0070C0"/>
              </w:rPr>
              <w:t xml:space="preserve"> “Applicable Law</w:t>
            </w:r>
            <w:r w:rsidRPr="0037224F">
              <w:rPr>
                <w:rFonts w:ascii="Trebuchet MS" w:eastAsia="Times New Roman" w:hAnsi="Trebuchet MS" w:cs="Arial"/>
                <w:i/>
                <w:color w:val="0070C0"/>
              </w:rPr>
              <w:t xml:space="preserve">”, if it is the law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’s </w:t>
            </w:r>
            <w:proofErr w:type="gramStart"/>
            <w:r w:rsidRPr="0037224F">
              <w:rPr>
                <w:rFonts w:ascii="Trebuchet MS" w:eastAsia="Times New Roman" w:hAnsi="Trebuchet MS" w:cs="Arial"/>
                <w:i/>
                <w:color w:val="0070C0"/>
              </w:rPr>
              <w:t>country, or</w:t>
            </w:r>
            <w:proofErr w:type="gramEnd"/>
            <w:r w:rsidRPr="0037224F">
              <w:rPr>
                <w:rFonts w:ascii="Trebuchet MS" w:eastAsia="Times New Roman" w:hAnsi="Trebuchet MS" w:cs="Arial"/>
                <w:i/>
                <w:color w:val="0070C0"/>
              </w:rPr>
              <w:t xml:space="preserve"> insert </w:t>
            </w:r>
            <w:r w:rsidRPr="0037224F">
              <w:rPr>
                <w:rFonts w:ascii="Trebuchet MS" w:eastAsia="Times New Roman" w:hAnsi="Trebuchet MS" w:cs="Arial"/>
                <w:color w:val="0070C0"/>
              </w:rPr>
              <w:t>“</w:t>
            </w:r>
            <w:r w:rsidR="00B139C6" w:rsidRPr="0037224F">
              <w:rPr>
                <w:rFonts w:ascii="Trebuchet MS" w:eastAsia="Times New Roman" w:hAnsi="Trebuchet MS" w:cs="Arial"/>
                <w:color w:val="0070C0"/>
              </w:rPr>
              <w:t>Applicable Law</w:t>
            </w:r>
            <w:r w:rsidRPr="0037224F">
              <w:rPr>
                <w:rFonts w:ascii="Trebuchet MS" w:eastAsia="Times New Roman" w:hAnsi="Trebuchet MS" w:cs="Arial"/>
                <w:color w:val="0070C0"/>
              </w:rPr>
              <w:t xml:space="preserve"> in the </w:t>
            </w:r>
            <w:r w:rsidR="002910EE" w:rsidRPr="0037224F">
              <w:rPr>
                <w:rFonts w:ascii="Trebuchet MS" w:eastAsia="Times New Roman" w:hAnsi="Trebuchet MS" w:cs="Arial"/>
                <w:color w:val="0070C0"/>
              </w:rPr>
              <w:t>procuring entity</w:t>
            </w:r>
            <w:r w:rsidRPr="0037224F">
              <w:rPr>
                <w:rFonts w:ascii="Trebuchet MS" w:eastAsia="Times New Roman" w:hAnsi="Trebuchet MS" w:cs="Arial"/>
                <w:color w:val="0070C0"/>
              </w:rPr>
              <w:t xml:space="preserve">’s country”, </w:t>
            </w:r>
            <w:r w:rsidRPr="0037224F">
              <w:rPr>
                <w:rFonts w:ascii="Trebuchet MS" w:eastAsia="Times New Roman" w:hAnsi="Trebuchet MS" w:cs="Arial"/>
                <w:i/>
                <w:color w:val="0070C0"/>
              </w:rPr>
              <w:t xml:space="preserve">if the Applicable Law stated in Clause SCC1.1 (b) is different from the law of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
          <w:p w14:paraId="2CCA6EF9" w14:textId="5BD49818" w:rsidR="00A14F9D" w:rsidRPr="0037224F" w:rsidRDefault="00A14F9D" w:rsidP="002910EE">
            <w:pPr>
              <w:tabs>
                <w:tab w:val="left" w:pos="378"/>
              </w:tabs>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B30733"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Pr="0037224F">
              <w:rPr>
                <w:rFonts w:ascii="Trebuchet MS" w:eastAsia="Times New Roman" w:hAnsi="Trebuchet MS" w:cs="Arial"/>
                <w:i/>
                <w:color w:val="0070C0"/>
              </w:rPr>
              <w:t xml:space="preserve">: Any suggestions made by the Consultant in the Proposal to introduce </w:t>
            </w:r>
            <w:r w:rsidRPr="0037224F">
              <w:rPr>
                <w:rFonts w:ascii="Trebuchet MS" w:eastAsia="Times New Roman" w:hAnsi="Trebuchet MS" w:cs="Arial"/>
                <w:i/>
                <w:color w:val="0070C0"/>
              </w:rPr>
              <w:lastRenderedPageBreak/>
              <w:t xml:space="preserve">exclusions/limitations of the Consultant’s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w:t>
            </w:r>
            <w:proofErr w:type="gramStart"/>
            <w:r w:rsidRPr="0037224F">
              <w:rPr>
                <w:rFonts w:ascii="Trebuchet MS" w:eastAsia="Times New Roman" w:hAnsi="Trebuchet MS" w:cs="Arial"/>
                <w:i/>
                <w:color w:val="0070C0"/>
              </w:rPr>
              <w:t>carefully scrutinized</w:t>
            </w:r>
            <w:proofErr w:type="gramEnd"/>
            <w:r w:rsidRPr="0037224F">
              <w:rPr>
                <w:rFonts w:ascii="Trebuchet MS" w:eastAsia="Times New Roman" w:hAnsi="Trebuchet MS" w:cs="Arial"/>
                <w:i/>
                <w:color w:val="0070C0"/>
              </w:rPr>
              <w:t xml:space="preserve"> by the </w:t>
            </w:r>
            <w:r w:rsidR="002910EE" w:rsidRPr="0037224F">
              <w:rPr>
                <w:rFonts w:ascii="Trebuchet MS" w:eastAsia="Times New Roman" w:hAnsi="Trebuchet MS" w:cs="Arial"/>
                <w:i/>
                <w:color w:val="0070C0"/>
              </w:rPr>
              <w:t>procuring entity</w:t>
            </w:r>
            <w:r w:rsidR="00B30733" w:rsidRPr="0037224F">
              <w:rPr>
                <w:rFonts w:ascii="Trebuchet MS" w:eastAsia="Times New Roman" w:hAnsi="Trebuchet MS" w:cs="Arial"/>
                <w:i/>
                <w:color w:val="0070C0"/>
              </w:rPr>
              <w:t>.</w:t>
            </w:r>
            <w:r w:rsidRPr="0037224F">
              <w:rPr>
                <w:rFonts w:ascii="Trebuchet MS" w:eastAsia="Times New Roman" w:hAnsi="Trebuchet MS" w:cs="Arial"/>
                <w:i/>
                <w:color w:val="0070C0"/>
              </w:rPr>
              <w:t>]</w:t>
            </w:r>
          </w:p>
        </w:tc>
      </w:tr>
      <w:tr w:rsidR="00A14F9D" w:rsidRPr="0037224F" w14:paraId="38C861DA" w14:textId="77777777" w:rsidTr="003600DD">
        <w:tc>
          <w:tcPr>
            <w:tcW w:w="1980" w:type="dxa"/>
            <w:tcMar>
              <w:top w:w="85" w:type="dxa"/>
              <w:bottom w:w="142" w:type="dxa"/>
              <w:right w:w="170" w:type="dxa"/>
            </w:tcMar>
          </w:tcPr>
          <w:p w14:paraId="1F26D01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lang w:eastAsia="it-IT"/>
              </w:rPr>
              <w:t>24.1</w:t>
            </w:r>
          </w:p>
          <w:p w14:paraId="2F0A9053"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5CABBB49"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r w:rsidRPr="0037224F">
              <w:rPr>
                <w:rFonts w:ascii="Trebuchet MS" w:eastAsia="Times New Roman" w:hAnsi="Trebuchet MS" w:cs="Arial"/>
                <w:i/>
              </w:rPr>
              <w:t>.</w:t>
            </w:r>
          </w:p>
          <w:p w14:paraId="433CC007" w14:textId="34969BAD"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 xml:space="preserve">(a) Professional liability insurance, with a minimum coverage of ______________________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0C9FA496" w14:textId="6929FFE5"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 or its Experts or Sub-consultants, with a minimum coverage of</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6379D260" w14:textId="189E545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’s country”</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53889C71" w14:textId="3512B9A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r>
            <w:r w:rsidR="004D49E2" w:rsidRPr="0037224F">
              <w:rPr>
                <w:rFonts w:ascii="Trebuchet MS" w:eastAsia="Times New Roman" w:hAnsi="Trebuchet MS" w:cs="Arial"/>
              </w:rPr>
              <w:t>E</w:t>
            </w:r>
            <w:r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Pr="0037224F">
              <w:rPr>
                <w:rFonts w:ascii="Trebuchet MS" w:eastAsia="Times New Roman" w:hAnsi="Trebuchet MS" w:cs="Arial"/>
              </w:rPr>
              <w:t>, travel or other insurance as may be appropriate; and</w:t>
            </w:r>
          </w:p>
          <w:p w14:paraId="3AE686A6" w14:textId="0673181B"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37224F">
              <w:rPr>
                <w:rFonts w:ascii="Trebuchet MS" w:eastAsia="Times New Roman" w:hAnsi="Trebuchet MS" w:cs="Arial"/>
              </w:rPr>
              <w:t>(e)</w:t>
            </w:r>
            <w:r w:rsidRPr="0037224F">
              <w:rPr>
                <w:rFonts w:ascii="Trebuchet MS" w:eastAsia="Times New Roman" w:hAnsi="Trebuchet MS" w:cs="Arial"/>
              </w:rPr>
              <w:tab/>
              <w:t>insurance against loss of or damage to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705AE7">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A14F9D" w:rsidRPr="0037224F" w14:paraId="00346CC9" w14:textId="77777777" w:rsidTr="003600DD">
        <w:tc>
          <w:tcPr>
            <w:tcW w:w="1980" w:type="dxa"/>
            <w:tcMar>
              <w:top w:w="85" w:type="dxa"/>
              <w:bottom w:w="142" w:type="dxa"/>
              <w:right w:w="170" w:type="dxa"/>
            </w:tcMar>
          </w:tcPr>
          <w:p w14:paraId="7A5EAFF9"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provision____________________________________</w:t>
            </w:r>
            <w:r w:rsidR="009450DB" w:rsidRPr="0037224F">
              <w:rPr>
                <w:rFonts w:ascii="Trebuchet MS" w:eastAsia="Times New Roman" w:hAnsi="Trebuchet MS" w:cs="Arial"/>
                <w:i/>
                <w:color w:val="0070C0"/>
              </w:rPr>
              <w:t>.</w:t>
            </w:r>
            <w:r w:rsidR="0020333E" w:rsidRPr="0037224F">
              <w:rPr>
                <w:rFonts w:ascii="Trebuchet MS" w:eastAsia="Times New Roman" w:hAnsi="Trebuchet MS" w:cs="Arial"/>
                <w:i/>
                <w:color w:val="0070C0"/>
              </w:rPr>
              <w:t>]</w:t>
            </w:r>
          </w:p>
          <w:p w14:paraId="00E8DB5F" w14:textId="679AEC2E" w:rsidR="009450DB" w:rsidRPr="0037224F" w:rsidRDefault="009450DB" w:rsidP="002910EE">
            <w:pPr>
              <w:spacing w:after="120" w:line="240" w:lineRule="auto"/>
              <w:ind w:right="-72"/>
              <w:jc w:val="both"/>
              <w:rPr>
                <w:rFonts w:ascii="Trebuchet MS" w:eastAsia="Times New Roman" w:hAnsi="Trebuchet MS" w:cs="Arial"/>
                <w:strike/>
                <w:color w:val="0070C0"/>
              </w:rPr>
            </w:pPr>
          </w:p>
        </w:tc>
      </w:tr>
      <w:tr w:rsidR="00A14F9D" w:rsidRPr="0037224F" w14:paraId="459B448E" w14:textId="77777777" w:rsidTr="003600DD">
        <w:tc>
          <w:tcPr>
            <w:tcW w:w="1980" w:type="dxa"/>
            <w:tcMar>
              <w:top w:w="85" w:type="dxa"/>
              <w:bottom w:w="142" w:type="dxa"/>
              <w:right w:w="170" w:type="dxa"/>
            </w:tcMar>
          </w:tcPr>
          <w:p w14:paraId="763E0102"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27.2</w:t>
            </w:r>
          </w:p>
          <w:p w14:paraId="43B99296"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37224F" w:rsidRDefault="00A14F9D"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4B974D08"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rPr>
              <w:t>The Consultant</w:t>
            </w:r>
            <w:r w:rsidR="00705AE7">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i/>
                <w:color w:val="0070C0"/>
              </w:rPr>
              <w:t>]</w:t>
            </w:r>
          </w:p>
          <w:p w14:paraId="6012EE52"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514D99ED" w14:textId="3F77EE83" w:rsidR="00A14F9D" w:rsidRPr="0037224F" w:rsidRDefault="00A14F9D"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291706A5"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7366B0D8" w14:textId="31CB01D2"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lastRenderedPageBreak/>
              <w:t>[</w:t>
            </w:r>
            <w:r w:rsidRPr="0037224F">
              <w:rPr>
                <w:rFonts w:ascii="Trebuchet MS" w:eastAsia="Times New Roman" w:hAnsi="Trebuchet MS" w:cs="Arial"/>
              </w:rPr>
              <w:t xml:space="preserve">Neither Party shall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i/>
                <w:color w:val="0070C0"/>
              </w:rPr>
              <w:t>]</w:t>
            </w:r>
          </w:p>
        </w:tc>
      </w:tr>
      <w:tr w:rsidR="00A14F9D" w:rsidRPr="0037224F" w14:paraId="3D7AEA0C" w14:textId="77777777" w:rsidTr="003600DD">
        <w:tc>
          <w:tcPr>
            <w:tcW w:w="1980" w:type="dxa"/>
            <w:tcMar>
              <w:top w:w="85" w:type="dxa"/>
              <w:bottom w:w="142" w:type="dxa"/>
              <w:right w:w="170" w:type="dxa"/>
            </w:tcMar>
          </w:tcPr>
          <w:p w14:paraId="70A1DF9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 xml:space="preserve">32.1 </w:t>
            </w:r>
          </w:p>
          <w:p w14:paraId="0D0C76AF" w14:textId="2BBC816E"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4D49E2"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List here any changes or additions to Clause GCC 35.1</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6F233A2" w14:textId="77777777" w:rsidTr="003600DD">
        <w:tc>
          <w:tcPr>
            <w:tcW w:w="1980" w:type="dxa"/>
            <w:tcMar>
              <w:top w:w="85" w:type="dxa"/>
              <w:bottom w:w="142" w:type="dxa"/>
              <w:right w:w="170" w:type="dxa"/>
            </w:tcMar>
          </w:tcPr>
          <w:p w14:paraId="2F71A5A7" w14:textId="250D1054"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SCC 32.1(</w:t>
            </w:r>
            <w:r w:rsidR="004D49E2" w:rsidRPr="0037224F">
              <w:rPr>
                <w:rFonts w:ascii="Trebuchet MS" w:eastAsia="Times New Roman" w:hAnsi="Trebuchet MS" w:cs="Arial"/>
                <w:b/>
              </w:rPr>
              <w:t>g</w:t>
            </w:r>
            <w:r w:rsidRPr="0037224F">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List here any other assistance to be provided by the </w:t>
            </w:r>
            <w:r w:rsidR="002910EE" w:rsidRPr="0037224F">
              <w:rPr>
                <w:rFonts w:ascii="Trebuchet MS" w:eastAsia="Times New Roman" w:hAnsi="Trebuchet MS" w:cs="Arial"/>
                <w:i/>
                <w:color w:val="0070C0"/>
              </w:rPr>
              <w:t>procuring entity</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4535FF9" w14:textId="77777777" w:rsidTr="003600DD">
        <w:tc>
          <w:tcPr>
            <w:tcW w:w="1980" w:type="dxa"/>
            <w:tcMar>
              <w:top w:w="85" w:type="dxa"/>
              <w:bottom w:w="142" w:type="dxa"/>
              <w:right w:w="170" w:type="dxa"/>
            </w:tcMar>
          </w:tcPr>
          <w:p w14:paraId="24B3B5B4"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price is: ____________________ </w:t>
            </w:r>
            <w:r w:rsidRPr="0037224F">
              <w:rPr>
                <w:rFonts w:ascii="Trebuchet MS" w:eastAsia="Times New Roman" w:hAnsi="Trebuchet MS" w:cs="Arial"/>
                <w:i/>
                <w:color w:val="0070C0"/>
              </w:rPr>
              <w:t>[insert amount and currency for each currency as applicable]</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rPr>
              <w:t xml:space="preserve"> </w:t>
            </w:r>
            <w:r w:rsidRPr="0037224F">
              <w:rPr>
                <w:rFonts w:ascii="Trebuchet MS" w:eastAsia="Times New Roman" w:hAnsi="Trebuchet MS" w:cs="Arial"/>
              </w:rPr>
              <w:t>inclusive</w:t>
            </w:r>
            <w:r w:rsidRPr="0037224F">
              <w:rPr>
                <w:rFonts w:ascii="Trebuchet MS" w:eastAsia="Times New Roman" w:hAnsi="Trebuchet MS" w:cs="Arial"/>
                <w:i/>
              </w:rPr>
              <w:t xml:space="preserve"> </w:t>
            </w:r>
            <w:r w:rsidRPr="0037224F">
              <w:rPr>
                <w:rFonts w:ascii="Trebuchet MS" w:eastAsia="Times New Roman" w:hAnsi="Trebuchet MS" w:cs="Arial"/>
                <w:i/>
                <w:color w:val="0070C0"/>
              </w:rPr>
              <w:t>or</w:t>
            </w:r>
            <w:r w:rsidRPr="0037224F">
              <w:rPr>
                <w:rFonts w:ascii="Trebuchet MS" w:eastAsia="Times New Roman" w:hAnsi="Trebuchet MS" w:cs="Arial"/>
                <w:i/>
              </w:rPr>
              <w:t xml:space="preserve"> </w:t>
            </w:r>
            <w:r w:rsidRPr="0037224F">
              <w:rPr>
                <w:rFonts w:ascii="Trebuchet MS" w:eastAsia="Times New Roman" w:hAnsi="Trebuchet MS" w:cs="Arial"/>
              </w:rPr>
              <w:t>exclusive</w:t>
            </w:r>
            <w:r w:rsidRPr="0037224F">
              <w:rPr>
                <w:rFonts w:ascii="Trebuchet MS" w:eastAsia="Times New Roman" w:hAnsi="Trebuchet MS" w:cs="Arial"/>
                <w:i/>
                <w:color w:val="0070C0"/>
              </w:rPr>
              <w:t>]</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92F3D66" w14:textId="6B52BB29" w:rsidR="00A14F9D" w:rsidRPr="0037224F" w:rsidRDefault="00A14F9D" w:rsidP="002910EE">
            <w:pPr>
              <w:numPr>
                <w:ilvl w:val="12"/>
                <w:numId w:val="0"/>
              </w:numPr>
              <w:spacing w:after="120" w:line="240" w:lineRule="auto"/>
              <w:ind w:right="-72"/>
              <w:jc w:val="both"/>
              <w:rPr>
                <w:rFonts w:ascii="Trebuchet MS" w:eastAsia="Times New Roman" w:hAnsi="Trebuchet MS" w:cs="Arial"/>
                <w:color w:val="FF000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w:t>
            </w:r>
            <w:r w:rsidR="00C624E9">
              <w:rPr>
                <w:rFonts w:ascii="Trebuchet MS" w:eastAsia="Times New Roman" w:hAnsi="Trebuchet MS" w:cs="Arial"/>
              </w:rPr>
              <w:t>/Firm</w:t>
            </w:r>
            <w:r w:rsidRPr="0037224F">
              <w:rPr>
                <w:rFonts w:ascii="Trebuchet MS" w:eastAsia="Times New Roman" w:hAnsi="Trebuchet MS" w:cs="Arial"/>
              </w:rPr>
              <w:t xml:space="preserve"> shall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be paid</w:t>
            </w:r>
            <w:r w:rsidRPr="0037224F">
              <w:rPr>
                <w:rFonts w:ascii="Trebuchet MS" w:eastAsia="Times New Roman" w:hAnsi="Trebuchet MS" w:cs="Arial"/>
                <w:i/>
                <w:color w:val="0070C0"/>
              </w:rPr>
              <w:t>” or “</w:t>
            </w:r>
            <w:r w:rsidRPr="0037224F">
              <w:rPr>
                <w:rFonts w:ascii="Trebuchet MS" w:eastAsia="Times New Roman" w:hAnsi="Trebuchet MS" w:cs="Arial"/>
              </w:rPr>
              <w:t>reimbursed</w:t>
            </w:r>
            <w:r w:rsidRPr="0037224F">
              <w:rPr>
                <w:rFonts w:ascii="Trebuchet MS" w:eastAsia="Times New Roman" w:hAnsi="Trebuchet MS" w:cs="Arial"/>
                <w:i/>
                <w:color w:val="0070C0"/>
              </w:rPr>
              <w:t>”]</w:t>
            </w:r>
            <w:r w:rsidRPr="0037224F">
              <w:rPr>
                <w:rFonts w:ascii="Trebuchet MS" w:eastAsia="Times New Roman" w:hAnsi="Trebuchet MS" w:cs="Arial"/>
              </w:rPr>
              <w:t xml:space="preserv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w:t>
            </w:r>
            <w:r w:rsidRPr="0037224F">
              <w:rPr>
                <w:rFonts w:ascii="Trebuchet MS" w:eastAsia="Times New Roman" w:hAnsi="Trebuchet MS" w:cs="Arial"/>
                <w:i/>
                <w:color w:val="0070C0"/>
              </w:rPr>
              <w:t>[insert as appropriate</w:t>
            </w:r>
            <w:proofErr w:type="gramStart"/>
            <w:r w:rsidRPr="0037224F">
              <w:rPr>
                <w:rFonts w:ascii="Trebuchet MS" w:eastAsia="Times New Roman" w:hAnsi="Trebuchet MS" w:cs="Arial"/>
                <w:i/>
                <w:color w:val="0070C0"/>
              </w:rPr>
              <w:t>: ”</w:t>
            </w:r>
            <w:proofErr w:type="spellStart"/>
            <w:r w:rsidRPr="0037224F">
              <w:rPr>
                <w:rFonts w:ascii="Trebuchet MS" w:eastAsia="Times New Roman" w:hAnsi="Trebuchet MS" w:cs="Arial"/>
              </w:rPr>
              <w:t>for</w:t>
            </w:r>
            <w:proofErr w:type="gramEnd"/>
            <w:r w:rsidR="00D42355" w:rsidRPr="0037224F">
              <w:rPr>
                <w:rFonts w:ascii="Trebuchet MS" w:eastAsia="Times New Roman" w:hAnsi="Trebuchet MS" w:cs="Arial"/>
                <w:i/>
                <w:color w:val="0070C0"/>
              </w:rPr>
              <w:t>“</w:t>
            </w:r>
            <w:r w:rsidR="00D42355" w:rsidRPr="0037224F">
              <w:rPr>
                <w:rFonts w:ascii="Trebuchet MS" w:eastAsia="Times New Roman" w:hAnsi="Trebuchet MS" w:cs="Arial"/>
                <w:color w:val="1F497D"/>
              </w:rPr>
              <w:t>or</w:t>
            </w:r>
            <w:proofErr w:type="spellEnd"/>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to</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FF0000"/>
              </w:rPr>
              <w:t xml:space="preserve"> </w:t>
            </w:r>
          </w:p>
        </w:tc>
      </w:tr>
      <w:tr w:rsidR="00A14F9D" w:rsidRPr="0037224F" w14:paraId="57A8FCC1" w14:textId="77777777" w:rsidTr="003600DD">
        <w:tc>
          <w:tcPr>
            <w:tcW w:w="1980" w:type="dxa"/>
            <w:tcMar>
              <w:top w:w="85" w:type="dxa"/>
              <w:bottom w:w="142" w:type="dxa"/>
              <w:right w:w="170" w:type="dxa"/>
            </w:tcMar>
          </w:tcPr>
          <w:p w14:paraId="1D95BF35"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 xml:space="preserve">39.1 and </w:t>
            </w:r>
            <w:r w:rsidRPr="0037224F">
              <w:rPr>
                <w:rFonts w:ascii="Trebuchet MS" w:eastAsia="Times New Roman" w:hAnsi="Trebuchet MS" w:cs="Arial"/>
                <w:b/>
              </w:rPr>
              <w:t xml:space="preserve">SCC </w:t>
            </w:r>
            <w:r w:rsidRPr="0037224F">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37224F" w:rsidRDefault="00A14F9D"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66FF"/>
              </w:rPr>
              <w:t xml:space="preserve">[choose one applicable option consistent with the ITC 16.3 and the outcome of the </w:t>
            </w:r>
            <w:r w:rsidR="00CD4124" w:rsidRPr="0037224F">
              <w:rPr>
                <w:rFonts w:ascii="Trebuchet MS" w:eastAsia="Times New Roman" w:hAnsi="Trebuchet MS" w:cs="Arial"/>
                <w:i/>
                <w:color w:val="0066FF"/>
              </w:rPr>
              <w:t>contract</w:t>
            </w:r>
            <w:r w:rsidRPr="0037224F">
              <w:rPr>
                <w:rFonts w:ascii="Trebuchet MS" w:eastAsia="Times New Roman" w:hAnsi="Trebuchet MS" w:cs="Arial"/>
                <w:i/>
                <w:color w:val="0066FF"/>
              </w:rPr>
              <w:t>’s negotiations (Form FIN-2, part B “Indirect Local Tax – Estimates”):</w:t>
            </w:r>
          </w:p>
          <w:p w14:paraId="1FE96EF0" w14:textId="5D0C6BC1"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sidDel="0020333E">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[OR]</w:t>
            </w:r>
          </w:p>
          <w:p w14:paraId="5951AB01" w14:textId="1CB19E5C"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A14F9D"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0A0F4C" w:rsidRPr="0037224F">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 xml:space="preserve">shall pay the withholding </w:t>
            </w:r>
            <w:proofErr w:type="gramStart"/>
            <w:r w:rsidR="00A14F9D" w:rsidRPr="0037224F">
              <w:rPr>
                <w:rFonts w:ascii="Trebuchet MS" w:eastAsia="Times New Roman" w:hAnsi="Trebuchet MS" w:cs="Arial"/>
                <w:i/>
                <w:color w:val="0070C0"/>
              </w:rPr>
              <w:t>tax</w:t>
            </w:r>
            <w:proofErr w:type="gramEnd"/>
            <w:r w:rsidR="00A14F9D" w:rsidRPr="0037224F">
              <w:rPr>
                <w:rFonts w:ascii="Trebuchet MS" w:eastAsia="Times New Roman" w:hAnsi="Trebuchet MS" w:cs="Arial"/>
                <w:i/>
                <w:color w:val="0070C0"/>
              </w:rPr>
              <w:t xml:space="preserve"> or the Consultant has to pay, include the following:</w:t>
            </w:r>
          </w:p>
          <w:p w14:paraId="2D1A1996" w14:textId="411E4AF3"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proofErr w:type="gramStart"/>
            <w:r w:rsidRPr="0037224F">
              <w:rPr>
                <w:rFonts w:ascii="Trebuchet MS" w:eastAsia="Times New Roman" w:hAnsi="Trebuchet MS" w:cs="Arial"/>
              </w:rPr>
              <w:t>the</w:t>
            </w:r>
            <w:proofErr w:type="gramEnd"/>
            <w:r w:rsidRPr="0037224F">
              <w:rPr>
                <w:rFonts w:ascii="Trebuchet MS" w:eastAsia="Times New Roman" w:hAnsi="Trebuchet MS" w:cs="Arial"/>
              </w:rPr>
              <w:t xml:space="preserv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4279EF" w:rsidRPr="0037224F">
              <w:rPr>
                <w:rFonts w:ascii="Trebuchet MS" w:eastAsia="Times New Roman" w:hAnsi="Trebuchet MS" w:cs="Arial"/>
              </w:rPr>
              <w:t xml:space="preserve"> </w:t>
            </w:r>
            <w:r w:rsidRPr="0037224F">
              <w:rPr>
                <w:rFonts w:ascii="Trebuchet MS" w:eastAsia="Times New Roman" w:hAnsi="Trebuchet MS" w:cs="Arial"/>
              </w:rPr>
              <w:t>shall reimburse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p>
          <w:p w14:paraId="5D544943" w14:textId="422E18A1"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w:t>
            </w:r>
            <w:proofErr w:type="gramStart"/>
            <w:r w:rsidRPr="0037224F">
              <w:rPr>
                <w:rFonts w:ascii="Trebuchet MS" w:eastAsia="Times New Roman" w:hAnsi="Trebuchet MS" w:cs="Arial"/>
              </w:rPr>
              <w:t>levies</w:t>
            </w:r>
            <w:proofErr w:type="gramEnd"/>
            <w:r w:rsidRPr="0037224F">
              <w:rPr>
                <w:rFonts w:ascii="Trebuchet MS" w:eastAsia="Times New Roman" w:hAnsi="Trebuchet MS" w:cs="Arial"/>
              </w:rPr>
              <w:t xml:space="preserve">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on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058B6AE8" w14:textId="7D73B5D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any payments whatsoever made to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5090F868" w14:textId="5B142C1C"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any equipment, materials and supplies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w:t>
            </w:r>
            <w:proofErr w:type="gramStart"/>
            <w:r w:rsidRPr="0037224F">
              <w:rPr>
                <w:rFonts w:ascii="Trebuchet MS" w:eastAsia="Times New Roman" w:hAnsi="Trebuchet MS" w:cs="Arial"/>
              </w:rPr>
              <w:t>them;</w:t>
            </w:r>
            <w:proofErr w:type="gramEnd"/>
          </w:p>
          <w:p w14:paraId="64969B79" w14:textId="6551F4A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 xml:space="preserve">procuring </w:t>
            </w:r>
            <w:proofErr w:type="gramStart"/>
            <w:r w:rsidR="002910EE" w:rsidRPr="0037224F">
              <w:rPr>
                <w:rFonts w:ascii="Trebuchet MS" w:eastAsia="Times New Roman" w:hAnsi="Trebuchet MS" w:cs="Arial"/>
              </w:rPr>
              <w:t>entity</w:t>
            </w:r>
            <w:r w:rsidRPr="0037224F">
              <w:rPr>
                <w:rFonts w:ascii="Trebuchet MS" w:eastAsia="Times New Roman" w:hAnsi="Trebuchet MS" w:cs="Arial"/>
              </w:rPr>
              <w:t>;</w:t>
            </w:r>
            <w:proofErr w:type="gramEnd"/>
          </w:p>
          <w:p w14:paraId="00D76E2B" w14:textId="2FED05C4"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t xml:space="preserve">any property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any Sub-</w:t>
            </w:r>
            <w:proofErr w:type="gramStart"/>
            <w:r w:rsidRPr="0037224F">
              <w:rPr>
                <w:rFonts w:ascii="Trebuchet MS" w:eastAsia="Times New Roman" w:hAnsi="Trebuchet MS" w:cs="Arial"/>
              </w:rPr>
              <w:t>consultants</w:t>
            </w:r>
            <w:proofErr w:type="gramEnd"/>
            <w:r w:rsidRPr="0037224F">
              <w:rPr>
                <w:rFonts w:ascii="Trebuchet MS" w:eastAsia="Times New Roman" w:hAnsi="Trebuchet MS" w:cs="Arial"/>
              </w:rPr>
              <w:t xml:space="preserve">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w:t>
            </w:r>
            <w:r w:rsidRPr="0037224F">
              <w:rPr>
                <w:rFonts w:ascii="Trebuchet MS" w:eastAsia="Times New Roman" w:hAnsi="Trebuchet MS" w:cs="Arial"/>
              </w:rPr>
              <w:lastRenderedPageBreak/>
              <w:t xml:space="preserve">respective departure from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provided that:</w:t>
            </w:r>
          </w:p>
          <w:p w14:paraId="63AA08BD" w14:textId="3302F0A4" w:rsidR="00A14F9D" w:rsidRPr="0037224F" w:rsidRDefault="00A14F9D" w:rsidP="000A3EFD">
            <w:pPr>
              <w:numPr>
                <w:ilvl w:val="0"/>
                <w:numId w:val="107"/>
              </w:numPr>
              <w:tabs>
                <w:tab w:val="left" w:pos="10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0A0F4C" w:rsidRPr="0037224F">
              <w:rPr>
                <w:rFonts w:ascii="Trebuchet MS" w:eastAsia="Times New Roman" w:hAnsi="Trebuchet MS" w:cs="Arial"/>
              </w:rPr>
              <w:t>Jamaica</w:t>
            </w:r>
            <w:r w:rsidRPr="0037224F">
              <w:rPr>
                <w:rFonts w:ascii="Trebuchet MS" w:eastAsia="Times New Roman" w:hAnsi="Trebuchet MS" w:cs="Arial"/>
              </w:rPr>
              <w:t>; and</w:t>
            </w:r>
          </w:p>
          <w:p w14:paraId="0D1E1F71" w14:textId="4F985593" w:rsidR="00A14F9D" w:rsidRPr="0037224F" w:rsidRDefault="00A14F9D" w:rsidP="000A3EFD">
            <w:pPr>
              <w:numPr>
                <w:ilvl w:val="0"/>
                <w:numId w:val="107"/>
              </w:numPr>
              <w:tabs>
                <w:tab w:val="left" w:pos="54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if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0A0F4C"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as the case may be, (a) shall bear such customs duties and taxes in conformity with the regulations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at the time the property in question was brought into </w:t>
            </w:r>
            <w:r w:rsidR="000A0F4C" w:rsidRPr="0037224F">
              <w:rPr>
                <w:rFonts w:ascii="Trebuchet MS" w:eastAsia="Times New Roman" w:hAnsi="Trebuchet MS" w:cs="Arial"/>
              </w:rPr>
              <w:t>Jamaica</w:t>
            </w:r>
            <w:r w:rsidRPr="0037224F">
              <w:rPr>
                <w:rFonts w:ascii="Trebuchet MS" w:eastAsia="Times New Roman" w:hAnsi="Trebuchet MS" w:cs="Arial"/>
              </w:rPr>
              <w:t>.</w:t>
            </w:r>
          </w:p>
        </w:tc>
      </w:tr>
      <w:tr w:rsidR="00A14F9D" w:rsidRPr="0037224F" w14:paraId="00794E19" w14:textId="77777777" w:rsidTr="003600DD">
        <w:tc>
          <w:tcPr>
            <w:tcW w:w="1980" w:type="dxa"/>
            <w:tcMar>
              <w:top w:w="85" w:type="dxa"/>
              <w:bottom w:w="142" w:type="dxa"/>
              <w:right w:w="170" w:type="dxa"/>
            </w:tcMar>
          </w:tcPr>
          <w:p w14:paraId="08F555A1"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xml:space="preserve">) of payment shall be the following: </w:t>
            </w:r>
          </w:p>
        </w:tc>
      </w:tr>
      <w:tr w:rsidR="00A14F9D" w:rsidRPr="0037224F" w14:paraId="2A8BC648" w14:textId="77777777" w:rsidTr="003600DD">
        <w:tc>
          <w:tcPr>
            <w:tcW w:w="1980" w:type="dxa"/>
            <w:tcMar>
              <w:top w:w="85" w:type="dxa"/>
              <w:bottom w:w="142" w:type="dxa"/>
              <w:right w:w="170" w:type="dxa"/>
            </w:tcMar>
          </w:tcPr>
          <w:p w14:paraId="48B5CF4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payment schedule:</w:t>
            </w:r>
          </w:p>
          <w:p w14:paraId="5412DDC6"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rPr>
              <w:t>1</w:t>
            </w:r>
            <w:r w:rsidRPr="0037224F">
              <w:rPr>
                <w:rFonts w:ascii="Trebuchet MS" w:eastAsia="Times New Roman" w:hAnsi="Trebuchet MS" w:cs="Arial"/>
                <w:vertAlign w:val="superscript"/>
              </w:rPr>
              <w:t>st</w:t>
            </w:r>
            <w:r w:rsidRPr="0037224F">
              <w:rPr>
                <w:rFonts w:ascii="Trebuchet MS" w:eastAsia="Times New Roman" w:hAnsi="Trebuchet MS" w:cs="Arial"/>
              </w:rPr>
              <w:t xml:space="preserve"> payment:</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the amount of the installment, percentage of the total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vertAlign w:val="superscript"/>
              </w:rPr>
              <w:t>nd</w:t>
            </w:r>
            <w:r w:rsidRPr="0037224F">
              <w:rPr>
                <w:rFonts w:ascii="Trebuchet MS" w:eastAsia="Times New Roman" w:hAnsi="Trebuchet MS" w:cs="Arial"/>
              </w:rPr>
              <w:t xml:space="preserve"> payment: ________________</w:t>
            </w:r>
          </w:p>
          <w:p w14:paraId="3D23925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……………:__________________</w:t>
            </w:r>
          </w:p>
          <w:p w14:paraId="18B2EFE0"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Final payment: ________________</w:t>
            </w:r>
          </w:p>
          <w:p w14:paraId="23A9220B" w14:textId="6F1A8648" w:rsidR="00A14F9D" w:rsidRPr="0037224F"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37224F">
              <w:rPr>
                <w:rFonts w:ascii="Trebuchet MS" w:eastAsia="Times New Roman" w:hAnsi="Trebuchet MS" w:cs="Arial"/>
                <w:i/>
                <w:color w:val="0070C0"/>
              </w:rPr>
              <w:t xml:space="preserve">[Note: Total sum of all installments shall not exceed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set up in SCC38.1.]</w:t>
            </w:r>
          </w:p>
        </w:tc>
      </w:tr>
      <w:tr w:rsidR="00A14F9D" w:rsidRPr="0037224F" w14:paraId="7E7B0AC6" w14:textId="77777777" w:rsidTr="003600DD">
        <w:tc>
          <w:tcPr>
            <w:tcW w:w="1980" w:type="dxa"/>
            <w:tcMar>
              <w:top w:w="85" w:type="dxa"/>
              <w:bottom w:w="142" w:type="dxa"/>
              <w:right w:w="170" w:type="dxa"/>
            </w:tcMar>
          </w:tcPr>
          <w:p w14:paraId="4F427A2B"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w:t>
            </w:r>
          </w:p>
          <w:p w14:paraId="23ABE7DC"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14EAAD1B" w14:textId="254CD849"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w:t>
            </w:r>
            <w:r w:rsidRPr="0037224F">
              <w:rPr>
                <w:rFonts w:ascii="Trebuchet MS" w:eastAsia="Times New Roman" w:hAnsi="Trebuchet MS" w:cs="Arial"/>
                <w:i/>
                <w:color w:val="0070C0"/>
              </w:rPr>
              <w:t>[</w:t>
            </w:r>
            <w:r w:rsidRPr="0037224F">
              <w:rPr>
                <w:rFonts w:ascii="Trebuchet MS" w:eastAsia="Times New Roman" w:hAnsi="Trebuchet MS" w:cs="Arial"/>
              </w:rPr>
              <w:t xml:space="preserve">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 xml:space="preserve">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receipt of an advance bank payment guarantee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The advance payment will be set off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in equal portions against </w:t>
            </w:r>
            <w:r w:rsidRPr="0037224F">
              <w:rPr>
                <w:rFonts w:ascii="Trebuchet MS" w:eastAsia="Times New Roman" w:hAnsi="Trebuchet MS" w:cs="Arial"/>
                <w:i/>
                <w:color w:val="0070C0"/>
              </w:rPr>
              <w:t>[</w:t>
            </w:r>
            <w:r w:rsidRPr="0037224F">
              <w:rPr>
                <w:rFonts w:ascii="Trebuchet MS" w:eastAsia="Times New Roman" w:hAnsi="Trebuchet MS" w:cs="Arial"/>
              </w:rPr>
              <w:t>list the payments against which the advance is offset</w:t>
            </w:r>
            <w:r w:rsidRPr="0037224F">
              <w:rPr>
                <w:rFonts w:ascii="Trebuchet MS" w:eastAsia="Times New Roman" w:hAnsi="Trebuchet MS" w:cs="Arial"/>
                <w:i/>
                <w:color w:val="0070C0"/>
              </w:rPr>
              <w:t>]</w:t>
            </w:r>
            <w:r w:rsidRPr="0037224F">
              <w:rPr>
                <w:rFonts w:ascii="Trebuchet MS" w:eastAsia="Times New Roman" w:hAnsi="Trebuchet MS" w:cs="Arial"/>
              </w:rPr>
              <w:t>.</w:t>
            </w:r>
          </w:p>
          <w:p w14:paraId="2C7F45D5"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of the advance payment.</w:t>
            </w:r>
          </w:p>
          <w:p w14:paraId="29A6C908"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37224F">
              <w:rPr>
                <w:rFonts w:ascii="Trebuchet MS" w:eastAsia="Times New Roman" w:hAnsi="Trebuchet MS" w:cs="Arial"/>
              </w:rPr>
              <w:lastRenderedPageBreak/>
              <w:t xml:space="preserve">(3)  The bank guarantee will be released when the advance payment has been fully set off. </w:t>
            </w:r>
          </w:p>
        </w:tc>
      </w:tr>
      <w:tr w:rsidR="00A14F9D" w:rsidRPr="0037224F" w14:paraId="1B4BA8BC" w14:textId="77777777" w:rsidTr="003600DD">
        <w:tc>
          <w:tcPr>
            <w:tcW w:w="1980" w:type="dxa"/>
            <w:tcMar>
              <w:top w:w="85" w:type="dxa"/>
              <w:bottom w:w="142" w:type="dxa"/>
              <w:right w:w="170" w:type="dxa"/>
            </w:tcMar>
          </w:tcPr>
          <w:p w14:paraId="51594A16"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571C0C" w:rsidRPr="0037224F">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56288958"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6C29D134"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A14F9D" w:rsidRPr="0037224F"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37224F" w:rsidRDefault="00A14F9D"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Pr="0037224F">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66FF"/>
              </w:rPr>
              <w:t>[insert rate]</w:t>
            </w:r>
            <w:r w:rsidRPr="0037224F">
              <w:rPr>
                <w:rFonts w:ascii="Trebuchet MS" w:eastAsia="Times New Roman" w:hAnsi="Trebuchet MS" w:cs="Arial"/>
                <w:iCs/>
                <w:color w:val="0066FF"/>
              </w:rPr>
              <w:t>.</w:t>
            </w:r>
          </w:p>
        </w:tc>
      </w:tr>
      <w:tr w:rsidR="00CD4156" w:rsidRPr="0037224F"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37224F" w:rsidRDefault="00CD4156"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b/>
              </w:rPr>
              <w:t>Amicable Settlement</w:t>
            </w:r>
          </w:p>
          <w:p w14:paraId="7B41C118" w14:textId="2217D114"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499B506"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7C37AE0E" w14:textId="7777777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b/>
              </w:rPr>
              <w:t>Dispute Settlement</w:t>
            </w:r>
          </w:p>
          <w:p w14:paraId="1DCE0D6C" w14:textId="06BCBC98"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3641B6"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A14F9D" w:rsidRPr="0037224F"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45.1</w:t>
            </w:r>
          </w:p>
          <w:p w14:paraId="09551E25" w14:textId="77777777" w:rsidR="00A14F9D" w:rsidRPr="0037224F"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37224F" w:rsidRDefault="00CF413B" w:rsidP="00CD4156">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8ACB2C" w14:textId="28E714A0" w:rsidR="00A14F9D" w:rsidRPr="0037224F" w:rsidRDefault="00CF413B" w:rsidP="00030647">
            <w:pPr>
              <w:numPr>
                <w:ilvl w:val="12"/>
                <w:numId w:val="0"/>
              </w:numPr>
              <w:spacing w:after="120" w:line="240" w:lineRule="auto"/>
              <w:ind w:right="-72"/>
              <w:jc w:val="both"/>
              <w:rPr>
                <w:rFonts w:ascii="Trebuchet MS" w:eastAsia="Times New Roman" w:hAnsi="Trebuchet MS" w:cs="Arial"/>
              </w:rPr>
            </w:pPr>
            <w:r w:rsidRPr="0037224F">
              <w:rPr>
                <w:rFonts w:ascii="Trebuchet MS" w:hAnsi="Trebuchet MS"/>
              </w:rPr>
              <w:t xml:space="preserve">For contracts with foreign suppliers, any dispute, </w:t>
            </w:r>
            <w:proofErr w:type="gramStart"/>
            <w:r w:rsidRPr="0037224F">
              <w:rPr>
                <w:rFonts w:ascii="Trebuchet MS" w:hAnsi="Trebuchet MS"/>
              </w:rPr>
              <w:t>controversy</w:t>
            </w:r>
            <w:proofErr w:type="gramEnd"/>
            <w:r w:rsidRPr="0037224F">
              <w:rPr>
                <w:rFonts w:ascii="Trebuchet MS" w:hAnsi="Trebuchet MS"/>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37224F"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37224F" w:rsidSect="000A318D">
          <w:headerReference w:type="default" r:id="rId48"/>
          <w:pgSz w:w="11906" w:h="16838" w:code="9"/>
          <w:pgMar w:top="1440" w:right="1440" w:bottom="1440" w:left="1440" w:header="720" w:footer="720" w:gutter="0"/>
          <w:cols w:space="720"/>
          <w:docGrid w:linePitch="360"/>
        </w:sectPr>
      </w:pPr>
      <w:bookmarkStart w:id="294" w:name="_Toc299534186"/>
      <w:bookmarkStart w:id="295" w:name="_Toc300749309"/>
      <w:bookmarkStart w:id="296" w:name="_Toc325721867"/>
    </w:p>
    <w:p w14:paraId="5C193F98" w14:textId="66439328" w:rsidR="00A14F9D" w:rsidRPr="0037224F" w:rsidRDefault="00A14F9D" w:rsidP="002910EE">
      <w:pPr>
        <w:pStyle w:val="Heading1"/>
        <w:spacing w:before="0" w:after="120" w:line="240" w:lineRule="auto"/>
        <w:jc w:val="center"/>
        <w:rPr>
          <w:rFonts w:ascii="Trebuchet MS" w:hAnsi="Trebuchet MS" w:cs="Arial"/>
          <w:color w:val="auto"/>
          <w:sz w:val="22"/>
          <w:szCs w:val="22"/>
          <w:lang w:val="en-US"/>
        </w:rPr>
      </w:pPr>
      <w:bookmarkStart w:id="297" w:name="_Toc509333589"/>
      <w:r w:rsidRPr="0037224F">
        <w:rPr>
          <w:rFonts w:ascii="Trebuchet MS" w:hAnsi="Trebuchet MS" w:cs="Arial"/>
          <w:color w:val="auto"/>
          <w:sz w:val="22"/>
          <w:szCs w:val="22"/>
          <w:lang w:val="en-US"/>
        </w:rPr>
        <w:lastRenderedPageBreak/>
        <w:t>IV. Appendices</w:t>
      </w:r>
      <w:bookmarkEnd w:id="297"/>
      <w:r w:rsidRPr="0037224F">
        <w:rPr>
          <w:rFonts w:ascii="Trebuchet MS" w:hAnsi="Trebuchet MS" w:cs="Arial"/>
          <w:color w:val="auto"/>
          <w:sz w:val="22"/>
          <w:szCs w:val="22"/>
          <w:lang w:val="en-US"/>
        </w:rPr>
        <w:t xml:space="preserve"> </w:t>
      </w:r>
    </w:p>
    <w:p w14:paraId="4FA9A420" w14:textId="77777777" w:rsidR="00A14F9D" w:rsidRPr="0037224F" w:rsidRDefault="00A14F9D" w:rsidP="002910EE">
      <w:pPr>
        <w:spacing w:after="120" w:line="240" w:lineRule="auto"/>
        <w:outlineLvl w:val="1"/>
        <w:rPr>
          <w:rFonts w:ascii="Trebuchet MS" w:hAnsi="Trebuchet MS" w:cs="Arial"/>
          <w:b/>
        </w:rPr>
      </w:pPr>
      <w:bookmarkStart w:id="298" w:name="_Toc509333590"/>
      <w:r w:rsidRPr="0037224F">
        <w:rPr>
          <w:rFonts w:ascii="Trebuchet MS" w:hAnsi="Trebuchet MS" w:cs="Arial"/>
          <w:b/>
        </w:rPr>
        <w:t>Appendix A – Terms of Reference</w:t>
      </w:r>
      <w:bookmarkEnd w:id="294"/>
      <w:bookmarkEnd w:id="295"/>
      <w:bookmarkEnd w:id="296"/>
      <w:bookmarkEnd w:id="298"/>
    </w:p>
    <w:p w14:paraId="3A0A4DC5" w14:textId="5C076860" w:rsidR="00A14F9D" w:rsidRPr="0037224F" w:rsidRDefault="00A14F9D"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will be made;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or actions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385658DB" w14:textId="6986839F"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of the Consultant’s Proposal. Highlight the changes to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42339DF" w14:textId="77777777" w:rsidR="00A14F9D" w:rsidRPr="0037224F" w:rsidRDefault="00A14F9D" w:rsidP="002910EE">
      <w:pPr>
        <w:spacing w:after="120" w:line="240" w:lineRule="auto"/>
        <w:outlineLvl w:val="1"/>
        <w:rPr>
          <w:rFonts w:ascii="Trebuchet MS" w:hAnsi="Trebuchet MS" w:cs="Arial"/>
          <w:b/>
        </w:rPr>
      </w:pPr>
      <w:bookmarkStart w:id="299" w:name="_Toc299534187"/>
      <w:bookmarkStart w:id="300" w:name="_Toc300749310"/>
      <w:bookmarkStart w:id="301" w:name="_Toc325721868"/>
      <w:bookmarkStart w:id="302" w:name="_Toc509333591"/>
      <w:r w:rsidRPr="0037224F">
        <w:rPr>
          <w:rFonts w:ascii="Trebuchet MS" w:hAnsi="Trebuchet MS" w:cs="Arial"/>
          <w:b/>
        </w:rPr>
        <w:t>Appendix B - Key Experts</w:t>
      </w:r>
      <w:bookmarkEnd w:id="299"/>
      <w:bookmarkEnd w:id="300"/>
      <w:bookmarkEnd w:id="301"/>
      <w:bookmarkEnd w:id="302"/>
      <w:r w:rsidRPr="0037224F">
        <w:rPr>
          <w:rFonts w:ascii="Trebuchet MS" w:hAnsi="Trebuchet MS" w:cs="Arial"/>
          <w:b/>
        </w:rPr>
        <w:t xml:space="preserve"> </w:t>
      </w:r>
    </w:p>
    <w:p w14:paraId="367016D9" w14:textId="233C0FE1"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[Insert a table based on Form TECH-6 of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Technical Proposal and finalized at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37224F" w:rsidRDefault="00A14F9D" w:rsidP="002910EE">
      <w:pPr>
        <w:spacing w:after="120" w:line="240" w:lineRule="auto"/>
        <w:outlineLvl w:val="1"/>
        <w:rPr>
          <w:rFonts w:ascii="Trebuchet MS" w:hAnsi="Trebuchet MS" w:cs="Arial"/>
          <w:b/>
        </w:rPr>
      </w:pPr>
      <w:bookmarkStart w:id="303" w:name="_Toc299534188"/>
      <w:bookmarkStart w:id="304" w:name="_Toc300749311"/>
      <w:bookmarkStart w:id="305" w:name="_Toc325721869"/>
      <w:bookmarkStart w:id="306" w:name="_Toc509333592"/>
      <w:r w:rsidRPr="0037224F">
        <w:rPr>
          <w:rFonts w:ascii="Trebuchet MS" w:hAnsi="Trebuchet MS" w:cs="Arial"/>
          <w:b/>
        </w:rPr>
        <w:t xml:space="preserve">Appendix C – </w:t>
      </w:r>
      <w:bookmarkEnd w:id="303"/>
      <w:r w:rsidRPr="0037224F">
        <w:rPr>
          <w:rFonts w:ascii="Trebuchet MS" w:hAnsi="Trebuchet MS" w:cs="Arial"/>
          <w:b/>
        </w:rPr>
        <w:t>Breakdown of Contract Price</w:t>
      </w:r>
      <w:bookmarkEnd w:id="304"/>
      <w:bookmarkEnd w:id="305"/>
      <w:bookmarkEnd w:id="306"/>
    </w:p>
    <w:p w14:paraId="049AAB55" w14:textId="5239FEE2" w:rsidR="00A14F9D" w:rsidRPr="0037224F"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C624E9">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Pr="0037224F">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15F3FD45" w:rsidR="00A14F9D" w:rsidRPr="0037224F" w:rsidRDefault="00A14F9D" w:rsidP="002910EE">
      <w:pPr>
        <w:numPr>
          <w:ilvl w:val="12"/>
          <w:numId w:val="0"/>
        </w:numPr>
        <w:spacing w:after="120" w:line="240" w:lineRule="auto"/>
        <w:ind w:right="-72"/>
        <w:jc w:val="both"/>
        <w:rPr>
          <w:rFonts w:ascii="Trebuchet MS" w:eastAsia="Times New Roman" w:hAnsi="Trebuchet MS" w:cs="Arial"/>
          <w:bCs/>
        </w:rPr>
      </w:pPr>
      <w:r w:rsidRPr="0037224F">
        <w:rPr>
          <w:rFonts w:ascii="Trebuchet MS" w:eastAsia="Times New Roman" w:hAnsi="Trebuchet MS" w:cs="Arial"/>
          <w:bCs/>
        </w:rPr>
        <w:t>When the Consultant</w:t>
      </w:r>
      <w:r w:rsidR="00C624E9">
        <w:rPr>
          <w:rFonts w:ascii="Trebuchet MS" w:eastAsia="Times New Roman" w:hAnsi="Trebuchet MS" w:cs="Arial"/>
          <w:bCs/>
        </w:rPr>
        <w:t>/Firm</w:t>
      </w:r>
      <w:r w:rsidRPr="0037224F">
        <w:rPr>
          <w:rFonts w:ascii="Trebuchet MS" w:eastAsia="Times New Roman" w:hAnsi="Trebuchet MS" w:cs="Arial"/>
          <w:bCs/>
        </w:rPr>
        <w:t xml:space="preserve"> has been selected under </w:t>
      </w:r>
      <w:r w:rsidR="0006040C" w:rsidRPr="0037224F">
        <w:rPr>
          <w:rFonts w:ascii="Trebuchet MS" w:eastAsia="Times New Roman" w:hAnsi="Trebuchet MS" w:cs="Arial"/>
          <w:bCs/>
        </w:rPr>
        <w:t>a technical weighting of 90 and above, the procuring entity shall</w:t>
      </w:r>
      <w:r w:rsidRPr="0037224F">
        <w:rPr>
          <w:rFonts w:ascii="Trebuchet MS" w:eastAsia="Times New Roman" w:hAnsi="Trebuchet MS" w:cs="Arial"/>
          <w:bCs/>
        </w:rPr>
        <w:t>, also add the following:</w:t>
      </w:r>
    </w:p>
    <w:p w14:paraId="1D45809F" w14:textId="00372316"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agreed remuneration rates shall be stated in the attached Model Form I. This form shall be prepared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Appendix A to Form FIN-3 of the </w:t>
      </w:r>
      <w:r w:rsidR="00521F1C" w:rsidRPr="0037224F">
        <w:rPr>
          <w:rFonts w:ascii="Trebuchet MS" w:eastAsia="Times New Roman" w:hAnsi="Trebuchet MS" w:cs="Arial"/>
        </w:rPr>
        <w:t>Ref</w:t>
      </w:r>
      <w:r w:rsidRPr="0037224F">
        <w:rPr>
          <w:rFonts w:ascii="Trebuchet MS" w:eastAsia="Times New Roman" w:hAnsi="Trebuchet MS" w:cs="Arial"/>
        </w:rPr>
        <w:t xml:space="preserve"> “Consultants</w:t>
      </w:r>
      <w:r w:rsidR="00C624E9">
        <w:rPr>
          <w:rFonts w:ascii="Trebuchet MS" w:eastAsia="Times New Roman" w:hAnsi="Trebuchet MS" w:cs="Arial"/>
        </w:rPr>
        <w:t>/Firm</w:t>
      </w:r>
      <w:r w:rsidRPr="0037224F">
        <w:rPr>
          <w:rFonts w:ascii="Trebuchet MS" w:eastAsia="Times New Roman" w:hAnsi="Trebuchet MS" w:cs="Arial"/>
        </w:rPr>
        <w:t>’ Representations regarding Costs and Charges” submitted by the Consultant</w:t>
      </w:r>
      <w:r w:rsidR="00C624E9">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prior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0E640A50" w14:textId="1DF0BD59"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 Should these representations be found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before any such modification,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shall be entitled to offset any excess payment against the next monthly payment to the Consultants</w:t>
      </w:r>
      <w:r w:rsidR="00C624E9">
        <w:rPr>
          <w:rFonts w:ascii="Trebuchet MS" w:eastAsia="Times New Roman" w:hAnsi="Trebuchet MS" w:cs="Arial"/>
        </w:rPr>
        <w:t>/Firm</w:t>
      </w:r>
      <w:r w:rsidRPr="0037224F">
        <w:rPr>
          <w:rFonts w:ascii="Trebuchet MS" w:eastAsia="Times New Roman" w:hAnsi="Trebuchet MS" w:cs="Arial"/>
        </w:rPr>
        <w:t xml:space="preserve">, or (ii) if there are no further payments to be made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to the Consultants</w:t>
      </w:r>
      <w:r w:rsidR="00C624E9">
        <w:rPr>
          <w:rFonts w:ascii="Trebuchet MS" w:eastAsia="Times New Roman" w:hAnsi="Trebuchet MS" w:cs="Arial"/>
        </w:rPr>
        <w:t>/Firms</w:t>
      </w:r>
      <w:r w:rsidRPr="0037224F">
        <w:rPr>
          <w:rFonts w:ascii="Trebuchet MS" w:eastAsia="Times New Roman" w:hAnsi="Trebuchet MS" w:cs="Arial"/>
        </w:rPr>
        <w:t>, the Consultants</w:t>
      </w:r>
      <w:r w:rsidR="00C624E9">
        <w:rPr>
          <w:rFonts w:ascii="Trebuchet MS" w:eastAsia="Times New Roman" w:hAnsi="Trebuchet MS" w:cs="Arial"/>
        </w:rPr>
        <w:t>/Firms</w:t>
      </w:r>
      <w:r w:rsidRPr="0037224F">
        <w:rPr>
          <w:rFonts w:ascii="Trebuchet MS" w:eastAsia="Times New Roman" w:hAnsi="Trebuchet MS" w:cs="Arial"/>
        </w:rPr>
        <w:t xml:space="preserve"> shall reimburse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any excess payment within thirty (30) days of receipt of a written claim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Any such claim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for reimbursement must be made within twelve (12) calendar months after receipt by the </w:t>
      </w:r>
      <w:r w:rsidR="00030647"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of a final report and a final statement approved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in accordance with Clause GCC 45.1(d)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2EEC5B88" w14:textId="77777777" w:rsidR="00A14F9D" w:rsidRPr="0037224F"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37224F" w:rsidRDefault="00A14F9D" w:rsidP="002910EE">
      <w:pPr>
        <w:tabs>
          <w:tab w:val="left" w:pos="1560"/>
        </w:tabs>
        <w:spacing w:after="120" w:line="240" w:lineRule="auto"/>
        <w:rPr>
          <w:rFonts w:ascii="Trebuchet MS" w:eastAsia="Times New Roman" w:hAnsi="Trebuchet MS" w:cs="Arial"/>
        </w:rPr>
        <w:sectPr w:rsidR="00A14F9D" w:rsidRPr="0037224F" w:rsidSect="00F0003E">
          <w:headerReference w:type="default" r:id="rId49"/>
          <w:pgSz w:w="11906" w:h="16838" w:code="9"/>
          <w:pgMar w:top="1440" w:right="1440" w:bottom="1440" w:left="1440" w:header="720" w:footer="720" w:gutter="0"/>
          <w:cols w:space="720"/>
          <w:docGrid w:linePitch="360"/>
        </w:sectPr>
      </w:pPr>
    </w:p>
    <w:p w14:paraId="1E48E01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6CCA40A0" w14:textId="379CCA90"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C624E9">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6E7D139C" w14:textId="3E2DAD4A" w:rsidR="00C23505" w:rsidRPr="0037224F" w:rsidRDefault="00C23505"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the basic fees and away from the home office allowances (if applicable) indicated below:</w:t>
      </w:r>
    </w:p>
    <w:p w14:paraId="1D6B018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proofErr w:type="gramStart"/>
      <w:r w:rsidRPr="0037224F">
        <w:rPr>
          <w:rFonts w:ascii="Trebuchet MS" w:eastAsia="Times New Roman" w:hAnsi="Trebuchet MS" w:cs="Arial"/>
          <w:i/>
          <w:color w:val="0070C0"/>
          <w:spacing w:val="-2"/>
        </w:rPr>
        <w:t>]</w:t>
      </w:r>
      <w:r w:rsidRPr="0037224F">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37224F"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C23505" w:rsidRPr="0037224F"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C23505" w:rsidRPr="0037224F"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0D13EB73"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503C610F" w14:textId="77777777" w:rsidR="00C23505" w:rsidRPr="0037224F" w:rsidRDefault="00C23505" w:rsidP="0020333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376464D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655F8261" w14:textId="77777777" w:rsidR="00C23505" w:rsidRPr="0037224F"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1C19BCB3"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2CE73370" w14:textId="77777777" w:rsidR="00C23505" w:rsidRPr="0037224F" w:rsidRDefault="00C23505" w:rsidP="002910EE">
      <w:pPr>
        <w:tabs>
          <w:tab w:val="left" w:pos="1560"/>
        </w:tabs>
        <w:spacing w:after="120" w:line="240" w:lineRule="auto"/>
        <w:rPr>
          <w:rFonts w:ascii="Trebuchet MS" w:eastAsia="Times New Roman" w:hAnsi="Trebuchet MS" w:cs="Arial"/>
        </w:rPr>
        <w:sectPr w:rsidR="00C23505" w:rsidRPr="0037224F" w:rsidSect="00871060">
          <w:pgSz w:w="16838" w:h="11906" w:orient="landscape" w:code="9"/>
          <w:pgMar w:top="1440" w:right="1440" w:bottom="1440" w:left="1440" w:header="720" w:footer="720" w:gutter="0"/>
          <w:cols w:space="720"/>
          <w:docGrid w:linePitch="360"/>
        </w:sectPr>
      </w:pPr>
    </w:p>
    <w:p w14:paraId="3CAD228F" w14:textId="38C1DE53" w:rsidR="00C23505" w:rsidRPr="0037224F" w:rsidRDefault="00C23505" w:rsidP="002910EE">
      <w:pPr>
        <w:spacing w:after="120" w:line="240" w:lineRule="auto"/>
        <w:outlineLvl w:val="1"/>
        <w:rPr>
          <w:rFonts w:ascii="Trebuchet MS" w:hAnsi="Trebuchet MS" w:cs="Arial"/>
          <w:b/>
        </w:rPr>
      </w:pPr>
      <w:bookmarkStart w:id="307" w:name="_Toc299534190"/>
      <w:bookmarkStart w:id="308" w:name="_Toc300749312"/>
      <w:bookmarkStart w:id="309" w:name="_Toc509333593"/>
      <w:r w:rsidRPr="0037224F">
        <w:rPr>
          <w:rFonts w:ascii="Trebuchet MS" w:hAnsi="Trebuchet MS" w:cs="Arial"/>
          <w:b/>
        </w:rPr>
        <w:lastRenderedPageBreak/>
        <w:t>Appendix D - Form of Advance Payments Guarantee</w:t>
      </w:r>
      <w:bookmarkEnd w:id="307"/>
      <w:bookmarkEnd w:id="308"/>
      <w:bookmarkEnd w:id="309"/>
    </w:p>
    <w:p w14:paraId="5871C5DE" w14:textId="71BE42AA"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 xml:space="preserve">[The bank, as requested by the successful </w:t>
      </w:r>
      <w:r w:rsidR="00407543" w:rsidRPr="0037224F">
        <w:rPr>
          <w:rFonts w:ascii="Trebuchet MS" w:eastAsia="Times New Roman" w:hAnsi="Trebuchet MS" w:cs="Times New Roman"/>
          <w:i/>
          <w:iCs/>
          <w:color w:val="1F497D"/>
        </w:rPr>
        <w:t>Consultant</w:t>
      </w:r>
      <w:r w:rsidR="00C624E9">
        <w:rPr>
          <w:rFonts w:ascii="Trebuchet MS" w:eastAsia="Times New Roman" w:hAnsi="Trebuchet MS" w:cs="Times New Roman"/>
          <w:i/>
          <w:iCs/>
          <w:color w:val="1F497D"/>
        </w:rPr>
        <w:t>/Firm</w:t>
      </w:r>
      <w:r w:rsidRPr="0037224F">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37224F" w:rsidRDefault="00C874C3" w:rsidP="00C874C3">
      <w:pPr>
        <w:suppressAutoHyphens/>
        <w:spacing w:after="0" w:line="240" w:lineRule="auto"/>
        <w:rPr>
          <w:rFonts w:ascii="Trebuchet MS" w:eastAsia="Times New Roman" w:hAnsi="Trebuchet MS" w:cs="Times New Roman"/>
        </w:rPr>
      </w:pPr>
    </w:p>
    <w:p w14:paraId="3E4CDDC1" w14:textId="77777777" w:rsidR="00C874C3" w:rsidRPr="0037224F" w:rsidRDefault="00C874C3" w:rsidP="00C874C3">
      <w:pPr>
        <w:spacing w:after="0" w:line="240" w:lineRule="auto"/>
        <w:jc w:val="right"/>
        <w:rPr>
          <w:rFonts w:ascii="Trebuchet MS" w:eastAsia="Times New Roman" w:hAnsi="Trebuchet MS" w:cs="Times New Roman"/>
        </w:rPr>
      </w:pPr>
      <w:r w:rsidRPr="0037224F">
        <w:rPr>
          <w:rFonts w:ascii="Trebuchet MS" w:eastAsia="Times New Roman" w:hAnsi="Trebuchet MS" w:cs="Times New Roman"/>
        </w:rPr>
        <w:t xml:space="preserve">Date: </w:t>
      </w:r>
      <w:r w:rsidRPr="0037224F">
        <w:rPr>
          <w:rFonts w:ascii="Trebuchet MS" w:eastAsia="Times New Roman" w:hAnsi="Trebuchet MS" w:cs="Times New Roman"/>
          <w:i/>
          <w:iCs/>
          <w:color w:val="1F497D"/>
        </w:rPr>
        <w:t>[insert date (as day, month, and year) of Bid Submissio</w:t>
      </w:r>
      <w:r w:rsidRPr="0037224F">
        <w:rPr>
          <w:rFonts w:ascii="Trebuchet MS" w:eastAsia="Times New Roman" w:hAnsi="Trebuchet MS" w:cs="Times New Roman"/>
          <w:i/>
          <w:iCs/>
        </w:rPr>
        <w:t>n]</w:t>
      </w:r>
    </w:p>
    <w:p w14:paraId="25E4110D" w14:textId="5B1ED81E" w:rsidR="00C874C3" w:rsidRPr="0037224F" w:rsidRDefault="00521F1C" w:rsidP="00C874C3">
      <w:pPr>
        <w:spacing w:after="0" w:line="240" w:lineRule="auto"/>
        <w:jc w:val="right"/>
        <w:rPr>
          <w:rFonts w:ascii="Trebuchet MS" w:eastAsia="Times New Roman" w:hAnsi="Trebuchet MS" w:cs="Times New Roman"/>
          <w:color w:val="1F497D"/>
        </w:rPr>
      </w:pPr>
      <w:r w:rsidRPr="0037224F">
        <w:rPr>
          <w:rFonts w:ascii="Trebuchet MS" w:eastAsia="Times New Roman" w:hAnsi="Trebuchet MS" w:cs="Times New Roman"/>
        </w:rPr>
        <w:t>Ref</w:t>
      </w:r>
      <w:r w:rsidR="00C874C3" w:rsidRPr="0037224F">
        <w:rPr>
          <w:rFonts w:ascii="Trebuchet MS" w:eastAsia="Times New Roman" w:hAnsi="Trebuchet MS" w:cs="Times New Roman"/>
        </w:rPr>
        <w:t xml:space="preserve"> No. and title: </w:t>
      </w:r>
      <w:r w:rsidR="00C874C3" w:rsidRPr="0037224F">
        <w:rPr>
          <w:rFonts w:ascii="Trebuchet MS" w:eastAsia="Times New Roman" w:hAnsi="Trebuchet MS" w:cs="Times New Roman"/>
          <w:i/>
          <w:iCs/>
          <w:color w:val="1F497D"/>
        </w:rPr>
        <w:t>[insert number and title of bidding process]</w:t>
      </w:r>
    </w:p>
    <w:p w14:paraId="396EF4B1" w14:textId="71CCF6FE"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w:t>
      </w:r>
      <w:r w:rsidR="004303DE" w:rsidRPr="0037224F">
        <w:rPr>
          <w:rFonts w:ascii="Trebuchet MS" w:eastAsia="Times New Roman" w:hAnsi="Trebuchet MS" w:cs="Times New Roman"/>
          <w:i/>
          <w:iCs/>
          <w:color w:val="1F497D"/>
        </w:rPr>
        <w:t>procuring entity</w:t>
      </w:r>
      <w:r w:rsidRPr="0037224F">
        <w:rPr>
          <w:rFonts w:ascii="Trebuchet MS" w:eastAsia="Times New Roman" w:hAnsi="Trebuchet MS" w:cs="Times New Roman"/>
          <w:i/>
          <w:iCs/>
          <w:color w:val="1F497D"/>
        </w:rPr>
        <w:t xml:space="preserve">’s letterhead] </w:t>
      </w:r>
    </w:p>
    <w:p w14:paraId="70AE0363" w14:textId="77777777" w:rsidR="00C874C3" w:rsidRPr="0037224F" w:rsidRDefault="00C874C3" w:rsidP="00C874C3">
      <w:pPr>
        <w:spacing w:after="0" w:line="240" w:lineRule="auto"/>
        <w:rPr>
          <w:rFonts w:ascii="Trebuchet MS" w:eastAsia="Times New Roman" w:hAnsi="Trebuchet MS" w:cs="Times New Roman"/>
          <w:b/>
          <w:bCs/>
        </w:rPr>
      </w:pPr>
    </w:p>
    <w:p w14:paraId="5EC4EC0B" w14:textId="77777777" w:rsidR="00C874C3" w:rsidRPr="0037224F" w:rsidRDefault="00C874C3" w:rsidP="00C874C3">
      <w:pPr>
        <w:spacing w:after="120" w:line="240" w:lineRule="auto"/>
        <w:rPr>
          <w:rFonts w:ascii="Trebuchet MS" w:eastAsia="Times New Roman" w:hAnsi="Trebuchet MS" w:cs="Times New Roman"/>
          <w:i/>
          <w:iCs/>
          <w:color w:val="1F497D"/>
        </w:rPr>
      </w:pPr>
      <w:r w:rsidRPr="0037224F">
        <w:rPr>
          <w:rFonts w:ascii="Trebuchet MS" w:eastAsia="Times New Roman" w:hAnsi="Trebuchet MS" w:cs="Times New Roman"/>
          <w:b/>
          <w:bCs/>
        </w:rPr>
        <w:t>Beneficiary:</w:t>
      </w:r>
      <w:r w:rsidRPr="0037224F">
        <w:rPr>
          <w:rFonts w:ascii="Trebuchet MS" w:eastAsia="Times New Roman" w:hAnsi="Trebuchet MS" w:cs="Times New Roman"/>
        </w:rPr>
        <w:tab/>
      </w:r>
      <w:r w:rsidRPr="0037224F">
        <w:rPr>
          <w:rFonts w:ascii="Trebuchet MS" w:eastAsia="Times New Roman" w:hAnsi="Trebuchet MS" w:cs="Times New Roman"/>
          <w:i/>
          <w:iCs/>
          <w:color w:val="1F497D"/>
        </w:rPr>
        <w:t>[insert legal name and address of procuring entity]</w:t>
      </w:r>
      <w:r w:rsidRPr="0037224F">
        <w:rPr>
          <w:rFonts w:ascii="Trebuchet MS" w:eastAsia="Times New Roman" w:hAnsi="Trebuchet MS" w:cs="Times New Roman"/>
          <w:color w:val="1F497D"/>
        </w:rPr>
        <w:t xml:space="preserve"> </w:t>
      </w:r>
    </w:p>
    <w:p w14:paraId="43A03E3C" w14:textId="77777777" w:rsidR="00C874C3" w:rsidRPr="0037224F" w:rsidRDefault="00C874C3" w:rsidP="00C874C3">
      <w:pPr>
        <w:spacing w:after="120" w:line="240" w:lineRule="auto"/>
        <w:rPr>
          <w:rFonts w:ascii="Trebuchet MS" w:eastAsia="Times New Roman" w:hAnsi="Trebuchet MS" w:cs="Times New Roman"/>
          <w:color w:val="1F497D"/>
        </w:rPr>
      </w:pPr>
      <w:r w:rsidRPr="0037224F">
        <w:rPr>
          <w:rFonts w:ascii="Trebuchet MS" w:eastAsia="Times New Roman" w:hAnsi="Trebuchet MS" w:cs="Times New Roman"/>
          <w:b/>
          <w:bCs/>
        </w:rPr>
        <w:t>ADVANCE PAYMENT GUARANTEE No.:</w:t>
      </w:r>
      <w:r w:rsidRPr="0037224F">
        <w:rPr>
          <w:rFonts w:ascii="Trebuchet MS" w:eastAsia="Times New Roman" w:hAnsi="Trebuchet MS" w:cs="Times New Roman"/>
        </w:rPr>
        <w:t xml:space="preserve"> </w:t>
      </w:r>
      <w:r w:rsidRPr="0037224F">
        <w:rPr>
          <w:rFonts w:ascii="Trebuchet MS" w:eastAsia="Times New Roman" w:hAnsi="Trebuchet MS" w:cs="Times New Roman"/>
          <w:i/>
          <w:iCs/>
          <w:color w:val="1F497D"/>
        </w:rPr>
        <w:t>[insert Advance Payment Guarantee no.]</w:t>
      </w:r>
    </w:p>
    <w:p w14:paraId="75804E46" w14:textId="27437F0D"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We, </w:t>
      </w:r>
      <w:r w:rsidRPr="0037224F">
        <w:rPr>
          <w:rFonts w:ascii="Trebuchet MS" w:eastAsia="Times New Roman" w:hAnsi="Trebuchet MS" w:cs="Times New Roman"/>
          <w:i/>
          <w:iCs/>
          <w:color w:val="1F497D"/>
        </w:rPr>
        <w:t>[insert legal name and address of bank]</w:t>
      </w:r>
      <w:r w:rsidRPr="0037224F">
        <w:rPr>
          <w:rFonts w:ascii="Trebuchet MS" w:eastAsia="Times New Roman" w:hAnsi="Trebuchet MS" w:cs="Times New Roman"/>
          <w:i/>
          <w:iCs/>
        </w:rPr>
        <w:t>,</w:t>
      </w:r>
      <w:r w:rsidRPr="0037224F">
        <w:rPr>
          <w:rFonts w:ascii="Trebuchet MS" w:eastAsia="Times New Roman" w:hAnsi="Trebuchet MS" w:cs="Times New Roman"/>
        </w:rPr>
        <w:t xml:space="preserve"> have been informed that </w:t>
      </w:r>
      <w:r w:rsidRPr="0037224F">
        <w:rPr>
          <w:rFonts w:ascii="Trebuchet MS" w:eastAsia="Times New Roman" w:hAnsi="Trebuchet MS" w:cs="Times New Roman"/>
          <w:bCs/>
          <w:i/>
          <w:iCs/>
          <w:color w:val="1F497D"/>
        </w:rPr>
        <w:t xml:space="preserve">[insert complete name and address of </w:t>
      </w:r>
      <w:r w:rsidR="00407543" w:rsidRPr="0037224F">
        <w:rPr>
          <w:rFonts w:ascii="Trebuchet MS" w:eastAsia="Times New Roman" w:hAnsi="Trebuchet MS" w:cs="Times New Roman"/>
          <w:bCs/>
          <w:i/>
          <w:iCs/>
          <w:color w:val="1F497D"/>
        </w:rPr>
        <w:t>Consultant</w:t>
      </w:r>
      <w:r w:rsidR="00C624E9">
        <w:rPr>
          <w:rFonts w:ascii="Trebuchet MS" w:eastAsia="Times New Roman" w:hAnsi="Trebuchet MS" w:cs="Times New Roman"/>
          <w:bCs/>
          <w:i/>
          <w:iCs/>
          <w:color w:val="1F497D"/>
        </w:rPr>
        <w:t>/Firm</w:t>
      </w:r>
      <w:r w:rsidRPr="0037224F">
        <w:rPr>
          <w:rFonts w:ascii="Trebuchet MS" w:eastAsia="Times New Roman" w:hAnsi="Trebuchet MS" w:cs="Times New Roman"/>
          <w:bCs/>
          <w:i/>
          <w:iCs/>
          <w:color w:val="1F497D"/>
        </w:rPr>
        <w: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(hereinafter called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has </w:t>
      </w:r>
      <w:proofErr w:type="gramStart"/>
      <w:r w:rsidRPr="0037224F">
        <w:rPr>
          <w:rFonts w:ascii="Trebuchet MS" w:eastAsia="Times New Roman" w:hAnsi="Trebuchet MS" w:cs="Times New Roman"/>
        </w:rPr>
        <w:t>entered into</w:t>
      </w:r>
      <w:proofErr w:type="gramEnd"/>
      <w:r w:rsidRPr="0037224F">
        <w:rPr>
          <w:rFonts w:ascii="Trebuchet MS" w:eastAsia="Times New Roman" w:hAnsi="Trebuchet MS" w:cs="Times New Roman"/>
        </w:rPr>
        <w:t xml:space="preserve"> Contract No.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dated </w:t>
      </w:r>
      <w:r w:rsidRPr="0037224F">
        <w:rPr>
          <w:rFonts w:ascii="Trebuchet MS" w:eastAsia="Times New Roman" w:hAnsi="Trebuchet MS" w:cs="Times New Roman"/>
          <w:i/>
          <w:iCs/>
          <w:color w:val="1F497D"/>
        </w:rPr>
        <w:t>[insert date of Agreement]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with you, for the supply of </w:t>
      </w:r>
      <w:r w:rsidRPr="0037224F">
        <w:rPr>
          <w:rFonts w:ascii="Trebuchet MS" w:eastAsia="Times New Roman" w:hAnsi="Trebuchet MS" w:cs="Times New Roman"/>
          <w:i/>
          <w:iCs/>
          <w:color w:val="1F497D"/>
        </w:rPr>
        <w:t xml:space="preserve">[insert types of goods to be delivered] </w:t>
      </w:r>
      <w:r w:rsidRPr="0037224F">
        <w:rPr>
          <w:rFonts w:ascii="Trebuchet MS" w:eastAsia="Times New Roman" w:hAnsi="Trebuchet MS" w:cs="Times New Roman"/>
        </w:rPr>
        <w:t xml:space="preserve">(hereinafter called "the Contract"). </w:t>
      </w:r>
    </w:p>
    <w:p w14:paraId="5647C266"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Furthermore, we understand that, according to the conditions of the Contract, an advance is to be made against an advance payment guarantee.</w:t>
      </w:r>
    </w:p>
    <w:p w14:paraId="19F99D59" w14:textId="0C932A94"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At the request of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we as Guarantor hereby irrevocably undertake to pay you any sum or sums not exceeding in total an amount of </w:t>
      </w:r>
      <w:r w:rsidRPr="0037224F">
        <w:rPr>
          <w:rFonts w:ascii="Trebuchet MS" w:eastAsia="Times New Roman" w:hAnsi="Trebuchet MS" w:cs="Times New Roman"/>
          <w:i/>
          <w:iCs/>
          <w:color w:val="1F497D"/>
        </w:rPr>
        <w:t>[insert amount(s)</w:t>
      </w:r>
      <w:r w:rsidRPr="0037224F">
        <w:rPr>
          <w:rFonts w:ascii="Trebuchet MS" w:eastAsia="Times New Roman" w:hAnsi="Trebuchet MS" w:cs="Times New Roman"/>
          <w:i/>
          <w:iCs/>
          <w:color w:val="1F497D"/>
          <w:vertAlign w:val="superscript"/>
        </w:rPr>
        <w:footnoteReference w:id="3"/>
      </w:r>
      <w:r w:rsidRPr="0037224F">
        <w:rPr>
          <w:rFonts w:ascii="Trebuchet MS" w:eastAsia="Times New Roman" w:hAnsi="Trebuchet MS" w:cs="Times New Roman"/>
          <w:i/>
          <w:iCs/>
          <w:color w:val="1F497D"/>
        </w:rPr>
        <w:t xml:space="preserve"> in figures and words</w:t>
      </w:r>
      <w:r w:rsidRPr="0037224F">
        <w:rPr>
          <w:rFonts w:ascii="Trebuchet MS" w:eastAsia="Times New Roman" w:hAnsi="Trebuchet MS" w:cs="Times New Roman"/>
          <w:i/>
          <w:iCs/>
        </w:rPr>
        <w:t xml:space="preserve">] </w:t>
      </w:r>
      <w:r w:rsidRPr="0037224F">
        <w:rPr>
          <w:rFonts w:ascii="Trebuchet MS" w:eastAsia="Times New Roman" w:hAnsi="Trebuchet MS" w:cs="Times New Roman"/>
        </w:rPr>
        <w:t xml:space="preserve">upon receipt by us of your first demand in writing declaring that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is in breach of its obligation under the Contract because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used the advance payment for purposes other than toward delivery of the goods. </w:t>
      </w:r>
    </w:p>
    <w:p w14:paraId="18160E17" w14:textId="04D52D5C" w:rsidR="00C874C3" w:rsidRPr="0037224F" w:rsidRDefault="00C874C3" w:rsidP="00C874C3">
      <w:pPr>
        <w:spacing w:after="120" w:line="240" w:lineRule="auto"/>
        <w:jc w:val="both"/>
        <w:rPr>
          <w:rFonts w:ascii="Trebuchet MS" w:eastAsia="Times New Roman" w:hAnsi="Trebuchet MS" w:cs="Times New Roman"/>
          <w:i/>
          <w:iCs/>
        </w:rPr>
      </w:pPr>
      <w:r w:rsidRPr="0037224F">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on its account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i/>
          <w:iCs/>
          <w:color w:val="1F497D"/>
        </w:rPr>
        <w:t>and domicile of the account].</w:t>
      </w:r>
    </w:p>
    <w:p w14:paraId="21274905" w14:textId="0139E1BE" w:rsidR="00C874C3" w:rsidRPr="0037224F" w:rsidRDefault="00C874C3" w:rsidP="00C874C3">
      <w:pPr>
        <w:spacing w:after="120" w:line="240" w:lineRule="auto"/>
        <w:jc w:val="both"/>
        <w:rPr>
          <w:rFonts w:ascii="Trebuchet MS" w:eastAsia="Times New Roman" w:hAnsi="Trebuchet MS" w:cs="Arial Unicode MS"/>
        </w:rPr>
      </w:pPr>
      <w:r w:rsidRPr="0037224F">
        <w:rPr>
          <w:rFonts w:ascii="Trebuchet MS" w:eastAsia="Times New Roman" w:hAnsi="Trebuchet MS" w:cs="Arial Unicode MS"/>
        </w:rPr>
        <w:t xml:space="preserve">The maximum amount of this guarantee shall be progressively reduced by the amount of the advance payment repaid by the </w:t>
      </w:r>
      <w:r w:rsidR="0020333E" w:rsidRPr="0037224F">
        <w:rPr>
          <w:rFonts w:ascii="Trebuchet MS" w:eastAsia="Times New Roman" w:hAnsi="Trebuchet MS" w:cs="Arial Unicode MS"/>
        </w:rPr>
        <w:t>Consultant</w:t>
      </w:r>
      <w:r w:rsidR="00FD2FDB">
        <w:rPr>
          <w:rFonts w:ascii="Trebuchet MS" w:eastAsia="Times New Roman" w:hAnsi="Trebuchet MS" w:cs="Arial Unicode MS"/>
        </w:rPr>
        <w:t>/firm</w:t>
      </w:r>
      <w:r w:rsidRPr="0037224F">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eastAsia="Times New Roman" w:hAnsi="Trebuchet MS" w:cs="Arial Unicode MS"/>
          <w:i/>
          <w:color w:val="1F497D"/>
        </w:rPr>
        <w:t>[insert date]</w:t>
      </w:r>
      <w:r w:rsidRPr="0037224F">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2495D5CC" w:rsidR="00C874C3" w:rsidRPr="0037224F" w:rsidRDefault="00C874C3" w:rsidP="00C874C3">
      <w:pPr>
        <w:spacing w:after="120" w:line="240" w:lineRule="auto"/>
        <w:jc w:val="both"/>
        <w:rPr>
          <w:rFonts w:ascii="Trebuchet MS" w:eastAsia="Times New Roman" w:hAnsi="Trebuchet MS" w:cs="Times New Roman"/>
          <w:b/>
          <w:i/>
          <w:iCs/>
          <w:color w:val="1F497D"/>
        </w:rPr>
      </w:pPr>
      <w:r w:rsidRPr="0037224F">
        <w:rPr>
          <w:rFonts w:ascii="Trebuchet MS" w:eastAsia="Times New Roman" w:hAnsi="Trebuchet MS" w:cs="Times New Roman"/>
        </w:rPr>
        <w:t xml:space="preserve">This Guarantee shall remain valid and in full effect from the date of the advance payment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under the Contract until </w:t>
      </w:r>
      <w:r w:rsidRPr="0037224F">
        <w:rPr>
          <w:rFonts w:ascii="Trebuchet MS" w:eastAsia="Times New Roman" w:hAnsi="Trebuchet MS" w:cs="Times New Roman"/>
          <w:bCs/>
          <w:i/>
          <w:iCs/>
          <w:color w:val="1F497D"/>
        </w:rPr>
        <w:t>[insert date</w:t>
      </w:r>
      <w:r w:rsidRPr="0037224F">
        <w:rPr>
          <w:rFonts w:ascii="Trebuchet MS" w:eastAsia="Times New Roman" w:hAnsi="Trebuchet MS" w:cs="Times New Roman"/>
          <w:bCs/>
          <w:i/>
          <w:iCs/>
          <w:color w:val="1F497D"/>
          <w:vertAlign w:val="superscript"/>
        </w:rPr>
        <w:footnoteReference w:id="4"/>
      </w:r>
      <w:r w:rsidRPr="0037224F">
        <w:rPr>
          <w:rFonts w:ascii="Trebuchet MS" w:eastAsia="Times New Roman" w:hAnsi="Trebuchet MS" w:cs="Times New Roman"/>
          <w:bCs/>
          <w:i/>
          <w:iCs/>
          <w:color w:val="1F497D"/>
        </w:rPr>
        <w:t>].</w:t>
      </w:r>
      <w:r w:rsidRPr="0037224F">
        <w:rPr>
          <w:rFonts w:ascii="Trebuchet MS" w:eastAsia="Times New Roman" w:hAnsi="Trebuchet MS" w:cs="Times New Roman"/>
          <w:b/>
          <w:i/>
          <w:iCs/>
          <w:color w:val="1F497D"/>
        </w:rPr>
        <w:t xml:space="preserve"> </w:t>
      </w:r>
    </w:p>
    <w:p w14:paraId="722294DE"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37224F" w:rsidRDefault="00C874C3" w:rsidP="00C874C3">
      <w:pPr>
        <w:spacing w:line="240" w:lineRule="auto"/>
        <w:rPr>
          <w:rFonts w:ascii="Trebuchet MS" w:eastAsia="Times New Roman" w:hAnsi="Trebuchet MS" w:cs="Times New Roman"/>
          <w:color w:val="0000FF"/>
          <w:spacing w:val="-2"/>
          <w:sz w:val="20"/>
          <w:szCs w:val="20"/>
        </w:rPr>
      </w:pPr>
      <w:r w:rsidRPr="0037224F">
        <w:rPr>
          <w:rFonts w:ascii="Trebuchet MS" w:eastAsia="Times New Roman" w:hAnsi="Trebuchet MS" w:cs="Times New Roman"/>
        </w:rPr>
        <w:t xml:space="preserve">_____________________ </w:t>
      </w:r>
      <w:r w:rsidRPr="0037224F">
        <w:rPr>
          <w:rFonts w:ascii="Trebuchet MS" w:eastAsia="Times New Roman" w:hAnsi="Trebuchet MS" w:cs="Times New Roman"/>
        </w:rPr>
        <w:br/>
      </w:r>
      <w:r w:rsidRPr="0037224F">
        <w:rPr>
          <w:rFonts w:ascii="Trebuchet MS" w:eastAsia="Times New Roman" w:hAnsi="Trebuchet MS" w:cs="Times New Roman"/>
          <w:i/>
          <w:iCs/>
          <w:color w:val="1F497D"/>
        </w:rPr>
        <w:t>[signature(s) of authorized representative(s) of the bank]</w:t>
      </w:r>
      <w:r w:rsidRPr="0037224F">
        <w:rPr>
          <w:rFonts w:ascii="Trebuchet MS" w:eastAsia="Times New Roman" w:hAnsi="Trebuchet MS" w:cs="Times New Roman"/>
          <w:color w:val="1F497D"/>
        </w:rPr>
        <w:t xml:space="preserve"> </w:t>
      </w:r>
    </w:p>
    <w:sectPr w:rsidR="00C874C3" w:rsidRPr="0037224F"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FE7A" w14:textId="77777777" w:rsidR="00485BDF" w:rsidRDefault="00485BDF" w:rsidP="00F91742">
      <w:pPr>
        <w:spacing w:after="0" w:line="240" w:lineRule="auto"/>
      </w:pPr>
      <w:r>
        <w:separator/>
      </w:r>
    </w:p>
  </w:endnote>
  <w:endnote w:type="continuationSeparator" w:id="0">
    <w:p w14:paraId="1AE82A56" w14:textId="77777777" w:rsidR="00485BDF" w:rsidRDefault="00485BDF"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9535"/>
      <w:docPartObj>
        <w:docPartGallery w:val="Page Numbers (Bottom of Page)"/>
        <w:docPartUnique/>
      </w:docPartObj>
    </w:sdtPr>
    <w:sdtEndPr>
      <w:rPr>
        <w:noProof/>
      </w:rPr>
    </w:sdtEndPr>
    <w:sdtContent>
      <w:p w14:paraId="455FFBCE" w14:textId="6FA1AA8E" w:rsidR="000C3A7C" w:rsidRDefault="000C3A7C">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0C3A7C" w:rsidRPr="00BC6F55" w:rsidRDefault="000C3A7C"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8B58" w14:textId="77777777" w:rsidR="000C3A7C" w:rsidRPr="00BC6F55" w:rsidRDefault="000C3A7C"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105F" w14:textId="77777777" w:rsidR="000C3A7C" w:rsidRDefault="000C3A7C">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816003"/>
      <w:docPartObj>
        <w:docPartGallery w:val="Page Numbers (Bottom of Page)"/>
        <w:docPartUnique/>
      </w:docPartObj>
    </w:sdtPr>
    <w:sdtEndPr>
      <w:rPr>
        <w:noProof/>
      </w:rPr>
    </w:sdtEndPr>
    <w:sdtContent>
      <w:p w14:paraId="20A140D7" w14:textId="5F78F329" w:rsidR="000C3A7C" w:rsidRDefault="000C3A7C">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14:paraId="6541365E" w14:textId="77777777" w:rsidR="000C3A7C" w:rsidRPr="009D2389" w:rsidRDefault="000C3A7C"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17638"/>
      <w:docPartObj>
        <w:docPartGallery w:val="Page Numbers (Bottom of Page)"/>
        <w:docPartUnique/>
      </w:docPartObj>
    </w:sdtPr>
    <w:sdtEndPr>
      <w:rPr>
        <w:noProof/>
      </w:rPr>
    </w:sdtEndPr>
    <w:sdtContent>
      <w:p w14:paraId="7FA28937" w14:textId="5031F0E7" w:rsidR="000C3A7C" w:rsidRDefault="000C3A7C">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D216D03" w14:textId="77777777" w:rsidR="000C3A7C" w:rsidRDefault="000C3A7C">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65152"/>
      <w:docPartObj>
        <w:docPartGallery w:val="Page Numbers (Bottom of Page)"/>
        <w:docPartUnique/>
      </w:docPartObj>
    </w:sdtPr>
    <w:sdtEndPr>
      <w:rPr>
        <w:noProof/>
      </w:rPr>
    </w:sdtEndPr>
    <w:sdtContent>
      <w:p w14:paraId="5E0C5152" w14:textId="39F328A6" w:rsidR="000C3A7C" w:rsidRDefault="000C3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0C3A7C" w:rsidRDefault="000C3A7C">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1861"/>
      <w:docPartObj>
        <w:docPartGallery w:val="Page Numbers (Bottom of Page)"/>
        <w:docPartUnique/>
      </w:docPartObj>
    </w:sdtPr>
    <w:sdtEndPr>
      <w:rPr>
        <w:noProof/>
      </w:rPr>
    </w:sdtEndPr>
    <w:sdtContent>
      <w:p w14:paraId="3DAFCAA8" w14:textId="53D254E7" w:rsidR="000C3A7C" w:rsidRDefault="000C3A7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1BFE7550" w14:textId="77777777" w:rsidR="000C3A7C" w:rsidRDefault="000C3A7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37FF" w14:textId="77777777" w:rsidR="00485BDF" w:rsidRDefault="00485BDF" w:rsidP="00F91742">
      <w:pPr>
        <w:spacing w:after="0" w:line="240" w:lineRule="auto"/>
      </w:pPr>
      <w:r>
        <w:separator/>
      </w:r>
    </w:p>
  </w:footnote>
  <w:footnote w:type="continuationSeparator" w:id="0">
    <w:p w14:paraId="14D5075A" w14:textId="77777777" w:rsidR="00485BDF" w:rsidRDefault="00485BDF" w:rsidP="00F91742">
      <w:pPr>
        <w:spacing w:after="0" w:line="240" w:lineRule="auto"/>
      </w:pPr>
      <w:r>
        <w:continuationSeparator/>
      </w:r>
    </w:p>
  </w:footnote>
  <w:footnote w:id="1">
    <w:p w14:paraId="3F4632D9" w14:textId="77777777" w:rsidR="000C3A7C" w:rsidRPr="00346C90" w:rsidRDefault="000C3A7C"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0C3A7C" w:rsidRPr="00A12B8C" w:rsidRDefault="000C3A7C"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0C3A7C" w:rsidRPr="00030647" w:rsidRDefault="000C3A7C"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14:paraId="52FC0E7D" w14:textId="77777777" w:rsidR="000C3A7C" w:rsidRPr="00A12B8C" w:rsidRDefault="000C3A7C"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5F9A" w14:textId="77777777" w:rsidR="000C3A7C" w:rsidRDefault="000C3A7C"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755B" w14:textId="14E53EC9" w:rsidR="000C3A7C" w:rsidRDefault="000C3A7C"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5E3" w14:textId="69FD3FBB" w:rsidR="000C3A7C" w:rsidRPr="00344129" w:rsidRDefault="000C3A7C"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F4CB" w14:textId="300B361D" w:rsidR="000C3A7C" w:rsidRDefault="000C3A7C"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C20E" w14:textId="77777777" w:rsidR="000C3A7C" w:rsidRDefault="000C3A7C" w:rsidP="006862F9">
    <w:pPr>
      <w:pStyle w:val="Header"/>
      <w:jc w:val="right"/>
    </w:pPr>
    <w:r>
      <w:rPr>
        <w:rFonts w:cstheme="minorHAnsi"/>
        <w:sz w:val="18"/>
        <w:szCs w:val="18"/>
      </w:rPr>
      <w:t>Section 6. Time-Based Contract: Appendices</w:t>
    </w:r>
  </w:p>
  <w:p w14:paraId="40C2FD07" w14:textId="77777777" w:rsidR="000C3A7C" w:rsidRDefault="000C3A7C"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0C59" w14:textId="24C8088D" w:rsidR="000C3A7C" w:rsidRDefault="000C3A7C"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C58" w14:textId="18970E35" w:rsidR="000C3A7C" w:rsidRDefault="000C3A7C"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1F1" w14:textId="77777777" w:rsidR="000C3A7C" w:rsidRDefault="000C3A7C"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1031" w14:textId="77777777" w:rsidR="000C3A7C" w:rsidRDefault="000C3A7C" w:rsidP="006862F9">
    <w:pPr>
      <w:pStyle w:val="Header"/>
      <w:jc w:val="right"/>
    </w:pPr>
    <w:r>
      <w:rPr>
        <w:rFonts w:cstheme="minorHAnsi"/>
        <w:sz w:val="18"/>
        <w:szCs w:val="18"/>
      </w:rPr>
      <w:t>Section 6. Time-Based Contract: Appendices</w:t>
    </w:r>
  </w:p>
  <w:p w14:paraId="5C98E70F" w14:textId="6106EDC7" w:rsidR="000C3A7C" w:rsidRPr="006862F9" w:rsidRDefault="000C3A7C"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7D40" w14:textId="77777777" w:rsidR="000C3A7C" w:rsidRDefault="000C3A7C"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DB01" w14:textId="77777777" w:rsidR="000C3A7C" w:rsidRDefault="000C3A7C"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6E7F" w14:textId="77777777" w:rsidR="000C3A7C" w:rsidRDefault="000C3A7C"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FE5D" w14:textId="620464E6" w:rsidR="000C3A7C" w:rsidRDefault="000C3A7C"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C5B" w14:textId="23B47EA3" w:rsidR="000C3A7C" w:rsidRDefault="000C3A7C"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A09" w14:textId="77777777" w:rsidR="000C3A7C" w:rsidRDefault="000C3A7C"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0E6D" w14:textId="77777777" w:rsidR="000C3A7C" w:rsidRDefault="000C3A7C"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229F" w14:textId="2EB31E8E" w:rsidR="000C3A7C" w:rsidRPr="00344129" w:rsidRDefault="000C3A7C"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61E" w14:textId="25594750" w:rsidR="000C3A7C" w:rsidRPr="00344129" w:rsidRDefault="000C3A7C"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Consultants/Firms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FB7A" w14:textId="06C23081"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648" w14:textId="49F3FAB3"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C24C" w14:textId="3EA26B9C"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AF5" w14:textId="1AFA67F9"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F8"/>
    <w:multiLevelType w:val="multilevel"/>
    <w:tmpl w:val="27E87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53A1EC5"/>
    <w:multiLevelType w:val="hybridMultilevel"/>
    <w:tmpl w:val="69A2D106"/>
    <w:lvl w:ilvl="0" w:tplc="D7602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26955"/>
    <w:multiLevelType w:val="hybridMultilevel"/>
    <w:tmpl w:val="66460F44"/>
    <w:lvl w:ilvl="0" w:tplc="9854532C">
      <w:start w:val="1"/>
      <w:numFmt w:val="bullet"/>
      <w:lvlText w:val="•"/>
      <w:lvlJc w:val="left"/>
      <w:pPr>
        <w:ind w:left="720" w:hanging="360"/>
      </w:pPr>
      <w:rPr>
        <w:rFont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2"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2"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6"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5"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6"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7" w15:restartNumberingAfterBreak="0">
    <w:nsid w:val="1F4C58EF"/>
    <w:multiLevelType w:val="multilevel"/>
    <w:tmpl w:val="31B69F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9"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50"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1"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6"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8" w15:restartNumberingAfterBreak="0">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9" w15:restartNumberingAfterBreak="0">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3"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AC5635"/>
    <w:multiLevelType w:val="hybridMultilevel"/>
    <w:tmpl w:val="1E029AA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3"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7"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8"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1"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4"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7"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9"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4"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8"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2" w15:restartNumberingAfterBreak="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3"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4"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0"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3"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5"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7" w15:restartNumberingAfterBreak="0">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8"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0"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1"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4"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6"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7" w15:restartNumberingAfterBreak="0">
    <w:nsid w:val="57452FA9"/>
    <w:multiLevelType w:val="hybridMultilevel"/>
    <w:tmpl w:val="223C9BCA"/>
    <w:lvl w:ilvl="0" w:tplc="D7602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3"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7"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9"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557475"/>
    <w:multiLevelType w:val="hybridMultilevel"/>
    <w:tmpl w:val="175A53AE"/>
    <w:lvl w:ilvl="0" w:tplc="D7602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6" w15:restartNumberingAfterBreak="0">
    <w:nsid w:val="655116B6"/>
    <w:multiLevelType w:val="hybridMultilevel"/>
    <w:tmpl w:val="7576CD04"/>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7"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9"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2"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53"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60"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1"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4"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1" w15:restartNumberingAfterBreak="0">
    <w:nsid w:val="74510B53"/>
    <w:multiLevelType w:val="hybridMultilevel"/>
    <w:tmpl w:val="46688700"/>
    <w:lvl w:ilvl="0" w:tplc="D7602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6"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9"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1"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AB53A2A"/>
    <w:multiLevelType w:val="hybridMultilevel"/>
    <w:tmpl w:val="430A3CD0"/>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3"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4"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5" w15:restartNumberingAfterBreak="0">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475981">
    <w:abstractNumId w:val="152"/>
  </w:num>
  <w:num w:numId="2" w16cid:durableId="394666227">
    <w:abstractNumId w:val="50"/>
  </w:num>
  <w:num w:numId="3" w16cid:durableId="1189103743">
    <w:abstractNumId w:val="23"/>
  </w:num>
  <w:num w:numId="4" w16cid:durableId="490028118">
    <w:abstractNumId w:val="134"/>
  </w:num>
  <w:num w:numId="5" w16cid:durableId="1529833162">
    <w:abstractNumId w:val="49"/>
  </w:num>
  <w:num w:numId="6" w16cid:durableId="893931546">
    <w:abstractNumId w:val="66"/>
  </w:num>
  <w:num w:numId="7" w16cid:durableId="733284084">
    <w:abstractNumId w:val="82"/>
  </w:num>
  <w:num w:numId="8" w16cid:durableId="882641025">
    <w:abstractNumId w:val="138"/>
  </w:num>
  <w:num w:numId="9" w16cid:durableId="101001648">
    <w:abstractNumId w:val="151"/>
  </w:num>
  <w:num w:numId="10" w16cid:durableId="416637445">
    <w:abstractNumId w:val="117"/>
  </w:num>
  <w:num w:numId="11" w16cid:durableId="792600833">
    <w:abstractNumId w:val="83"/>
  </w:num>
  <w:num w:numId="12" w16cid:durableId="456221429">
    <w:abstractNumId w:val="58"/>
  </w:num>
  <w:num w:numId="13" w16cid:durableId="127166156">
    <w:abstractNumId w:val="125"/>
  </w:num>
  <w:num w:numId="14" w16cid:durableId="2009284853">
    <w:abstractNumId w:val="163"/>
  </w:num>
  <w:num w:numId="15" w16cid:durableId="1143085384">
    <w:abstractNumId w:val="28"/>
  </w:num>
  <w:num w:numId="16" w16cid:durableId="1455520987">
    <w:abstractNumId w:val="116"/>
  </w:num>
  <w:num w:numId="17" w16cid:durableId="2124840251">
    <w:abstractNumId w:val="168"/>
  </w:num>
  <w:num w:numId="18" w16cid:durableId="542791364">
    <w:abstractNumId w:val="24"/>
  </w:num>
  <w:num w:numId="19" w16cid:durableId="1570580065">
    <w:abstractNumId w:val="59"/>
  </w:num>
  <w:num w:numId="20" w16cid:durableId="2117366531">
    <w:abstractNumId w:val="177"/>
  </w:num>
  <w:num w:numId="21" w16cid:durableId="490341055">
    <w:abstractNumId w:val="185"/>
  </w:num>
  <w:num w:numId="22" w16cid:durableId="2015838371">
    <w:abstractNumId w:val="16"/>
  </w:num>
  <w:num w:numId="23" w16cid:durableId="604308289">
    <w:abstractNumId w:val="174"/>
  </w:num>
  <w:num w:numId="24" w16cid:durableId="1263882166">
    <w:abstractNumId w:val="130"/>
  </w:num>
  <w:num w:numId="25" w16cid:durableId="1248878271">
    <w:abstractNumId w:val="44"/>
  </w:num>
  <w:num w:numId="26" w16cid:durableId="1399210326">
    <w:abstractNumId w:val="170"/>
  </w:num>
  <w:num w:numId="27" w16cid:durableId="583148741">
    <w:abstractNumId w:val="70"/>
  </w:num>
  <w:num w:numId="28" w16cid:durableId="790054830">
    <w:abstractNumId w:val="15"/>
  </w:num>
  <w:num w:numId="29" w16cid:durableId="706488870">
    <w:abstractNumId w:val="179"/>
  </w:num>
  <w:num w:numId="30" w16cid:durableId="19287375">
    <w:abstractNumId w:val="71"/>
  </w:num>
  <w:num w:numId="31" w16cid:durableId="899637774">
    <w:abstractNumId w:val="154"/>
  </w:num>
  <w:num w:numId="32" w16cid:durableId="1820538990">
    <w:abstractNumId w:val="150"/>
  </w:num>
  <w:num w:numId="33" w16cid:durableId="364521924">
    <w:abstractNumId w:val="173"/>
  </w:num>
  <w:num w:numId="34" w16cid:durableId="340131865">
    <w:abstractNumId w:val="4"/>
  </w:num>
  <w:num w:numId="35" w16cid:durableId="1834450152">
    <w:abstractNumId w:val="36"/>
  </w:num>
  <w:num w:numId="36" w16cid:durableId="797644817">
    <w:abstractNumId w:val="27"/>
  </w:num>
  <w:num w:numId="37" w16cid:durableId="225727232">
    <w:abstractNumId w:val="88"/>
  </w:num>
  <w:num w:numId="38" w16cid:durableId="1161581352">
    <w:abstractNumId w:val="110"/>
  </w:num>
  <w:num w:numId="39" w16cid:durableId="88433854">
    <w:abstractNumId w:val="165"/>
  </w:num>
  <w:num w:numId="40" w16cid:durableId="812917089">
    <w:abstractNumId w:val="29"/>
  </w:num>
  <w:num w:numId="41" w16cid:durableId="904726428">
    <w:abstractNumId w:val="79"/>
  </w:num>
  <w:num w:numId="42" w16cid:durableId="1883125615">
    <w:abstractNumId w:val="175"/>
  </w:num>
  <w:num w:numId="43" w16cid:durableId="1539050395">
    <w:abstractNumId w:val="128"/>
  </w:num>
  <w:num w:numId="44" w16cid:durableId="937180512">
    <w:abstractNumId w:val="42"/>
  </w:num>
  <w:num w:numId="45" w16cid:durableId="1734884978">
    <w:abstractNumId w:val="19"/>
  </w:num>
  <w:num w:numId="46" w16cid:durableId="276106559">
    <w:abstractNumId w:val="129"/>
  </w:num>
  <w:num w:numId="47" w16cid:durableId="637296467">
    <w:abstractNumId w:val="75"/>
  </w:num>
  <w:num w:numId="48" w16cid:durableId="625047389">
    <w:abstractNumId w:val="186"/>
  </w:num>
  <w:num w:numId="49" w16cid:durableId="1933388372">
    <w:abstractNumId w:val="10"/>
  </w:num>
  <w:num w:numId="50" w16cid:durableId="939409994">
    <w:abstractNumId w:val="115"/>
  </w:num>
  <w:num w:numId="51" w16cid:durableId="839807018">
    <w:abstractNumId w:val="39"/>
  </w:num>
  <w:num w:numId="52" w16cid:durableId="1849370106">
    <w:abstractNumId w:val="40"/>
  </w:num>
  <w:num w:numId="53" w16cid:durableId="908461580">
    <w:abstractNumId w:val="64"/>
  </w:num>
  <w:num w:numId="54" w16cid:durableId="462581305">
    <w:abstractNumId w:val="108"/>
  </w:num>
  <w:num w:numId="55" w16cid:durableId="300693670">
    <w:abstractNumId w:val="160"/>
  </w:num>
  <w:num w:numId="56" w16cid:durableId="1765346141">
    <w:abstractNumId w:val="5"/>
  </w:num>
  <w:num w:numId="57" w16cid:durableId="675495098">
    <w:abstractNumId w:val="38"/>
  </w:num>
  <w:num w:numId="58" w16cid:durableId="31542590">
    <w:abstractNumId w:val="31"/>
  </w:num>
  <w:num w:numId="59" w16cid:durableId="1820917849">
    <w:abstractNumId w:val="101"/>
  </w:num>
  <w:num w:numId="60" w16cid:durableId="1145972261">
    <w:abstractNumId w:val="55"/>
  </w:num>
  <w:num w:numId="61" w16cid:durableId="662316800">
    <w:abstractNumId w:val="132"/>
  </w:num>
  <w:num w:numId="62" w16cid:durableId="656807479">
    <w:abstractNumId w:val="178"/>
  </w:num>
  <w:num w:numId="63" w16cid:durableId="769085213">
    <w:abstractNumId w:val="26"/>
  </w:num>
  <w:num w:numId="64" w16cid:durableId="1372414293">
    <w:abstractNumId w:val="112"/>
  </w:num>
  <w:num w:numId="65" w16cid:durableId="765033250">
    <w:abstractNumId w:val="105"/>
  </w:num>
  <w:num w:numId="66" w16cid:durableId="405493333">
    <w:abstractNumId w:val="161"/>
  </w:num>
  <w:num w:numId="67" w16cid:durableId="431709074">
    <w:abstractNumId w:val="54"/>
  </w:num>
  <w:num w:numId="68" w16cid:durableId="1511869691">
    <w:abstractNumId w:val="96"/>
  </w:num>
  <w:num w:numId="69" w16cid:durableId="401488544">
    <w:abstractNumId w:val="1"/>
  </w:num>
  <w:num w:numId="70" w16cid:durableId="1942643389">
    <w:abstractNumId w:val="30"/>
  </w:num>
  <w:num w:numId="71" w16cid:durableId="1496335605">
    <w:abstractNumId w:val="162"/>
  </w:num>
  <w:num w:numId="72" w16cid:durableId="924920282">
    <w:abstractNumId w:val="25"/>
  </w:num>
  <w:num w:numId="73" w16cid:durableId="634681024">
    <w:abstractNumId w:val="176"/>
  </w:num>
  <w:num w:numId="74" w16cid:durableId="948046437">
    <w:abstractNumId w:val="99"/>
  </w:num>
  <w:num w:numId="75" w16cid:durableId="1590385923">
    <w:abstractNumId w:val="7"/>
  </w:num>
  <w:num w:numId="76" w16cid:durableId="666984771">
    <w:abstractNumId w:val="91"/>
  </w:num>
  <w:num w:numId="77" w16cid:durableId="486290532">
    <w:abstractNumId w:val="111"/>
  </w:num>
  <w:num w:numId="78" w16cid:durableId="1676416909">
    <w:abstractNumId w:val="68"/>
  </w:num>
  <w:num w:numId="79" w16cid:durableId="1064450423">
    <w:abstractNumId w:val="149"/>
  </w:num>
  <w:num w:numId="80" w16cid:durableId="710571176">
    <w:abstractNumId w:val="51"/>
  </w:num>
  <w:num w:numId="81" w16cid:durableId="1434589150">
    <w:abstractNumId w:val="124"/>
  </w:num>
  <w:num w:numId="82" w16cid:durableId="653149384">
    <w:abstractNumId w:val="140"/>
  </w:num>
  <w:num w:numId="83" w16cid:durableId="1545285437">
    <w:abstractNumId w:val="107"/>
  </w:num>
  <w:num w:numId="84" w16cid:durableId="575211203">
    <w:abstractNumId w:val="14"/>
  </w:num>
  <w:num w:numId="85" w16cid:durableId="1325472796">
    <w:abstractNumId w:val="131"/>
  </w:num>
  <w:num w:numId="86" w16cid:durableId="267666823">
    <w:abstractNumId w:val="52"/>
  </w:num>
  <w:num w:numId="87" w16cid:durableId="572011868">
    <w:abstractNumId w:val="137"/>
  </w:num>
  <w:num w:numId="88" w16cid:durableId="1053774493">
    <w:abstractNumId w:val="147"/>
  </w:num>
  <w:num w:numId="89" w16cid:durableId="702362021">
    <w:abstractNumId w:val="69"/>
  </w:num>
  <w:num w:numId="90" w16cid:durableId="15663820">
    <w:abstractNumId w:val="133"/>
  </w:num>
  <w:num w:numId="91" w16cid:durableId="449781236">
    <w:abstractNumId w:val="188"/>
  </w:num>
  <w:num w:numId="92" w16cid:durableId="1057318757">
    <w:abstractNumId w:val="53"/>
  </w:num>
  <w:num w:numId="93" w16cid:durableId="251620582">
    <w:abstractNumId w:val="74"/>
  </w:num>
  <w:num w:numId="94" w16cid:durableId="1964002025">
    <w:abstractNumId w:val="62"/>
  </w:num>
  <w:num w:numId="95" w16cid:durableId="775174133">
    <w:abstractNumId w:val="156"/>
  </w:num>
  <w:num w:numId="96" w16cid:durableId="652371019">
    <w:abstractNumId w:val="123"/>
  </w:num>
  <w:num w:numId="97" w16cid:durableId="993491267">
    <w:abstractNumId w:val="45"/>
  </w:num>
  <w:num w:numId="98" w16cid:durableId="505020784">
    <w:abstractNumId w:val="183"/>
  </w:num>
  <w:num w:numId="99" w16cid:durableId="2120054882">
    <w:abstractNumId w:val="103"/>
  </w:num>
  <w:num w:numId="100" w16cid:durableId="199366236">
    <w:abstractNumId w:val="118"/>
  </w:num>
  <w:num w:numId="101" w16cid:durableId="912619866">
    <w:abstractNumId w:val="184"/>
  </w:num>
  <w:num w:numId="102" w16cid:durableId="618797777">
    <w:abstractNumId w:val="21"/>
  </w:num>
  <w:num w:numId="103" w16cid:durableId="1234318190">
    <w:abstractNumId w:val="157"/>
  </w:num>
  <w:num w:numId="104" w16cid:durableId="868955488">
    <w:abstractNumId w:val="144"/>
  </w:num>
  <w:num w:numId="105" w16cid:durableId="1037313893">
    <w:abstractNumId w:val="8"/>
  </w:num>
  <w:num w:numId="106" w16cid:durableId="549074431">
    <w:abstractNumId w:val="187"/>
  </w:num>
  <w:num w:numId="107" w16cid:durableId="441151697">
    <w:abstractNumId w:val="155"/>
  </w:num>
  <w:num w:numId="108" w16cid:durableId="219370762">
    <w:abstractNumId w:val="18"/>
  </w:num>
  <w:num w:numId="109" w16cid:durableId="1770007920">
    <w:abstractNumId w:val="148"/>
  </w:num>
  <w:num w:numId="110" w16cid:durableId="1988900360">
    <w:abstractNumId w:val="94"/>
  </w:num>
  <w:num w:numId="111" w16cid:durableId="1749183579">
    <w:abstractNumId w:val="67"/>
  </w:num>
  <w:num w:numId="112" w16cid:durableId="1649355316">
    <w:abstractNumId w:val="22"/>
  </w:num>
  <w:num w:numId="113" w16cid:durableId="988100064">
    <w:abstractNumId w:val="114"/>
  </w:num>
  <w:num w:numId="114" w16cid:durableId="1499225210">
    <w:abstractNumId w:val="3"/>
  </w:num>
  <w:num w:numId="115" w16cid:durableId="1789081498">
    <w:abstractNumId w:val="141"/>
  </w:num>
  <w:num w:numId="116" w16cid:durableId="517042945">
    <w:abstractNumId w:val="172"/>
  </w:num>
  <w:num w:numId="117" w16cid:durableId="540365456">
    <w:abstractNumId w:val="13"/>
  </w:num>
  <w:num w:numId="118" w16cid:durableId="1767263394">
    <w:abstractNumId w:val="90"/>
  </w:num>
  <w:num w:numId="119" w16cid:durableId="1340815477">
    <w:abstractNumId w:val="104"/>
  </w:num>
  <w:num w:numId="120" w16cid:durableId="220101144">
    <w:abstractNumId w:val="166"/>
  </w:num>
  <w:num w:numId="121" w16cid:durableId="952250704">
    <w:abstractNumId w:val="12"/>
  </w:num>
  <w:num w:numId="122" w16cid:durableId="1108155913">
    <w:abstractNumId w:val="145"/>
  </w:num>
  <w:num w:numId="123" w16cid:durableId="114909526">
    <w:abstractNumId w:val="76"/>
  </w:num>
  <w:num w:numId="124" w16cid:durableId="1231119411">
    <w:abstractNumId w:val="20"/>
  </w:num>
  <w:num w:numId="125" w16cid:durableId="1459178201">
    <w:abstractNumId w:val="119"/>
  </w:num>
  <w:num w:numId="126" w16cid:durableId="1897542776">
    <w:abstractNumId w:val="136"/>
  </w:num>
  <w:num w:numId="127" w16cid:durableId="1707482403">
    <w:abstractNumId w:val="97"/>
  </w:num>
  <w:num w:numId="128" w16cid:durableId="1352296213">
    <w:abstractNumId w:val="120"/>
  </w:num>
  <w:num w:numId="129" w16cid:durableId="983465719">
    <w:abstractNumId w:val="109"/>
  </w:num>
  <w:num w:numId="130" w16cid:durableId="1389574207">
    <w:abstractNumId w:val="126"/>
  </w:num>
  <w:num w:numId="131" w16cid:durableId="416827890">
    <w:abstractNumId w:val="86"/>
  </w:num>
  <w:num w:numId="132" w16cid:durableId="577252372">
    <w:abstractNumId w:val="34"/>
  </w:num>
  <w:num w:numId="133" w16cid:durableId="540896858">
    <w:abstractNumId w:val="57"/>
  </w:num>
  <w:num w:numId="134" w16cid:durableId="2063866369">
    <w:abstractNumId w:val="46"/>
  </w:num>
  <w:num w:numId="135" w16cid:durableId="499779515">
    <w:abstractNumId w:val="48"/>
  </w:num>
  <w:num w:numId="136" w16cid:durableId="1034236752">
    <w:abstractNumId w:val="153"/>
  </w:num>
  <w:num w:numId="137" w16cid:durableId="1127550075">
    <w:abstractNumId w:val="180"/>
  </w:num>
  <w:num w:numId="138" w16cid:durableId="959528513">
    <w:abstractNumId w:val="87"/>
  </w:num>
  <w:num w:numId="139" w16cid:durableId="1118990449">
    <w:abstractNumId w:val="106"/>
  </w:num>
  <w:num w:numId="140" w16cid:durableId="1109817043">
    <w:abstractNumId w:val="37"/>
  </w:num>
  <w:num w:numId="141" w16cid:durableId="1674143087">
    <w:abstractNumId w:val="81"/>
  </w:num>
  <w:num w:numId="142" w16cid:durableId="703792511">
    <w:abstractNumId w:val="78"/>
  </w:num>
  <w:num w:numId="143" w16cid:durableId="1507095017">
    <w:abstractNumId w:val="122"/>
  </w:num>
  <w:num w:numId="144" w16cid:durableId="2075353385">
    <w:abstractNumId w:val="61"/>
  </w:num>
  <w:num w:numId="145" w16cid:durableId="507521202">
    <w:abstractNumId w:val="41"/>
  </w:num>
  <w:num w:numId="146" w16cid:durableId="1670985513">
    <w:abstractNumId w:val="164"/>
  </w:num>
  <w:num w:numId="147" w16cid:durableId="2083062378">
    <w:abstractNumId w:val="73"/>
  </w:num>
  <w:num w:numId="148" w16cid:durableId="1331521249">
    <w:abstractNumId w:val="189"/>
  </w:num>
  <w:num w:numId="149" w16cid:durableId="1201825359">
    <w:abstractNumId w:val="89"/>
  </w:num>
  <w:num w:numId="150" w16cid:durableId="278730512">
    <w:abstractNumId w:val="17"/>
  </w:num>
  <w:num w:numId="151" w16cid:durableId="891161775">
    <w:abstractNumId w:val="77"/>
  </w:num>
  <w:num w:numId="152" w16cid:durableId="70548784">
    <w:abstractNumId w:val="181"/>
  </w:num>
  <w:num w:numId="153" w16cid:durableId="2121148198">
    <w:abstractNumId w:val="92"/>
  </w:num>
  <w:num w:numId="154" w16cid:durableId="495918663">
    <w:abstractNumId w:val="60"/>
  </w:num>
  <w:num w:numId="155" w16cid:durableId="1671980716">
    <w:abstractNumId w:val="56"/>
  </w:num>
  <w:num w:numId="156" w16cid:durableId="1869220099">
    <w:abstractNumId w:val="98"/>
  </w:num>
  <w:num w:numId="157" w16cid:durableId="509566127">
    <w:abstractNumId w:val="63"/>
  </w:num>
  <w:num w:numId="158" w16cid:durableId="1491017887">
    <w:abstractNumId w:val="33"/>
  </w:num>
  <w:num w:numId="159" w16cid:durableId="1017275837">
    <w:abstractNumId w:val="121"/>
  </w:num>
  <w:num w:numId="160" w16cid:durableId="20253561">
    <w:abstractNumId w:val="65"/>
  </w:num>
  <w:num w:numId="161" w16cid:durableId="74983685">
    <w:abstractNumId w:val="2"/>
  </w:num>
  <w:num w:numId="162" w16cid:durableId="1700276520">
    <w:abstractNumId w:val="169"/>
  </w:num>
  <w:num w:numId="163" w16cid:durableId="1397363709">
    <w:abstractNumId w:val="142"/>
  </w:num>
  <w:num w:numId="164" w16cid:durableId="891768864">
    <w:abstractNumId w:val="100"/>
  </w:num>
  <w:num w:numId="165" w16cid:durableId="548306226">
    <w:abstractNumId w:val="84"/>
  </w:num>
  <w:num w:numId="166" w16cid:durableId="483738077">
    <w:abstractNumId w:val="80"/>
  </w:num>
  <w:num w:numId="167" w16cid:durableId="1292402239">
    <w:abstractNumId w:val="113"/>
  </w:num>
  <w:num w:numId="168" w16cid:durableId="1621841591">
    <w:abstractNumId w:val="43"/>
  </w:num>
  <w:num w:numId="169" w16cid:durableId="1841657037">
    <w:abstractNumId w:val="35"/>
  </w:num>
  <w:num w:numId="170" w16cid:durableId="8219354">
    <w:abstractNumId w:val="93"/>
  </w:num>
  <w:num w:numId="171" w16cid:durableId="1328825475">
    <w:abstractNumId w:val="135"/>
  </w:num>
  <w:num w:numId="172" w16cid:durableId="1746679714">
    <w:abstractNumId w:val="32"/>
  </w:num>
  <w:num w:numId="173" w16cid:durableId="8531957">
    <w:abstractNumId w:val="11"/>
  </w:num>
  <w:num w:numId="174" w16cid:durableId="1519806883">
    <w:abstractNumId w:val="167"/>
  </w:num>
  <w:num w:numId="175" w16cid:durableId="1491870359">
    <w:abstractNumId w:val="158"/>
  </w:num>
  <w:num w:numId="176" w16cid:durableId="367339739">
    <w:abstractNumId w:val="139"/>
  </w:num>
  <w:num w:numId="177" w16cid:durableId="1071000999">
    <w:abstractNumId w:val="102"/>
  </w:num>
  <w:num w:numId="178" w16cid:durableId="1778871075">
    <w:abstractNumId w:val="159"/>
  </w:num>
  <w:num w:numId="179" w16cid:durableId="332993180">
    <w:abstractNumId w:val="85"/>
  </w:num>
  <w:num w:numId="180" w16cid:durableId="1795783052">
    <w:abstractNumId w:val="47"/>
  </w:num>
  <w:num w:numId="181" w16cid:durableId="84115123">
    <w:abstractNumId w:val="95"/>
  </w:num>
  <w:num w:numId="182" w16cid:durableId="1328706996">
    <w:abstractNumId w:val="0"/>
  </w:num>
  <w:num w:numId="183" w16cid:durableId="2126001743">
    <w:abstractNumId w:val="72"/>
  </w:num>
  <w:num w:numId="184" w16cid:durableId="416364713">
    <w:abstractNumId w:val="182"/>
  </w:num>
  <w:num w:numId="185" w16cid:durableId="1542013593">
    <w:abstractNumId w:val="146"/>
  </w:num>
  <w:num w:numId="186" w16cid:durableId="1116408987">
    <w:abstractNumId w:val="6"/>
  </w:num>
  <w:num w:numId="187" w16cid:durableId="842744170">
    <w:abstractNumId w:val="143"/>
  </w:num>
  <w:num w:numId="188" w16cid:durableId="146677935">
    <w:abstractNumId w:val="171"/>
  </w:num>
  <w:num w:numId="189" w16cid:durableId="1593927788">
    <w:abstractNumId w:val="127"/>
  </w:num>
  <w:num w:numId="190" w16cid:durableId="1934825703">
    <w:abstractNumId w:val="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0919"/>
    <w:rsid w:val="00005A4A"/>
    <w:rsid w:val="00006E34"/>
    <w:rsid w:val="00007F6F"/>
    <w:rsid w:val="00014435"/>
    <w:rsid w:val="00015425"/>
    <w:rsid w:val="000156CB"/>
    <w:rsid w:val="0002192E"/>
    <w:rsid w:val="00022AFB"/>
    <w:rsid w:val="00023AED"/>
    <w:rsid w:val="00030647"/>
    <w:rsid w:val="0003124B"/>
    <w:rsid w:val="00034AD0"/>
    <w:rsid w:val="00036C99"/>
    <w:rsid w:val="0004099F"/>
    <w:rsid w:val="00040A07"/>
    <w:rsid w:val="00055860"/>
    <w:rsid w:val="000572AD"/>
    <w:rsid w:val="0006040C"/>
    <w:rsid w:val="00064395"/>
    <w:rsid w:val="00064CF0"/>
    <w:rsid w:val="00073CC7"/>
    <w:rsid w:val="00076C2A"/>
    <w:rsid w:val="000879EB"/>
    <w:rsid w:val="000912C8"/>
    <w:rsid w:val="000A0F4C"/>
    <w:rsid w:val="000A318D"/>
    <w:rsid w:val="000A3EFD"/>
    <w:rsid w:val="000B09F8"/>
    <w:rsid w:val="000B0E91"/>
    <w:rsid w:val="000B3BE0"/>
    <w:rsid w:val="000C1E3A"/>
    <w:rsid w:val="000C3A7C"/>
    <w:rsid w:val="000C3DDC"/>
    <w:rsid w:val="000D5543"/>
    <w:rsid w:val="000D652A"/>
    <w:rsid w:val="000E7AF8"/>
    <w:rsid w:val="000F302C"/>
    <w:rsid w:val="00100CB6"/>
    <w:rsid w:val="00102310"/>
    <w:rsid w:val="00102D4D"/>
    <w:rsid w:val="0010754E"/>
    <w:rsid w:val="00110302"/>
    <w:rsid w:val="00110DA5"/>
    <w:rsid w:val="00112043"/>
    <w:rsid w:val="0011299C"/>
    <w:rsid w:val="00112DD6"/>
    <w:rsid w:val="001130F8"/>
    <w:rsid w:val="00113989"/>
    <w:rsid w:val="00114ED9"/>
    <w:rsid w:val="0011745C"/>
    <w:rsid w:val="00120452"/>
    <w:rsid w:val="001300C0"/>
    <w:rsid w:val="0013102E"/>
    <w:rsid w:val="00134161"/>
    <w:rsid w:val="00137BA4"/>
    <w:rsid w:val="00144BE3"/>
    <w:rsid w:val="00151A64"/>
    <w:rsid w:val="001528AE"/>
    <w:rsid w:val="00154D89"/>
    <w:rsid w:val="00160F26"/>
    <w:rsid w:val="00166F10"/>
    <w:rsid w:val="001772E1"/>
    <w:rsid w:val="00177A87"/>
    <w:rsid w:val="0018060B"/>
    <w:rsid w:val="001819CB"/>
    <w:rsid w:val="00183F60"/>
    <w:rsid w:val="001845CD"/>
    <w:rsid w:val="00192582"/>
    <w:rsid w:val="00192D22"/>
    <w:rsid w:val="001A4B4C"/>
    <w:rsid w:val="001A5B7F"/>
    <w:rsid w:val="001B42B3"/>
    <w:rsid w:val="001C3569"/>
    <w:rsid w:val="001C49DD"/>
    <w:rsid w:val="001C5776"/>
    <w:rsid w:val="001D1D43"/>
    <w:rsid w:val="001D4526"/>
    <w:rsid w:val="001D4543"/>
    <w:rsid w:val="001D779F"/>
    <w:rsid w:val="001D7F78"/>
    <w:rsid w:val="001E19F8"/>
    <w:rsid w:val="001E3895"/>
    <w:rsid w:val="001E3C68"/>
    <w:rsid w:val="001E6AAD"/>
    <w:rsid w:val="001E7D2C"/>
    <w:rsid w:val="001F0BFE"/>
    <w:rsid w:val="001F0F59"/>
    <w:rsid w:val="001F1051"/>
    <w:rsid w:val="001F5BF9"/>
    <w:rsid w:val="00200B94"/>
    <w:rsid w:val="0020141B"/>
    <w:rsid w:val="0020324F"/>
    <w:rsid w:val="0020333E"/>
    <w:rsid w:val="0020476D"/>
    <w:rsid w:val="002052DE"/>
    <w:rsid w:val="00207773"/>
    <w:rsid w:val="002213B8"/>
    <w:rsid w:val="00222436"/>
    <w:rsid w:val="00224823"/>
    <w:rsid w:val="00224BF2"/>
    <w:rsid w:val="00226A2A"/>
    <w:rsid w:val="00236C76"/>
    <w:rsid w:val="00240136"/>
    <w:rsid w:val="0024084E"/>
    <w:rsid w:val="002409AE"/>
    <w:rsid w:val="00242883"/>
    <w:rsid w:val="00243706"/>
    <w:rsid w:val="00247269"/>
    <w:rsid w:val="00247697"/>
    <w:rsid w:val="002477DE"/>
    <w:rsid w:val="00250D2C"/>
    <w:rsid w:val="0025715B"/>
    <w:rsid w:val="00260103"/>
    <w:rsid w:val="00263C42"/>
    <w:rsid w:val="00263E4B"/>
    <w:rsid w:val="00270078"/>
    <w:rsid w:val="00281CC8"/>
    <w:rsid w:val="002828D5"/>
    <w:rsid w:val="00282FB2"/>
    <w:rsid w:val="002847EC"/>
    <w:rsid w:val="00284CF2"/>
    <w:rsid w:val="00285366"/>
    <w:rsid w:val="002910EE"/>
    <w:rsid w:val="002947F9"/>
    <w:rsid w:val="00294DF3"/>
    <w:rsid w:val="002A2F9D"/>
    <w:rsid w:val="002B64B5"/>
    <w:rsid w:val="002B7268"/>
    <w:rsid w:val="002C4A76"/>
    <w:rsid w:val="002C69AA"/>
    <w:rsid w:val="002D4828"/>
    <w:rsid w:val="002E4E65"/>
    <w:rsid w:val="002E6710"/>
    <w:rsid w:val="002F1B5D"/>
    <w:rsid w:val="002F5B15"/>
    <w:rsid w:val="00307715"/>
    <w:rsid w:val="003120E2"/>
    <w:rsid w:val="003124EE"/>
    <w:rsid w:val="00312922"/>
    <w:rsid w:val="00312BED"/>
    <w:rsid w:val="00313AD9"/>
    <w:rsid w:val="00313F6F"/>
    <w:rsid w:val="003164EE"/>
    <w:rsid w:val="00317746"/>
    <w:rsid w:val="00321EB4"/>
    <w:rsid w:val="003244B3"/>
    <w:rsid w:val="00326859"/>
    <w:rsid w:val="00335B9C"/>
    <w:rsid w:val="00344129"/>
    <w:rsid w:val="00346318"/>
    <w:rsid w:val="00346BF3"/>
    <w:rsid w:val="00346C90"/>
    <w:rsid w:val="00351873"/>
    <w:rsid w:val="00351A43"/>
    <w:rsid w:val="00355204"/>
    <w:rsid w:val="0035624E"/>
    <w:rsid w:val="00356DA4"/>
    <w:rsid w:val="003600DD"/>
    <w:rsid w:val="003620BB"/>
    <w:rsid w:val="003641B6"/>
    <w:rsid w:val="003674D6"/>
    <w:rsid w:val="00367676"/>
    <w:rsid w:val="0037224F"/>
    <w:rsid w:val="00373251"/>
    <w:rsid w:val="0037418D"/>
    <w:rsid w:val="003758D5"/>
    <w:rsid w:val="003761A4"/>
    <w:rsid w:val="0037734E"/>
    <w:rsid w:val="00380D5F"/>
    <w:rsid w:val="00385D4C"/>
    <w:rsid w:val="003872B4"/>
    <w:rsid w:val="00390584"/>
    <w:rsid w:val="0039200F"/>
    <w:rsid w:val="00392180"/>
    <w:rsid w:val="003925EB"/>
    <w:rsid w:val="00394768"/>
    <w:rsid w:val="003A4C36"/>
    <w:rsid w:val="003A59ED"/>
    <w:rsid w:val="003A701D"/>
    <w:rsid w:val="003B1274"/>
    <w:rsid w:val="003B2555"/>
    <w:rsid w:val="003B3DF0"/>
    <w:rsid w:val="003B4CA4"/>
    <w:rsid w:val="003B54E4"/>
    <w:rsid w:val="003B6327"/>
    <w:rsid w:val="003C05C2"/>
    <w:rsid w:val="003C360C"/>
    <w:rsid w:val="003C7682"/>
    <w:rsid w:val="003D7D8C"/>
    <w:rsid w:val="003E3DC9"/>
    <w:rsid w:val="003E585A"/>
    <w:rsid w:val="003E63E9"/>
    <w:rsid w:val="003E7E4B"/>
    <w:rsid w:val="003F3344"/>
    <w:rsid w:val="00401008"/>
    <w:rsid w:val="00401F1F"/>
    <w:rsid w:val="0040366A"/>
    <w:rsid w:val="00405573"/>
    <w:rsid w:val="00407543"/>
    <w:rsid w:val="00414F28"/>
    <w:rsid w:val="00415BEB"/>
    <w:rsid w:val="004232F7"/>
    <w:rsid w:val="0042463A"/>
    <w:rsid w:val="004279EF"/>
    <w:rsid w:val="004303DE"/>
    <w:rsid w:val="004339B3"/>
    <w:rsid w:val="004373E0"/>
    <w:rsid w:val="00441071"/>
    <w:rsid w:val="00446AD7"/>
    <w:rsid w:val="004606D7"/>
    <w:rsid w:val="004628B0"/>
    <w:rsid w:val="00462AA7"/>
    <w:rsid w:val="004639B7"/>
    <w:rsid w:val="00464F97"/>
    <w:rsid w:val="00465282"/>
    <w:rsid w:val="00485BDF"/>
    <w:rsid w:val="0049470D"/>
    <w:rsid w:val="004965AA"/>
    <w:rsid w:val="004A0D10"/>
    <w:rsid w:val="004A2302"/>
    <w:rsid w:val="004A34B3"/>
    <w:rsid w:val="004A52B4"/>
    <w:rsid w:val="004B284C"/>
    <w:rsid w:val="004B5956"/>
    <w:rsid w:val="004B5B7F"/>
    <w:rsid w:val="004B7739"/>
    <w:rsid w:val="004D1807"/>
    <w:rsid w:val="004D3376"/>
    <w:rsid w:val="004D4614"/>
    <w:rsid w:val="004D49E2"/>
    <w:rsid w:val="004E4B40"/>
    <w:rsid w:val="004E5CF3"/>
    <w:rsid w:val="004E6094"/>
    <w:rsid w:val="004E6D38"/>
    <w:rsid w:val="004F20D7"/>
    <w:rsid w:val="004F272A"/>
    <w:rsid w:val="004F6D78"/>
    <w:rsid w:val="004F77C1"/>
    <w:rsid w:val="00504EC4"/>
    <w:rsid w:val="00507D78"/>
    <w:rsid w:val="005103EF"/>
    <w:rsid w:val="00512A67"/>
    <w:rsid w:val="005153BB"/>
    <w:rsid w:val="00521F1C"/>
    <w:rsid w:val="0052212E"/>
    <w:rsid w:val="0052536F"/>
    <w:rsid w:val="00526931"/>
    <w:rsid w:val="00530502"/>
    <w:rsid w:val="0053118E"/>
    <w:rsid w:val="005329B8"/>
    <w:rsid w:val="00542053"/>
    <w:rsid w:val="0054453C"/>
    <w:rsid w:val="00544EB2"/>
    <w:rsid w:val="00545DAE"/>
    <w:rsid w:val="00554B2D"/>
    <w:rsid w:val="00555A56"/>
    <w:rsid w:val="00560C5D"/>
    <w:rsid w:val="00561883"/>
    <w:rsid w:val="0056434F"/>
    <w:rsid w:val="00564BBF"/>
    <w:rsid w:val="00564F55"/>
    <w:rsid w:val="00571C0C"/>
    <w:rsid w:val="005730F8"/>
    <w:rsid w:val="00577198"/>
    <w:rsid w:val="00587EDD"/>
    <w:rsid w:val="00594B96"/>
    <w:rsid w:val="00595417"/>
    <w:rsid w:val="0059652D"/>
    <w:rsid w:val="005A0391"/>
    <w:rsid w:val="005A7391"/>
    <w:rsid w:val="005B5A2E"/>
    <w:rsid w:val="005B6E1B"/>
    <w:rsid w:val="005B6E38"/>
    <w:rsid w:val="005B7F3A"/>
    <w:rsid w:val="005C3C17"/>
    <w:rsid w:val="005C5D17"/>
    <w:rsid w:val="005C772E"/>
    <w:rsid w:val="005D603B"/>
    <w:rsid w:val="005E04B3"/>
    <w:rsid w:val="005F48C2"/>
    <w:rsid w:val="005F7290"/>
    <w:rsid w:val="0060031A"/>
    <w:rsid w:val="00604C0F"/>
    <w:rsid w:val="00605CFA"/>
    <w:rsid w:val="00612D03"/>
    <w:rsid w:val="0061485B"/>
    <w:rsid w:val="00615160"/>
    <w:rsid w:val="00617A4A"/>
    <w:rsid w:val="00622252"/>
    <w:rsid w:val="00622BAE"/>
    <w:rsid w:val="00624474"/>
    <w:rsid w:val="00633E9D"/>
    <w:rsid w:val="00633FE0"/>
    <w:rsid w:val="006358CB"/>
    <w:rsid w:val="00637225"/>
    <w:rsid w:val="00637991"/>
    <w:rsid w:val="00640D06"/>
    <w:rsid w:val="00646095"/>
    <w:rsid w:val="006477E7"/>
    <w:rsid w:val="00650306"/>
    <w:rsid w:val="00650F7D"/>
    <w:rsid w:val="00654D1C"/>
    <w:rsid w:val="00656BE4"/>
    <w:rsid w:val="00664EEF"/>
    <w:rsid w:val="00667B23"/>
    <w:rsid w:val="00675293"/>
    <w:rsid w:val="006825C5"/>
    <w:rsid w:val="0068549D"/>
    <w:rsid w:val="00685DCA"/>
    <w:rsid w:val="006862F9"/>
    <w:rsid w:val="0069042A"/>
    <w:rsid w:val="00690C76"/>
    <w:rsid w:val="00696EB4"/>
    <w:rsid w:val="006A1CAF"/>
    <w:rsid w:val="006A52AE"/>
    <w:rsid w:val="006A75AF"/>
    <w:rsid w:val="006B3A8A"/>
    <w:rsid w:val="006B5393"/>
    <w:rsid w:val="006C3C25"/>
    <w:rsid w:val="006C509F"/>
    <w:rsid w:val="006C5EE0"/>
    <w:rsid w:val="006C7966"/>
    <w:rsid w:val="006D4521"/>
    <w:rsid w:val="006D473D"/>
    <w:rsid w:val="006D65CD"/>
    <w:rsid w:val="006E6B17"/>
    <w:rsid w:val="006F3088"/>
    <w:rsid w:val="006F3BDB"/>
    <w:rsid w:val="006F6A17"/>
    <w:rsid w:val="006F7F41"/>
    <w:rsid w:val="007007CC"/>
    <w:rsid w:val="0070222C"/>
    <w:rsid w:val="0070359A"/>
    <w:rsid w:val="00703A36"/>
    <w:rsid w:val="00703B39"/>
    <w:rsid w:val="00703DD3"/>
    <w:rsid w:val="00705AE7"/>
    <w:rsid w:val="00706430"/>
    <w:rsid w:val="00706648"/>
    <w:rsid w:val="007144A4"/>
    <w:rsid w:val="0072547E"/>
    <w:rsid w:val="00727410"/>
    <w:rsid w:val="007275F5"/>
    <w:rsid w:val="00736B8A"/>
    <w:rsid w:val="00737A45"/>
    <w:rsid w:val="00737B30"/>
    <w:rsid w:val="00751313"/>
    <w:rsid w:val="0075221B"/>
    <w:rsid w:val="00756856"/>
    <w:rsid w:val="00763CDA"/>
    <w:rsid w:val="00763D3C"/>
    <w:rsid w:val="00764E37"/>
    <w:rsid w:val="00770E3F"/>
    <w:rsid w:val="0077131C"/>
    <w:rsid w:val="0077566E"/>
    <w:rsid w:val="0077726D"/>
    <w:rsid w:val="0078412A"/>
    <w:rsid w:val="0079098F"/>
    <w:rsid w:val="007A2778"/>
    <w:rsid w:val="007A2FE1"/>
    <w:rsid w:val="007B049E"/>
    <w:rsid w:val="007B41ED"/>
    <w:rsid w:val="007B769F"/>
    <w:rsid w:val="007C5CF2"/>
    <w:rsid w:val="007D0E26"/>
    <w:rsid w:val="007D28A8"/>
    <w:rsid w:val="007E2161"/>
    <w:rsid w:val="007E22E0"/>
    <w:rsid w:val="007E4F2C"/>
    <w:rsid w:val="007E5189"/>
    <w:rsid w:val="007E7D5C"/>
    <w:rsid w:val="007F6451"/>
    <w:rsid w:val="008108CF"/>
    <w:rsid w:val="0081193C"/>
    <w:rsid w:val="008142EB"/>
    <w:rsid w:val="00815464"/>
    <w:rsid w:val="00823C45"/>
    <w:rsid w:val="00824C96"/>
    <w:rsid w:val="0082628B"/>
    <w:rsid w:val="00827021"/>
    <w:rsid w:val="008307C5"/>
    <w:rsid w:val="008360B6"/>
    <w:rsid w:val="00842587"/>
    <w:rsid w:val="0084259E"/>
    <w:rsid w:val="00845DB5"/>
    <w:rsid w:val="0084750B"/>
    <w:rsid w:val="00847F78"/>
    <w:rsid w:val="008511AB"/>
    <w:rsid w:val="00860D3A"/>
    <w:rsid w:val="00866270"/>
    <w:rsid w:val="00866821"/>
    <w:rsid w:val="00871060"/>
    <w:rsid w:val="00873560"/>
    <w:rsid w:val="0087448A"/>
    <w:rsid w:val="008763E0"/>
    <w:rsid w:val="00877204"/>
    <w:rsid w:val="00877E70"/>
    <w:rsid w:val="00880753"/>
    <w:rsid w:val="0088081E"/>
    <w:rsid w:val="008835AC"/>
    <w:rsid w:val="008839F8"/>
    <w:rsid w:val="0089577E"/>
    <w:rsid w:val="0089651C"/>
    <w:rsid w:val="008969CA"/>
    <w:rsid w:val="00896D59"/>
    <w:rsid w:val="008A3F3B"/>
    <w:rsid w:val="008B500F"/>
    <w:rsid w:val="008B54A0"/>
    <w:rsid w:val="008B587E"/>
    <w:rsid w:val="008C08E2"/>
    <w:rsid w:val="008C7815"/>
    <w:rsid w:val="008D10BD"/>
    <w:rsid w:val="008D1596"/>
    <w:rsid w:val="008D182F"/>
    <w:rsid w:val="008D322D"/>
    <w:rsid w:val="008D6B8B"/>
    <w:rsid w:val="008D7A13"/>
    <w:rsid w:val="008E6592"/>
    <w:rsid w:val="008F1286"/>
    <w:rsid w:val="008F4379"/>
    <w:rsid w:val="008F7409"/>
    <w:rsid w:val="008F7812"/>
    <w:rsid w:val="00910B4A"/>
    <w:rsid w:val="00912544"/>
    <w:rsid w:val="00921F99"/>
    <w:rsid w:val="00924230"/>
    <w:rsid w:val="00930E2E"/>
    <w:rsid w:val="00933F73"/>
    <w:rsid w:val="0093431E"/>
    <w:rsid w:val="009365B2"/>
    <w:rsid w:val="00936F9E"/>
    <w:rsid w:val="00943CB6"/>
    <w:rsid w:val="009450DB"/>
    <w:rsid w:val="00947B11"/>
    <w:rsid w:val="009524DC"/>
    <w:rsid w:val="009648AC"/>
    <w:rsid w:val="00974173"/>
    <w:rsid w:val="00974480"/>
    <w:rsid w:val="00975E4D"/>
    <w:rsid w:val="00980DB2"/>
    <w:rsid w:val="00982919"/>
    <w:rsid w:val="00990190"/>
    <w:rsid w:val="00990E7C"/>
    <w:rsid w:val="009A487A"/>
    <w:rsid w:val="009A4BDE"/>
    <w:rsid w:val="009B26E1"/>
    <w:rsid w:val="009B5BED"/>
    <w:rsid w:val="009B7530"/>
    <w:rsid w:val="009C70A8"/>
    <w:rsid w:val="009D24B9"/>
    <w:rsid w:val="009E116E"/>
    <w:rsid w:val="009E3C1D"/>
    <w:rsid w:val="009E4A0C"/>
    <w:rsid w:val="009E75B5"/>
    <w:rsid w:val="009F0534"/>
    <w:rsid w:val="009F0915"/>
    <w:rsid w:val="009F2BDE"/>
    <w:rsid w:val="009F3800"/>
    <w:rsid w:val="009F3D24"/>
    <w:rsid w:val="009F748E"/>
    <w:rsid w:val="00A035F6"/>
    <w:rsid w:val="00A0518D"/>
    <w:rsid w:val="00A054B0"/>
    <w:rsid w:val="00A07F0A"/>
    <w:rsid w:val="00A129E2"/>
    <w:rsid w:val="00A14F9D"/>
    <w:rsid w:val="00A15455"/>
    <w:rsid w:val="00A2029C"/>
    <w:rsid w:val="00A20692"/>
    <w:rsid w:val="00A20898"/>
    <w:rsid w:val="00A20B62"/>
    <w:rsid w:val="00A31028"/>
    <w:rsid w:val="00A31994"/>
    <w:rsid w:val="00A33E81"/>
    <w:rsid w:val="00A3481A"/>
    <w:rsid w:val="00A37282"/>
    <w:rsid w:val="00A443DD"/>
    <w:rsid w:val="00A45D33"/>
    <w:rsid w:val="00A472D0"/>
    <w:rsid w:val="00A51B34"/>
    <w:rsid w:val="00A52375"/>
    <w:rsid w:val="00A60BD4"/>
    <w:rsid w:val="00A71166"/>
    <w:rsid w:val="00A724BA"/>
    <w:rsid w:val="00A7284B"/>
    <w:rsid w:val="00A72914"/>
    <w:rsid w:val="00A8206F"/>
    <w:rsid w:val="00A82CFB"/>
    <w:rsid w:val="00A96D1E"/>
    <w:rsid w:val="00AA0A0F"/>
    <w:rsid w:val="00AA0ACD"/>
    <w:rsid w:val="00AA2235"/>
    <w:rsid w:val="00AA5AA6"/>
    <w:rsid w:val="00AB0CD0"/>
    <w:rsid w:val="00AB1882"/>
    <w:rsid w:val="00AB375D"/>
    <w:rsid w:val="00AB37A0"/>
    <w:rsid w:val="00AC2684"/>
    <w:rsid w:val="00AC459C"/>
    <w:rsid w:val="00AC7FDF"/>
    <w:rsid w:val="00AD004E"/>
    <w:rsid w:val="00AD0B62"/>
    <w:rsid w:val="00AD1301"/>
    <w:rsid w:val="00AD20C4"/>
    <w:rsid w:val="00AD21AB"/>
    <w:rsid w:val="00AE33B6"/>
    <w:rsid w:val="00AE7DE4"/>
    <w:rsid w:val="00AF055B"/>
    <w:rsid w:val="00AF1DFB"/>
    <w:rsid w:val="00AF626E"/>
    <w:rsid w:val="00B03487"/>
    <w:rsid w:val="00B039D9"/>
    <w:rsid w:val="00B139C6"/>
    <w:rsid w:val="00B200BB"/>
    <w:rsid w:val="00B209E2"/>
    <w:rsid w:val="00B20A5C"/>
    <w:rsid w:val="00B20EBF"/>
    <w:rsid w:val="00B23E29"/>
    <w:rsid w:val="00B30733"/>
    <w:rsid w:val="00B30FEF"/>
    <w:rsid w:val="00B3370C"/>
    <w:rsid w:val="00B33D34"/>
    <w:rsid w:val="00B34C13"/>
    <w:rsid w:val="00B454B9"/>
    <w:rsid w:val="00B45B70"/>
    <w:rsid w:val="00B505B3"/>
    <w:rsid w:val="00B52E7A"/>
    <w:rsid w:val="00B56154"/>
    <w:rsid w:val="00B60AE5"/>
    <w:rsid w:val="00B66F28"/>
    <w:rsid w:val="00B70222"/>
    <w:rsid w:val="00B75696"/>
    <w:rsid w:val="00B75AE6"/>
    <w:rsid w:val="00B8505D"/>
    <w:rsid w:val="00B8746D"/>
    <w:rsid w:val="00B90CD9"/>
    <w:rsid w:val="00B96F0B"/>
    <w:rsid w:val="00BA2C86"/>
    <w:rsid w:val="00BA2DBE"/>
    <w:rsid w:val="00BA5B52"/>
    <w:rsid w:val="00BB09DD"/>
    <w:rsid w:val="00BB3D52"/>
    <w:rsid w:val="00BB60D9"/>
    <w:rsid w:val="00BC3056"/>
    <w:rsid w:val="00BC3ACC"/>
    <w:rsid w:val="00BC6F55"/>
    <w:rsid w:val="00BC7216"/>
    <w:rsid w:val="00BD1616"/>
    <w:rsid w:val="00BD4137"/>
    <w:rsid w:val="00BD4ED7"/>
    <w:rsid w:val="00BD54BB"/>
    <w:rsid w:val="00BE147D"/>
    <w:rsid w:val="00BE4477"/>
    <w:rsid w:val="00BE731D"/>
    <w:rsid w:val="00BF36D8"/>
    <w:rsid w:val="00BF7141"/>
    <w:rsid w:val="00C00B43"/>
    <w:rsid w:val="00C0188B"/>
    <w:rsid w:val="00C108FC"/>
    <w:rsid w:val="00C13AC9"/>
    <w:rsid w:val="00C16024"/>
    <w:rsid w:val="00C16096"/>
    <w:rsid w:val="00C23505"/>
    <w:rsid w:val="00C24BBB"/>
    <w:rsid w:val="00C24C58"/>
    <w:rsid w:val="00C25F1E"/>
    <w:rsid w:val="00C261B3"/>
    <w:rsid w:val="00C37666"/>
    <w:rsid w:val="00C37AB9"/>
    <w:rsid w:val="00C43C7F"/>
    <w:rsid w:val="00C45070"/>
    <w:rsid w:val="00C52CBE"/>
    <w:rsid w:val="00C5410C"/>
    <w:rsid w:val="00C57472"/>
    <w:rsid w:val="00C624E9"/>
    <w:rsid w:val="00C64A46"/>
    <w:rsid w:val="00C65339"/>
    <w:rsid w:val="00C66665"/>
    <w:rsid w:val="00C66CB8"/>
    <w:rsid w:val="00C671CB"/>
    <w:rsid w:val="00C82322"/>
    <w:rsid w:val="00C840BB"/>
    <w:rsid w:val="00C84CA7"/>
    <w:rsid w:val="00C86847"/>
    <w:rsid w:val="00C874C3"/>
    <w:rsid w:val="00C911A9"/>
    <w:rsid w:val="00C92874"/>
    <w:rsid w:val="00C97724"/>
    <w:rsid w:val="00CA29F3"/>
    <w:rsid w:val="00CA4BCB"/>
    <w:rsid w:val="00CA7220"/>
    <w:rsid w:val="00CB3AFD"/>
    <w:rsid w:val="00CC0F47"/>
    <w:rsid w:val="00CC2E54"/>
    <w:rsid w:val="00CC420C"/>
    <w:rsid w:val="00CC697D"/>
    <w:rsid w:val="00CC6F25"/>
    <w:rsid w:val="00CD4124"/>
    <w:rsid w:val="00CD4156"/>
    <w:rsid w:val="00CD4D33"/>
    <w:rsid w:val="00CD6EFE"/>
    <w:rsid w:val="00CE2562"/>
    <w:rsid w:val="00CE2C93"/>
    <w:rsid w:val="00CF38C0"/>
    <w:rsid w:val="00CF413B"/>
    <w:rsid w:val="00CF77DB"/>
    <w:rsid w:val="00D00581"/>
    <w:rsid w:val="00D131F8"/>
    <w:rsid w:val="00D17D75"/>
    <w:rsid w:val="00D26BCA"/>
    <w:rsid w:val="00D31F1A"/>
    <w:rsid w:val="00D34E12"/>
    <w:rsid w:val="00D42355"/>
    <w:rsid w:val="00D55D19"/>
    <w:rsid w:val="00D72830"/>
    <w:rsid w:val="00D8006A"/>
    <w:rsid w:val="00D822D8"/>
    <w:rsid w:val="00D852DB"/>
    <w:rsid w:val="00D85E88"/>
    <w:rsid w:val="00D93AA4"/>
    <w:rsid w:val="00D95005"/>
    <w:rsid w:val="00D954E0"/>
    <w:rsid w:val="00D95C36"/>
    <w:rsid w:val="00DA0315"/>
    <w:rsid w:val="00DA251D"/>
    <w:rsid w:val="00DA6E7C"/>
    <w:rsid w:val="00DA74CB"/>
    <w:rsid w:val="00DB0F51"/>
    <w:rsid w:val="00DB7C1A"/>
    <w:rsid w:val="00DC0D79"/>
    <w:rsid w:val="00DC4547"/>
    <w:rsid w:val="00DD4E1A"/>
    <w:rsid w:val="00DF7188"/>
    <w:rsid w:val="00E07826"/>
    <w:rsid w:val="00E163F7"/>
    <w:rsid w:val="00E16DEF"/>
    <w:rsid w:val="00E2046B"/>
    <w:rsid w:val="00E22755"/>
    <w:rsid w:val="00E307F4"/>
    <w:rsid w:val="00E3404E"/>
    <w:rsid w:val="00E36A95"/>
    <w:rsid w:val="00E401F6"/>
    <w:rsid w:val="00E41B97"/>
    <w:rsid w:val="00E42460"/>
    <w:rsid w:val="00E45748"/>
    <w:rsid w:val="00E534F4"/>
    <w:rsid w:val="00E6580E"/>
    <w:rsid w:val="00E7189A"/>
    <w:rsid w:val="00E71B4D"/>
    <w:rsid w:val="00E806DF"/>
    <w:rsid w:val="00E822F6"/>
    <w:rsid w:val="00E861F3"/>
    <w:rsid w:val="00E8704E"/>
    <w:rsid w:val="00E93D12"/>
    <w:rsid w:val="00E9417F"/>
    <w:rsid w:val="00E941FA"/>
    <w:rsid w:val="00E97211"/>
    <w:rsid w:val="00E97261"/>
    <w:rsid w:val="00E97B3F"/>
    <w:rsid w:val="00EA111A"/>
    <w:rsid w:val="00EA46B0"/>
    <w:rsid w:val="00EA5632"/>
    <w:rsid w:val="00EB1F8D"/>
    <w:rsid w:val="00EB342F"/>
    <w:rsid w:val="00EB7BB0"/>
    <w:rsid w:val="00EC0553"/>
    <w:rsid w:val="00EE095F"/>
    <w:rsid w:val="00EE33A6"/>
    <w:rsid w:val="00EE4AAD"/>
    <w:rsid w:val="00EF13CF"/>
    <w:rsid w:val="00EF3A86"/>
    <w:rsid w:val="00EF4088"/>
    <w:rsid w:val="00EF49C2"/>
    <w:rsid w:val="00EF5108"/>
    <w:rsid w:val="00EF7BD4"/>
    <w:rsid w:val="00F0003E"/>
    <w:rsid w:val="00F010D6"/>
    <w:rsid w:val="00F12081"/>
    <w:rsid w:val="00F15967"/>
    <w:rsid w:val="00F21C8A"/>
    <w:rsid w:val="00F23818"/>
    <w:rsid w:val="00F31BAB"/>
    <w:rsid w:val="00F34B53"/>
    <w:rsid w:val="00F46796"/>
    <w:rsid w:val="00F472EF"/>
    <w:rsid w:val="00F50343"/>
    <w:rsid w:val="00F551CF"/>
    <w:rsid w:val="00F5678F"/>
    <w:rsid w:val="00F637DE"/>
    <w:rsid w:val="00F63A13"/>
    <w:rsid w:val="00F71AC0"/>
    <w:rsid w:val="00F775ED"/>
    <w:rsid w:val="00F81898"/>
    <w:rsid w:val="00F8326B"/>
    <w:rsid w:val="00F847E8"/>
    <w:rsid w:val="00F86A27"/>
    <w:rsid w:val="00F91742"/>
    <w:rsid w:val="00F93982"/>
    <w:rsid w:val="00F9465C"/>
    <w:rsid w:val="00F94E7C"/>
    <w:rsid w:val="00F95EFE"/>
    <w:rsid w:val="00F9660D"/>
    <w:rsid w:val="00F96F8F"/>
    <w:rsid w:val="00FA1F7C"/>
    <w:rsid w:val="00FA5386"/>
    <w:rsid w:val="00FB271F"/>
    <w:rsid w:val="00FB3CCE"/>
    <w:rsid w:val="00FB4C01"/>
    <w:rsid w:val="00FB5154"/>
    <w:rsid w:val="00FC3CA1"/>
    <w:rsid w:val="00FC6920"/>
    <w:rsid w:val="00FD2FDB"/>
    <w:rsid w:val="00FF08AB"/>
    <w:rsid w:val="00FF4385"/>
    <w:rsid w:val="00FF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CA3C041"/>
  <w15:docId w15:val="{F87AF188-08C8-4D7F-BA5C-0F82873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5"/>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3"/>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37224F"/>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0C3A7C"/>
  </w:style>
  <w:style w:type="character" w:styleId="UnresolvedMention">
    <w:name w:val="Unresolved Mention"/>
    <w:basedOn w:val="DefaultParagraphFont"/>
    <w:uiPriority w:val="99"/>
    <w:semiHidden/>
    <w:unhideWhenUsed/>
    <w:rsid w:val="00A7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442185813">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image" Target="media/image2.gif"/><Relationship Id="rId39" Type="http://schemas.openxmlformats.org/officeDocument/2006/relationships/image" Target="media/image5.wmf"/><Relationship Id="rId21" Type="http://schemas.openxmlformats.org/officeDocument/2006/relationships/hyperlink" Target="mailto:purchasing@jcaa.gov.jm" TargetMode="Externa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jpeg"/><Relationship Id="rId11" Type="http://schemas.openxmlformats.org/officeDocument/2006/relationships/header" Target="header2.xml"/><Relationship Id="rId32" Type="http://schemas.openxmlformats.org/officeDocument/2006/relationships/footer" Target="footer6.xml"/><Relationship Id="rId37" Type="http://schemas.openxmlformats.org/officeDocument/2006/relationships/header" Target="header14.xml"/><Relationship Id="rId40" Type="http://schemas.openxmlformats.org/officeDocument/2006/relationships/image" Target="media/image6.wmf"/><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2.wmf"/><Relationship Id="rId36" Type="http://schemas.openxmlformats.org/officeDocument/2006/relationships/header" Target="header13.xml"/><Relationship Id="rId49"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7.xml"/><Relationship Id="rId43" Type="http://schemas.openxmlformats.org/officeDocument/2006/relationships/header" Target="header16.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eader" Target="header11.xml"/><Relationship Id="rId38" Type="http://schemas.openxmlformats.org/officeDocument/2006/relationships/image" Target="media/image4.wmf"/><Relationship Id="rId46" Type="http://schemas.openxmlformats.org/officeDocument/2006/relationships/header" Target="header19.xml"/><Relationship Id="rId20" Type="http://schemas.openxmlformats.org/officeDocument/2006/relationships/footer" Target="footer5.xm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2151-2195-4124-94F9-BE276B83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111</Pages>
  <Words>36691</Words>
  <Characters>209141</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Jacene Richards-Harris</cp:lastModifiedBy>
  <cp:revision>13</cp:revision>
  <cp:lastPrinted>2017-01-25T18:43:00Z</cp:lastPrinted>
  <dcterms:created xsi:type="dcterms:W3CDTF">2022-08-23T05:42:00Z</dcterms:created>
  <dcterms:modified xsi:type="dcterms:W3CDTF">2022-08-23T06:09:00Z</dcterms:modified>
</cp:coreProperties>
</file>